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E1434">
      <w:pPr>
        <w:pageBreakBefore w:val="0"/>
        <w:wordWrap/>
        <w:topLinePunct w:val="0"/>
        <w:bidi w:val="0"/>
        <w:spacing w:line="360" w:lineRule="auto"/>
        <w:jc w:val="both"/>
        <w:rPr>
          <w:rFonts w:hint="eastAsia" w:ascii="仿宋" w:hAnsi="仿宋" w:eastAsia="仿宋" w:cs="仿宋"/>
          <w:color w:val="auto"/>
          <w:highlight w:val="none"/>
          <w:lang w:val="en-US" w:eastAsia="zh-CN"/>
        </w:rPr>
      </w:pPr>
    </w:p>
    <w:p w14:paraId="047D1C74">
      <w:pPr>
        <w:pageBreakBefore w:val="0"/>
        <w:wordWrap/>
        <w:topLinePunct w:val="0"/>
        <w:bidi w:val="0"/>
        <w:spacing w:line="360" w:lineRule="auto"/>
        <w:jc w:val="both"/>
        <w:rPr>
          <w:rFonts w:hint="eastAsia" w:ascii="仿宋" w:hAnsi="仿宋" w:eastAsia="仿宋" w:cs="仿宋"/>
          <w:color w:val="auto"/>
          <w:highlight w:val="none"/>
          <w:lang w:val="en-US" w:eastAsia="zh-CN"/>
        </w:rPr>
      </w:pPr>
    </w:p>
    <w:p w14:paraId="6174731B">
      <w:pPr>
        <w:pageBreakBefore w:val="0"/>
        <w:wordWrap/>
        <w:topLinePunct w:val="0"/>
        <w:bidi w:val="0"/>
        <w:spacing w:line="360" w:lineRule="auto"/>
        <w:jc w:val="both"/>
        <w:rPr>
          <w:rFonts w:hint="eastAsia" w:ascii="仿宋" w:hAnsi="仿宋" w:eastAsia="仿宋" w:cs="仿宋"/>
          <w:color w:val="auto"/>
          <w:highlight w:val="none"/>
          <w:lang w:val="en-US" w:eastAsia="zh-CN"/>
        </w:rPr>
      </w:pPr>
    </w:p>
    <w:p w14:paraId="33F2DD1E">
      <w:pPr>
        <w:pageBreakBefore w:val="0"/>
        <w:wordWrap/>
        <w:topLinePunct w:val="0"/>
        <w:bidi w:val="0"/>
        <w:spacing w:line="360" w:lineRule="auto"/>
        <w:jc w:val="both"/>
        <w:rPr>
          <w:rFonts w:hint="eastAsia" w:ascii="仿宋" w:hAnsi="仿宋" w:eastAsia="仿宋" w:cs="仿宋"/>
          <w:color w:val="auto"/>
          <w:highlight w:val="none"/>
          <w:lang w:val="en-US" w:eastAsia="zh-CN"/>
        </w:rPr>
      </w:pPr>
    </w:p>
    <w:p w14:paraId="29BBB157">
      <w:pPr>
        <w:pageBreakBefore w:val="0"/>
        <w:wordWrap/>
        <w:topLinePunct w:val="0"/>
        <w:bidi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35B69247">
      <w:pPr>
        <w:pageBreakBefore w:val="0"/>
        <w:wordWrap/>
        <w:topLinePunct w:val="0"/>
        <w:bidi w:val="0"/>
        <w:spacing w:line="360" w:lineRule="auto"/>
        <w:jc w:val="center"/>
        <w:rPr>
          <w:rFonts w:hint="eastAsia" w:ascii="仿宋" w:hAnsi="仿宋" w:eastAsia="仿宋" w:cs="仿宋"/>
          <w:b/>
          <w:color w:val="auto"/>
          <w:sz w:val="72"/>
          <w:highlight w:val="none"/>
          <w:lang w:val="en-US" w:eastAsia="zh-CN"/>
        </w:rPr>
      </w:pPr>
    </w:p>
    <w:p w14:paraId="67D71D50">
      <w:pPr>
        <w:pageBreakBefore w:val="0"/>
        <w:wordWrap/>
        <w:topLinePunct w:val="0"/>
        <w:bidi w:val="0"/>
        <w:spacing w:line="360" w:lineRule="auto"/>
        <w:jc w:val="both"/>
        <w:rPr>
          <w:rFonts w:hint="eastAsia" w:ascii="仿宋" w:hAnsi="仿宋" w:eastAsia="仿宋" w:cs="仿宋"/>
          <w:b/>
          <w:color w:val="auto"/>
          <w:sz w:val="72"/>
          <w:highlight w:val="none"/>
        </w:rPr>
      </w:pPr>
    </w:p>
    <w:p w14:paraId="1A0299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南京现代表面处理科技产业中心项目</w:t>
      </w:r>
    </w:p>
    <w:p w14:paraId="376533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A地块辅助材料和易耗材料</w:t>
      </w:r>
    </w:p>
    <w:p w14:paraId="1BC9D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2DDB5B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4A8D90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2E68D7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2CFF1C3F">
      <w:pPr>
        <w:pageBreakBefore w:val="0"/>
        <w:wordWrap/>
        <w:topLinePunct w:val="0"/>
        <w:bidi w:val="0"/>
        <w:spacing w:line="360" w:lineRule="auto"/>
        <w:jc w:val="both"/>
        <w:rPr>
          <w:rFonts w:hint="eastAsia" w:ascii="仿宋" w:hAnsi="仿宋" w:eastAsia="仿宋" w:cs="仿宋"/>
          <w:color w:val="auto"/>
          <w:highlight w:val="none"/>
          <w:lang w:val="en-US" w:eastAsia="zh-CN"/>
        </w:rPr>
      </w:pPr>
    </w:p>
    <w:p w14:paraId="75B422B6">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768A881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w:t>
      </w:r>
      <w:r>
        <w:rPr>
          <w:rFonts w:hint="eastAsia" w:ascii="仿宋" w:hAnsi="仿宋" w:eastAsia="仿宋" w:cs="仿宋"/>
          <w:color w:val="auto"/>
          <w:sz w:val="28"/>
          <w:szCs w:val="28"/>
          <w:highlight w:val="none"/>
          <w:u w:val="none"/>
        </w:rPr>
        <w:t>东莞市中泰建安工程有限公司</w:t>
      </w:r>
    </w:p>
    <w:p w14:paraId="12D2907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乙方（供方）：</w:t>
      </w:r>
    </w:p>
    <w:p w14:paraId="17CD85EC">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D9459D2">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签订地点：广东东莞南城。</w:t>
      </w:r>
    </w:p>
    <w:p w14:paraId="4AA47111">
      <w:pPr>
        <w:pageBreakBefore w:val="0"/>
        <w:wordWrap/>
        <w:topLinePunct w:val="0"/>
        <w:bidi w:val="0"/>
        <w:spacing w:line="360" w:lineRule="auto"/>
        <w:jc w:val="both"/>
        <w:rPr>
          <w:rFonts w:hint="eastAsia" w:ascii="仿宋" w:hAnsi="仿宋" w:eastAsia="仿宋" w:cs="仿宋"/>
          <w:color w:val="auto"/>
          <w:highlight w:val="none"/>
          <w:lang w:val="en-US" w:eastAsia="zh-CN"/>
        </w:rPr>
      </w:pPr>
    </w:p>
    <w:p w14:paraId="1CBAFD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18BA6E0A">
      <w:pPr>
        <w:pageBreakBefore w:val="0"/>
        <w:wordWrap/>
        <w:topLinePunct w:val="0"/>
        <w:bidi w:val="0"/>
        <w:spacing w:before="0" w:beforeLines="0" w:after="0" w:afterLines="0" w:line="360" w:lineRule="auto"/>
        <w:ind w:left="0" w:leftChars="0" w:right="0" w:rightChars="0" w:firstLine="0" w:firstLineChars="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7A1D7BD6">
      <w:pPr>
        <w:pStyle w:val="7"/>
        <w:tabs>
          <w:tab w:val="right" w:leader="dot" w:pos="10206"/>
        </w:tabs>
        <w:rPr>
          <w:rFonts w:hint="eastAsia" w:ascii="仿宋" w:hAnsi="仿宋" w:eastAsia="仿宋" w:cs="仿宋"/>
          <w:color w:val="auto"/>
          <w:highlight w:val="none"/>
        </w:rPr>
      </w:pPr>
      <w:bookmarkStart w:id="0" w:name="_Toc14412"/>
      <w:bookmarkStart w:id="1" w:name="_Toc17662"/>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TOC \o "1-1" \h \u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_Toc17474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_Toc17474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477C9E62">
      <w:pPr>
        <w:pStyle w:val="7"/>
        <w:tabs>
          <w:tab w:val="right" w:leader="dot" w:pos="10206"/>
        </w:tabs>
        <w:rPr>
          <w:rFonts w:hint="eastAsia" w:ascii="仿宋" w:hAnsi="仿宋" w:eastAsia="仿宋" w:cs="仿宋"/>
          <w:color w:val="auto"/>
          <w:highlight w:val="none"/>
        </w:rPr>
      </w:pP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_Toc32399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_Toc32399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10A93DF7">
      <w:pPr>
        <w:pStyle w:val="7"/>
        <w:tabs>
          <w:tab w:val="right" w:leader="dot" w:pos="10206"/>
        </w:tabs>
        <w:rPr>
          <w:rFonts w:hint="eastAsia" w:ascii="仿宋" w:hAnsi="仿宋" w:eastAsia="仿宋" w:cs="仿宋"/>
          <w:color w:val="auto"/>
          <w:highlight w:val="none"/>
        </w:rPr>
      </w:pP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_Toc20399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_Toc20399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3984C267">
      <w:pPr>
        <w:pStyle w:val="7"/>
        <w:tabs>
          <w:tab w:val="right" w:leader="dot" w:pos="10206"/>
        </w:tabs>
        <w:rPr>
          <w:rFonts w:hint="eastAsia" w:ascii="仿宋" w:hAnsi="仿宋" w:eastAsia="仿宋" w:cs="仿宋"/>
          <w:color w:val="auto"/>
          <w:highlight w:val="none"/>
        </w:rPr>
      </w:pP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_Toc19751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_Toc19751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11305DF7">
      <w:pPr>
        <w:pStyle w:val="7"/>
        <w:tabs>
          <w:tab w:val="right" w:leader="dot" w:pos="10206"/>
        </w:tabs>
        <w:rPr>
          <w:rFonts w:hint="eastAsia" w:ascii="仿宋" w:hAnsi="仿宋" w:eastAsia="仿宋" w:cs="仿宋"/>
          <w:color w:val="auto"/>
          <w:highlight w:val="none"/>
        </w:rPr>
      </w:pP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_Toc28514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_Toc28514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4C6C21D7">
      <w:pPr>
        <w:pStyle w:val="7"/>
        <w:tabs>
          <w:tab w:val="right" w:leader="dot" w:pos="10206"/>
        </w:tabs>
        <w:rPr>
          <w:rFonts w:hint="eastAsia" w:ascii="仿宋" w:hAnsi="仿宋" w:eastAsia="仿宋" w:cs="仿宋"/>
          <w:color w:val="auto"/>
          <w:highlight w:val="none"/>
        </w:rPr>
      </w:pP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_Toc12600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44B6C457">
      <w:pPr>
        <w:pStyle w:val="7"/>
        <w:tabs>
          <w:tab w:val="right" w:leader="dot" w:pos="10206"/>
        </w:tabs>
        <w:rPr>
          <w:rFonts w:hint="eastAsia" w:ascii="仿宋" w:hAnsi="仿宋" w:eastAsia="仿宋" w:cs="仿宋"/>
          <w:color w:val="auto"/>
          <w:highlight w:val="none"/>
        </w:rPr>
      </w:pPr>
      <w:r>
        <w:rPr>
          <w:rFonts w:hint="eastAsia" w:ascii="仿宋" w:hAnsi="仿宋" w:eastAsia="仿宋" w:cs="仿宋"/>
          <w:bCs/>
          <w:color w:val="auto"/>
          <w:kern w:val="2"/>
          <w:szCs w:val="28"/>
          <w:highlight w:val="none"/>
          <w:lang w:val="en-US" w:eastAsia="zh-CN" w:bidi="ar-SA"/>
        </w:rPr>
        <w:fldChar w:fldCharType="begin"/>
      </w:r>
      <w:r>
        <w:rPr>
          <w:rFonts w:hint="eastAsia" w:ascii="仿宋" w:hAnsi="仿宋" w:eastAsia="仿宋" w:cs="仿宋"/>
          <w:bCs/>
          <w:color w:val="auto"/>
          <w:kern w:val="2"/>
          <w:szCs w:val="28"/>
          <w:highlight w:val="none"/>
          <w:lang w:val="en-US" w:eastAsia="zh-CN" w:bidi="ar-SA"/>
        </w:rPr>
        <w:instrText xml:space="preserve"> HYPERLINK \l _Toc18645 </w:instrText>
      </w:r>
      <w:r>
        <w:rPr>
          <w:rFonts w:hint="eastAsia" w:ascii="仿宋" w:hAnsi="仿宋" w:eastAsia="仿宋"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_Toc18645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bCs/>
          <w:color w:val="auto"/>
          <w:kern w:val="2"/>
          <w:szCs w:val="28"/>
          <w:highlight w:val="none"/>
          <w:lang w:val="en-US" w:eastAsia="zh-CN" w:bidi="ar-SA"/>
        </w:rPr>
        <w:fldChar w:fldCharType="end"/>
      </w:r>
    </w:p>
    <w:p w14:paraId="2CAE90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r>
        <w:rPr>
          <w:rFonts w:hint="eastAsia" w:ascii="仿宋" w:hAnsi="仿宋" w:eastAsia="仿宋" w:cs="仿宋"/>
          <w:bCs/>
          <w:color w:val="auto"/>
          <w:kern w:val="2"/>
          <w:szCs w:val="28"/>
          <w:highlight w:val="none"/>
          <w:lang w:val="en-US" w:eastAsia="zh-CN" w:bidi="ar-SA"/>
        </w:rPr>
        <w:fldChar w:fldCharType="end"/>
      </w:r>
      <w:bookmarkEnd w:id="0"/>
      <w:bookmarkEnd w:id="1"/>
    </w:p>
    <w:p w14:paraId="22B44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0ED614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2DB242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7B4E7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6CFCE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57C714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6AD43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5CDF9E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2A249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59A69E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01297E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7A8FE7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7A061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66E5B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7B930B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47EBBF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2"/>
          <w:szCs w:val="28"/>
          <w:highlight w:val="none"/>
          <w:lang w:val="en-US" w:eastAsia="zh-CN" w:bidi="ar-SA"/>
        </w:rPr>
      </w:pPr>
    </w:p>
    <w:p w14:paraId="25D0B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南京现代表面处理科技产业中心项目一期A地块建设工程</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辅助材料和易耗材料</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206D8E4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30517"/>
      <w:bookmarkStart w:id="3" w:name="_Toc26009"/>
      <w:bookmarkStart w:id="4" w:name="_Toc17291"/>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77"/>
        <w:gridCol w:w="529"/>
        <w:gridCol w:w="1679"/>
        <w:gridCol w:w="1435"/>
        <w:gridCol w:w="529"/>
        <w:gridCol w:w="1056"/>
        <w:gridCol w:w="1189"/>
        <w:gridCol w:w="1189"/>
        <w:gridCol w:w="867"/>
      </w:tblGrid>
      <w:tr w14:paraId="48C5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529" w:type="dxa"/>
            <w:noWrap w:val="0"/>
            <w:vAlign w:val="center"/>
          </w:tcPr>
          <w:p w14:paraId="4A88F1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序号</w:t>
            </w:r>
          </w:p>
        </w:tc>
        <w:tc>
          <w:tcPr>
            <w:tcW w:w="877" w:type="dxa"/>
            <w:noWrap w:val="0"/>
            <w:vAlign w:val="center"/>
          </w:tcPr>
          <w:p w14:paraId="37518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产品名称</w:t>
            </w:r>
          </w:p>
        </w:tc>
        <w:tc>
          <w:tcPr>
            <w:tcW w:w="529" w:type="dxa"/>
            <w:noWrap w:val="0"/>
            <w:vAlign w:val="center"/>
          </w:tcPr>
          <w:p w14:paraId="4B6C9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eastAsia="zh-CN"/>
              </w:rPr>
              <w:t>品牌</w:t>
            </w:r>
          </w:p>
        </w:tc>
        <w:tc>
          <w:tcPr>
            <w:tcW w:w="3114" w:type="dxa"/>
            <w:gridSpan w:val="2"/>
            <w:noWrap w:val="0"/>
            <w:vAlign w:val="center"/>
          </w:tcPr>
          <w:p w14:paraId="7DD33E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rPr>
            </w:pPr>
            <w:r>
              <w:rPr>
                <w:rFonts w:hint="eastAsia" w:ascii="仿宋" w:hAnsi="仿宋" w:eastAsia="仿宋" w:cs="仿宋"/>
                <w:color w:val="auto"/>
                <w:sz w:val="22"/>
                <w:szCs w:val="22"/>
                <w:highlight w:val="none"/>
                <w:vertAlign w:val="baseline"/>
                <w:lang w:eastAsia="zh-CN"/>
              </w:rPr>
              <w:t>型号、规格、</w:t>
            </w:r>
            <w:r>
              <w:rPr>
                <w:rFonts w:hint="eastAsia" w:ascii="仿宋" w:hAnsi="仿宋" w:eastAsia="仿宋" w:cs="仿宋"/>
                <w:color w:val="auto"/>
                <w:sz w:val="22"/>
                <w:szCs w:val="22"/>
                <w:highlight w:val="none"/>
                <w:vertAlign w:val="baseline"/>
                <w:lang w:val="en-US" w:eastAsia="zh-CN"/>
              </w:rPr>
              <w:t>尺寸、材质、颜色、质量等级等技术</w:t>
            </w:r>
            <w:r>
              <w:rPr>
                <w:rFonts w:hint="eastAsia" w:ascii="仿宋" w:hAnsi="仿宋" w:eastAsia="仿宋" w:cs="仿宋"/>
                <w:color w:val="auto"/>
                <w:sz w:val="22"/>
                <w:szCs w:val="22"/>
                <w:highlight w:val="none"/>
                <w:vertAlign w:val="baseline"/>
                <w:lang w:eastAsia="zh-CN"/>
              </w:rPr>
              <w:t>参数（</w:t>
            </w:r>
            <w:r>
              <w:rPr>
                <w:rFonts w:hint="eastAsia" w:ascii="仿宋" w:hAnsi="仿宋" w:eastAsia="仿宋" w:cs="仿宋"/>
                <w:color w:val="auto"/>
                <w:sz w:val="22"/>
                <w:szCs w:val="22"/>
                <w:highlight w:val="none"/>
                <w:vertAlign w:val="baseline"/>
                <w:lang w:val="en-US" w:eastAsia="zh-CN"/>
              </w:rPr>
              <w:t>如有图纸，详见附件</w:t>
            </w:r>
            <w:r>
              <w:rPr>
                <w:rFonts w:hint="eastAsia" w:ascii="仿宋" w:hAnsi="仿宋" w:eastAsia="仿宋" w:cs="仿宋"/>
                <w:color w:val="auto"/>
                <w:sz w:val="22"/>
                <w:szCs w:val="22"/>
                <w:highlight w:val="none"/>
                <w:vertAlign w:val="baseline"/>
                <w:lang w:eastAsia="zh-CN"/>
              </w:rPr>
              <w:t>）</w:t>
            </w:r>
          </w:p>
        </w:tc>
        <w:tc>
          <w:tcPr>
            <w:tcW w:w="529" w:type="dxa"/>
            <w:noWrap w:val="0"/>
            <w:vAlign w:val="center"/>
          </w:tcPr>
          <w:p w14:paraId="06989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单位</w:t>
            </w:r>
          </w:p>
        </w:tc>
        <w:tc>
          <w:tcPr>
            <w:tcW w:w="1056" w:type="dxa"/>
            <w:noWrap w:val="0"/>
            <w:vAlign w:val="center"/>
          </w:tcPr>
          <w:p w14:paraId="1ED10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暂定数量</w:t>
            </w:r>
          </w:p>
        </w:tc>
        <w:tc>
          <w:tcPr>
            <w:tcW w:w="1189" w:type="dxa"/>
            <w:noWrap w:val="0"/>
            <w:vAlign w:val="center"/>
          </w:tcPr>
          <w:p w14:paraId="1E5F03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eastAsia="zh-CN"/>
              </w:rPr>
              <w:t>合同单价（元</w:t>
            </w:r>
            <w:r>
              <w:rPr>
                <w:rFonts w:hint="eastAsia" w:ascii="仿宋" w:hAnsi="仿宋" w:eastAsia="仿宋" w:cs="仿宋"/>
                <w:color w:val="auto"/>
                <w:sz w:val="22"/>
                <w:szCs w:val="22"/>
                <w:highlight w:val="none"/>
                <w:vertAlign w:val="baseline"/>
                <w:lang w:val="en-US" w:eastAsia="zh-CN"/>
              </w:rPr>
              <w:t>）</w:t>
            </w:r>
          </w:p>
        </w:tc>
        <w:tc>
          <w:tcPr>
            <w:tcW w:w="1189" w:type="dxa"/>
            <w:noWrap w:val="0"/>
            <w:vAlign w:val="center"/>
          </w:tcPr>
          <w:p w14:paraId="187177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暂定</w:t>
            </w:r>
            <w:r>
              <w:rPr>
                <w:rFonts w:hint="eastAsia" w:ascii="仿宋" w:hAnsi="仿宋" w:eastAsia="仿宋" w:cs="仿宋"/>
                <w:color w:val="auto"/>
                <w:sz w:val="22"/>
                <w:szCs w:val="22"/>
                <w:highlight w:val="none"/>
                <w:vertAlign w:val="baseline"/>
                <w:lang w:val="en-US" w:eastAsia="zh-CN"/>
              </w:rPr>
              <w:t>合</w:t>
            </w:r>
            <w:r>
              <w:rPr>
                <w:rFonts w:hint="eastAsia" w:ascii="仿宋" w:hAnsi="仿宋" w:eastAsia="仿宋" w:cs="仿宋"/>
                <w:color w:val="auto"/>
                <w:sz w:val="22"/>
                <w:szCs w:val="22"/>
                <w:highlight w:val="none"/>
                <w:vertAlign w:val="baseline"/>
                <w:lang w:eastAsia="zh-CN"/>
              </w:rPr>
              <w:t>价（元）</w:t>
            </w:r>
          </w:p>
        </w:tc>
        <w:tc>
          <w:tcPr>
            <w:tcW w:w="867" w:type="dxa"/>
            <w:noWrap w:val="0"/>
            <w:vAlign w:val="center"/>
          </w:tcPr>
          <w:p w14:paraId="1A60B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备注</w:t>
            </w:r>
          </w:p>
        </w:tc>
      </w:tr>
      <w:tr w14:paraId="3863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9" w:type="dxa"/>
            <w:vMerge w:val="restart"/>
            <w:noWrap w:val="0"/>
            <w:vAlign w:val="center"/>
          </w:tcPr>
          <w:p w14:paraId="3B650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w:t>
            </w:r>
          </w:p>
        </w:tc>
        <w:tc>
          <w:tcPr>
            <w:tcW w:w="877" w:type="dxa"/>
            <w:vMerge w:val="restart"/>
            <w:noWrap w:val="0"/>
            <w:vAlign w:val="center"/>
          </w:tcPr>
          <w:p w14:paraId="6C135E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安全网</w:t>
            </w:r>
          </w:p>
        </w:tc>
        <w:tc>
          <w:tcPr>
            <w:tcW w:w="529" w:type="dxa"/>
            <w:vMerge w:val="restart"/>
            <w:noWrap w:val="0"/>
            <w:vAlign w:val="center"/>
          </w:tcPr>
          <w:p w14:paraId="44A50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2"/>
                <w:szCs w:val="22"/>
                <w:highlight w:val="none"/>
                <w:vertAlign w:val="baseline"/>
                <w:lang w:val="en-US" w:eastAsia="zh-CN" w:bidi="ar-SA"/>
              </w:rPr>
            </w:pPr>
          </w:p>
        </w:tc>
        <w:tc>
          <w:tcPr>
            <w:tcW w:w="3114" w:type="dxa"/>
            <w:gridSpan w:val="2"/>
            <w:noWrap w:val="0"/>
            <w:vAlign w:val="center"/>
          </w:tcPr>
          <w:p w14:paraId="7C391F5D">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1.8*6.0米/张，1.75KG/张，2000目，黄/绿色，带阻燃</w:t>
            </w:r>
          </w:p>
        </w:tc>
        <w:tc>
          <w:tcPr>
            <w:tcW w:w="529" w:type="dxa"/>
            <w:vMerge w:val="restart"/>
            <w:noWrap w:val="0"/>
            <w:vAlign w:val="center"/>
          </w:tcPr>
          <w:p w14:paraId="07126D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w:t>
            </w:r>
          </w:p>
        </w:tc>
        <w:tc>
          <w:tcPr>
            <w:tcW w:w="1056" w:type="dxa"/>
            <w:vMerge w:val="restart"/>
            <w:noWrap w:val="0"/>
            <w:vAlign w:val="center"/>
          </w:tcPr>
          <w:p w14:paraId="449D9C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3562A0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07DB4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noWrap w:val="0"/>
            <w:vAlign w:val="center"/>
          </w:tcPr>
          <w:p w14:paraId="0C77F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r>
      <w:tr w14:paraId="1D30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9" w:type="dxa"/>
            <w:vMerge w:val="continue"/>
            <w:noWrap w:val="0"/>
            <w:vAlign w:val="center"/>
          </w:tcPr>
          <w:p w14:paraId="5845A2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877" w:type="dxa"/>
            <w:vMerge w:val="continue"/>
            <w:noWrap w:val="0"/>
            <w:vAlign w:val="center"/>
          </w:tcPr>
          <w:p w14:paraId="48F6506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529" w:type="dxa"/>
            <w:vMerge w:val="continue"/>
            <w:noWrap w:val="0"/>
            <w:vAlign w:val="center"/>
          </w:tcPr>
          <w:p w14:paraId="6898BB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3114" w:type="dxa"/>
            <w:gridSpan w:val="2"/>
            <w:noWrap w:val="0"/>
            <w:vAlign w:val="center"/>
          </w:tcPr>
          <w:p w14:paraId="43C32259">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1.8*6.0米/张，黄/绿色，2KG/张，带阻燃</w:t>
            </w:r>
          </w:p>
        </w:tc>
        <w:tc>
          <w:tcPr>
            <w:tcW w:w="529" w:type="dxa"/>
            <w:vMerge w:val="continue"/>
            <w:noWrap w:val="0"/>
            <w:vAlign w:val="center"/>
          </w:tcPr>
          <w:p w14:paraId="2FBC2C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2CF63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CB0194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6728FF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67372C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956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9" w:type="dxa"/>
            <w:noWrap w:val="0"/>
            <w:vAlign w:val="center"/>
          </w:tcPr>
          <w:p w14:paraId="10727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w:t>
            </w:r>
          </w:p>
        </w:tc>
        <w:tc>
          <w:tcPr>
            <w:tcW w:w="877" w:type="dxa"/>
            <w:noWrap w:val="0"/>
            <w:vAlign w:val="center"/>
          </w:tcPr>
          <w:p w14:paraId="00F5B3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防尘网</w:t>
            </w:r>
          </w:p>
        </w:tc>
        <w:tc>
          <w:tcPr>
            <w:tcW w:w="529" w:type="dxa"/>
            <w:noWrap w:val="0"/>
            <w:vAlign w:val="center"/>
          </w:tcPr>
          <w:p w14:paraId="71DF3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928F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11针</w:t>
            </w:r>
          </w:p>
        </w:tc>
        <w:tc>
          <w:tcPr>
            <w:tcW w:w="529" w:type="dxa"/>
            <w:noWrap w:val="0"/>
            <w:vAlign w:val="center"/>
          </w:tcPr>
          <w:p w14:paraId="16681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eastAsia="zh-CN"/>
              </w:rPr>
              <w:t>㎡</w:t>
            </w:r>
          </w:p>
        </w:tc>
        <w:tc>
          <w:tcPr>
            <w:tcW w:w="1056" w:type="dxa"/>
            <w:noWrap w:val="0"/>
            <w:vAlign w:val="center"/>
          </w:tcPr>
          <w:p w14:paraId="12A60A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4E193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7C12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noWrap w:val="0"/>
            <w:vAlign w:val="center"/>
          </w:tcPr>
          <w:p w14:paraId="5C480C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r>
      <w:tr w14:paraId="4F95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restart"/>
            <w:noWrap w:val="0"/>
            <w:vAlign w:val="center"/>
          </w:tcPr>
          <w:p w14:paraId="7D7B9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3</w:t>
            </w:r>
          </w:p>
        </w:tc>
        <w:tc>
          <w:tcPr>
            <w:tcW w:w="877" w:type="dxa"/>
            <w:vMerge w:val="restart"/>
            <w:noWrap w:val="0"/>
            <w:vAlign w:val="center"/>
          </w:tcPr>
          <w:p w14:paraId="3B209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钢筋网片</w:t>
            </w:r>
          </w:p>
        </w:tc>
        <w:tc>
          <w:tcPr>
            <w:tcW w:w="529" w:type="dxa"/>
            <w:vMerge w:val="restart"/>
            <w:noWrap w:val="0"/>
            <w:vAlign w:val="center"/>
          </w:tcPr>
          <w:p w14:paraId="0401E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ADEA44E">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FF0000"/>
                <w:kern w:val="0"/>
                <w:sz w:val="22"/>
                <w:szCs w:val="22"/>
                <w:u w:val="none"/>
                <w:lang w:val="en-US" w:eastAsia="zh-CN" w:bidi="ar"/>
              </w:rPr>
              <w:t>每张1*2m，丝径4mm(丝径偏差0.2mm内)，孔径250*250mm（孔径偏差20mm内），钢筋布置：4*7条，非标</w:t>
            </w:r>
          </w:p>
        </w:tc>
        <w:tc>
          <w:tcPr>
            <w:tcW w:w="529" w:type="dxa"/>
            <w:vMerge w:val="restart"/>
            <w:noWrap w:val="0"/>
            <w:vAlign w:val="center"/>
          </w:tcPr>
          <w:p w14:paraId="7D84F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eastAsia="zh-CN"/>
              </w:rPr>
              <w:t>㎡</w:t>
            </w:r>
          </w:p>
        </w:tc>
        <w:tc>
          <w:tcPr>
            <w:tcW w:w="1056" w:type="dxa"/>
            <w:vMerge w:val="restart"/>
            <w:noWrap w:val="0"/>
            <w:vAlign w:val="center"/>
          </w:tcPr>
          <w:p w14:paraId="0972D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434D0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3ECC9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shd w:val="clear" w:color="auto" w:fill="auto"/>
            <w:noWrap w:val="0"/>
            <w:vAlign w:val="center"/>
          </w:tcPr>
          <w:p w14:paraId="0BBA4F2E">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p>
        </w:tc>
      </w:tr>
      <w:tr w14:paraId="4C73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67A8D5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877" w:type="dxa"/>
            <w:vMerge w:val="continue"/>
            <w:noWrap w:val="0"/>
            <w:vAlign w:val="center"/>
          </w:tcPr>
          <w:p w14:paraId="5E9EFE4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529" w:type="dxa"/>
            <w:vMerge w:val="continue"/>
            <w:noWrap w:val="0"/>
            <w:vAlign w:val="center"/>
          </w:tcPr>
          <w:p w14:paraId="7C8E63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3114" w:type="dxa"/>
            <w:gridSpan w:val="2"/>
            <w:noWrap w:val="0"/>
            <w:vAlign w:val="center"/>
          </w:tcPr>
          <w:p w14:paraId="2956E297">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FF0000"/>
                <w:kern w:val="0"/>
                <w:sz w:val="22"/>
                <w:szCs w:val="22"/>
                <w:u w:val="none"/>
                <w:lang w:val="en-US" w:eastAsia="zh-CN" w:bidi="ar"/>
              </w:rPr>
              <w:t>每张1*2m（外形尺寸偏差50mm内），丝径4mm(丝径偏差0.2mm内)，孔径200*200mm(孔径偏差20mm内)，钢筋布置：6*10条，非标</w:t>
            </w:r>
          </w:p>
        </w:tc>
        <w:tc>
          <w:tcPr>
            <w:tcW w:w="529" w:type="dxa"/>
            <w:vMerge w:val="continue"/>
            <w:noWrap w:val="0"/>
            <w:vAlign w:val="center"/>
          </w:tcPr>
          <w:p w14:paraId="2FDFC4F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61E69E6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44AACCB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37E018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61B33E2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0FD8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624AB0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3FC035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028E9D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797348B">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每张1*2m（外形尺寸偏差5mm内），丝径4mm(丝径偏差0.5mm内)，孔径200*200mm(孔径偏差5mm内)，钢筋布置：6*10条，非标</w:t>
            </w:r>
          </w:p>
        </w:tc>
        <w:tc>
          <w:tcPr>
            <w:tcW w:w="529" w:type="dxa"/>
            <w:vMerge w:val="continue"/>
            <w:noWrap w:val="0"/>
            <w:vAlign w:val="center"/>
          </w:tcPr>
          <w:p w14:paraId="7D617D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77AE20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583C67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7537B16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3D23F4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59A9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0DD723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44A74E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3F1FFB9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57250E4">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每张1*2m，丝径4mm(丝径偏差0.2mm内)，孔径200*200mm，钢筋布置：6*10条，非标</w:t>
            </w:r>
          </w:p>
        </w:tc>
        <w:tc>
          <w:tcPr>
            <w:tcW w:w="529" w:type="dxa"/>
            <w:vMerge w:val="continue"/>
            <w:noWrap w:val="0"/>
            <w:vAlign w:val="center"/>
          </w:tcPr>
          <w:p w14:paraId="4B2E27B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596812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211212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00A0E80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104E9B5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1833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74FDD6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340E59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042EEB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66EC126">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FF0000"/>
                <w:kern w:val="0"/>
                <w:sz w:val="22"/>
                <w:szCs w:val="22"/>
                <w:u w:val="none"/>
                <w:lang w:val="en-US" w:eastAsia="zh-CN" w:bidi="ar"/>
              </w:rPr>
              <w:t>每张1*2m（外形尺寸偏差50mm内），丝径4mm(丝径偏差0.2mm内)，孔径150*150mm，钢筋布置：7*12条，非标</w:t>
            </w:r>
          </w:p>
        </w:tc>
        <w:tc>
          <w:tcPr>
            <w:tcW w:w="529" w:type="dxa"/>
            <w:vMerge w:val="continue"/>
            <w:noWrap w:val="0"/>
            <w:vAlign w:val="center"/>
          </w:tcPr>
          <w:p w14:paraId="0CE1A6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399967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7C6231D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3BBC08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517523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2675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597151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6548BC5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10A6C4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E13CBF3">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每张1*2m（外形尺寸偏差25mm内），丝径4mm(丝径偏差0.1mm内)，孔径100*100mm(孔径偏差10mm内)，钢筋布置：10*18条，非标</w:t>
            </w:r>
          </w:p>
        </w:tc>
        <w:tc>
          <w:tcPr>
            <w:tcW w:w="529" w:type="dxa"/>
            <w:vMerge w:val="continue"/>
            <w:noWrap w:val="0"/>
            <w:vAlign w:val="center"/>
          </w:tcPr>
          <w:p w14:paraId="278D434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42C2DD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44478C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61EF92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1AA67F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52CE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6E61AD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136070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266B70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A2B8B9D">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FF0000"/>
                <w:kern w:val="0"/>
                <w:sz w:val="22"/>
                <w:szCs w:val="22"/>
                <w:u w:val="none"/>
                <w:lang w:val="en-US" w:eastAsia="zh-CN" w:bidi="ar"/>
              </w:rPr>
              <w:t>每张1*2m（外形尺寸偏差50mm内），丝径4mm(丝径偏差0.2mm内)，孔径100*100mm(孔径偏差20mm内)，钢筋布置：10*18条，非标</w:t>
            </w:r>
          </w:p>
        </w:tc>
        <w:tc>
          <w:tcPr>
            <w:tcW w:w="529" w:type="dxa"/>
            <w:vMerge w:val="continue"/>
            <w:noWrap w:val="0"/>
            <w:vAlign w:val="center"/>
          </w:tcPr>
          <w:p w14:paraId="31489EF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169588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176490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7878DFC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346AB29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439C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29" w:type="dxa"/>
            <w:vMerge w:val="continue"/>
            <w:noWrap w:val="0"/>
            <w:vAlign w:val="center"/>
          </w:tcPr>
          <w:p w14:paraId="6547B8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7F4BAF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1934E9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A08AF4F">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每张1*2m，丝径4mm(丝径偏差0.2mm内)，孔径100*100mm，钢筋布置：10*18条，非标</w:t>
            </w:r>
          </w:p>
        </w:tc>
        <w:tc>
          <w:tcPr>
            <w:tcW w:w="529" w:type="dxa"/>
            <w:vMerge w:val="continue"/>
            <w:noWrap w:val="0"/>
            <w:vAlign w:val="center"/>
          </w:tcPr>
          <w:p w14:paraId="691D455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056" w:type="dxa"/>
            <w:vMerge w:val="continue"/>
            <w:noWrap w:val="0"/>
            <w:vAlign w:val="center"/>
          </w:tcPr>
          <w:p w14:paraId="03248B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379A3E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1189" w:type="dxa"/>
            <w:noWrap w:val="0"/>
            <w:vAlign w:val="center"/>
          </w:tcPr>
          <w:p w14:paraId="462551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c>
          <w:tcPr>
            <w:tcW w:w="867" w:type="dxa"/>
            <w:shd w:val="clear" w:color="auto" w:fill="auto"/>
            <w:noWrap w:val="0"/>
            <w:vAlign w:val="center"/>
          </w:tcPr>
          <w:p w14:paraId="6C0632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2"/>
                <w:szCs w:val="22"/>
                <w:highlight w:val="none"/>
                <w:vertAlign w:val="baseline"/>
                <w:lang w:val="en-US" w:eastAsia="zh-CN"/>
              </w:rPr>
            </w:pPr>
          </w:p>
        </w:tc>
      </w:tr>
      <w:tr w14:paraId="550E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restart"/>
            <w:noWrap w:val="0"/>
            <w:vAlign w:val="center"/>
          </w:tcPr>
          <w:p w14:paraId="111474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4</w:t>
            </w:r>
          </w:p>
        </w:tc>
        <w:tc>
          <w:tcPr>
            <w:tcW w:w="877" w:type="dxa"/>
            <w:vMerge w:val="restart"/>
            <w:noWrap w:val="0"/>
            <w:vAlign w:val="center"/>
          </w:tcPr>
          <w:p w14:paraId="057943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钢丝网/铁丝网</w:t>
            </w:r>
          </w:p>
        </w:tc>
        <w:tc>
          <w:tcPr>
            <w:tcW w:w="529" w:type="dxa"/>
            <w:vMerge w:val="restart"/>
            <w:noWrap w:val="0"/>
            <w:vAlign w:val="center"/>
          </w:tcPr>
          <w:p w14:paraId="75F0A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977F33B">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丝径0.6mm(丝径偏0.05m内)，孔径20*20mm(孔径偏0.4mm内)，每米钢丝布置45条X60条，0.9*6.8-7米/卷，国标</w:t>
            </w:r>
          </w:p>
        </w:tc>
        <w:tc>
          <w:tcPr>
            <w:tcW w:w="529" w:type="dxa"/>
            <w:vMerge w:val="restart"/>
            <w:noWrap w:val="0"/>
            <w:vAlign w:val="center"/>
          </w:tcPr>
          <w:p w14:paraId="474DD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eastAsia="zh-CN"/>
              </w:rPr>
              <w:t>㎡</w:t>
            </w:r>
          </w:p>
        </w:tc>
        <w:tc>
          <w:tcPr>
            <w:tcW w:w="1056" w:type="dxa"/>
            <w:vMerge w:val="restart"/>
            <w:noWrap w:val="0"/>
            <w:vAlign w:val="top"/>
          </w:tcPr>
          <w:p w14:paraId="2CAF8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p w14:paraId="1DC5D0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p w14:paraId="65D71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p w14:paraId="16B0D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p w14:paraId="42F8D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90000</w:t>
            </w:r>
          </w:p>
        </w:tc>
        <w:tc>
          <w:tcPr>
            <w:tcW w:w="1189" w:type="dxa"/>
            <w:noWrap w:val="0"/>
            <w:vAlign w:val="center"/>
          </w:tcPr>
          <w:p w14:paraId="095C7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37F5B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noWrap w:val="0"/>
            <w:vAlign w:val="center"/>
          </w:tcPr>
          <w:p w14:paraId="7FF3E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r>
      <w:tr w14:paraId="5419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continue"/>
            <w:noWrap w:val="0"/>
            <w:vAlign w:val="center"/>
          </w:tcPr>
          <w:p w14:paraId="1D37F28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877" w:type="dxa"/>
            <w:vMerge w:val="continue"/>
            <w:noWrap w:val="0"/>
            <w:vAlign w:val="center"/>
          </w:tcPr>
          <w:p w14:paraId="7C103D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529" w:type="dxa"/>
            <w:vMerge w:val="continue"/>
            <w:noWrap w:val="0"/>
            <w:vAlign w:val="center"/>
          </w:tcPr>
          <w:p w14:paraId="64CC03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3114" w:type="dxa"/>
            <w:gridSpan w:val="2"/>
            <w:noWrap w:val="0"/>
            <w:vAlign w:val="center"/>
          </w:tcPr>
          <w:p w14:paraId="4AFDC98A">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丝径0.8mm(丝径偏差0.1m内)，孔径20*20mm(孔径偏0.4mm内),每米钢丝布置45条X60条,0.9*6.8~7米/卷,国标</w:t>
            </w:r>
          </w:p>
        </w:tc>
        <w:tc>
          <w:tcPr>
            <w:tcW w:w="529" w:type="dxa"/>
            <w:vMerge w:val="continue"/>
            <w:noWrap w:val="0"/>
            <w:vAlign w:val="center"/>
          </w:tcPr>
          <w:p w14:paraId="61B4357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1813DB4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3DD585D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A6660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51E572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DFC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continue"/>
            <w:noWrap w:val="0"/>
            <w:vAlign w:val="center"/>
          </w:tcPr>
          <w:p w14:paraId="55F73F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22B0737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3C97112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53467983">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丝径0.8mm(丝径偏差0.2m内)，孔径20*20mm,每米钢丝布置45条X60条,0.9*6.8~7米/卷,国标</w:t>
            </w:r>
          </w:p>
        </w:tc>
        <w:tc>
          <w:tcPr>
            <w:tcW w:w="529" w:type="dxa"/>
            <w:vMerge w:val="continue"/>
            <w:noWrap w:val="0"/>
            <w:vAlign w:val="center"/>
          </w:tcPr>
          <w:p w14:paraId="2AF3A3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525697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312827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8C6ED0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07B385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2AE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continue"/>
            <w:noWrap w:val="0"/>
            <w:vAlign w:val="center"/>
          </w:tcPr>
          <w:p w14:paraId="1452D7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2BEB6F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799812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0668051">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丝径0.8mm(丝径偏0.05m内)，孔径20*20mm(孔径偏0.4mm内)，每米钢丝布置45条X60条，0.9*6.8-7米/卷，国标</w:t>
            </w:r>
          </w:p>
        </w:tc>
        <w:tc>
          <w:tcPr>
            <w:tcW w:w="529" w:type="dxa"/>
            <w:vMerge w:val="continue"/>
            <w:noWrap w:val="0"/>
            <w:vAlign w:val="center"/>
          </w:tcPr>
          <w:p w14:paraId="42FB15D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109830B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299B5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6CFBFB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5778DC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51D5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continue"/>
            <w:noWrap w:val="0"/>
            <w:vAlign w:val="center"/>
          </w:tcPr>
          <w:p w14:paraId="512AD9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5D26237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6B85505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47CA5988">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丝径1.0mm(丝径偏0.05m内)，孔径15*15mm，每米钢丝布置45条X65条，0.9*6.8-7米/卷，国标</w:t>
            </w:r>
          </w:p>
        </w:tc>
        <w:tc>
          <w:tcPr>
            <w:tcW w:w="529" w:type="dxa"/>
            <w:vMerge w:val="continue"/>
            <w:noWrap w:val="0"/>
            <w:vAlign w:val="center"/>
          </w:tcPr>
          <w:p w14:paraId="5278748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05138A4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2F53E2A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103EEE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5EB39C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952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continue"/>
            <w:noWrap w:val="0"/>
            <w:vAlign w:val="center"/>
          </w:tcPr>
          <w:p w14:paraId="3A0566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53D210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498065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3EC907D">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丝径1.0mm(丝径偏0.05m内)，孔径20*20mm，每米钢丝布置45条X60条，0.9*6.8-7米/卷，国标</w:t>
            </w:r>
          </w:p>
        </w:tc>
        <w:tc>
          <w:tcPr>
            <w:tcW w:w="529" w:type="dxa"/>
            <w:vMerge w:val="continue"/>
            <w:noWrap w:val="0"/>
            <w:vAlign w:val="center"/>
          </w:tcPr>
          <w:p w14:paraId="1C25E6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7E11ABE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5E2C3C7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737A3DB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52CDDB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6741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9" w:type="dxa"/>
            <w:vMerge w:val="continue"/>
            <w:noWrap w:val="0"/>
            <w:vAlign w:val="center"/>
          </w:tcPr>
          <w:p w14:paraId="4626E82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26A45BE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4432D0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AA002AC">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丝径1.0mm(丝径偏0.05m内)，孔径40*40mm(孔径偏0.4mm内)，每米钢丝布置45条X60条，0.9*6.8-7米/卷，国标</w:t>
            </w:r>
          </w:p>
        </w:tc>
        <w:tc>
          <w:tcPr>
            <w:tcW w:w="529" w:type="dxa"/>
            <w:vMerge w:val="continue"/>
            <w:noWrap w:val="0"/>
            <w:vAlign w:val="center"/>
          </w:tcPr>
          <w:p w14:paraId="4C50F1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vMerge w:val="continue"/>
            <w:noWrap w:val="0"/>
            <w:vAlign w:val="center"/>
          </w:tcPr>
          <w:p w14:paraId="4FEFDE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028E4E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780FD6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1750210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54C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9" w:type="dxa"/>
            <w:vMerge w:val="restart"/>
            <w:noWrap w:val="0"/>
            <w:vAlign w:val="center"/>
          </w:tcPr>
          <w:p w14:paraId="3F6D6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5</w:t>
            </w:r>
          </w:p>
        </w:tc>
        <w:tc>
          <w:tcPr>
            <w:tcW w:w="877" w:type="dxa"/>
            <w:vMerge w:val="restart"/>
            <w:noWrap w:val="0"/>
            <w:vAlign w:val="center"/>
          </w:tcPr>
          <w:p w14:paraId="600F8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锁扣</w:t>
            </w:r>
          </w:p>
        </w:tc>
        <w:tc>
          <w:tcPr>
            <w:tcW w:w="529" w:type="dxa"/>
            <w:vMerge w:val="restart"/>
            <w:noWrap w:val="0"/>
            <w:vAlign w:val="center"/>
          </w:tcPr>
          <w:p w14:paraId="3CF6B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A8394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20#</w:t>
            </w:r>
          </w:p>
        </w:tc>
        <w:tc>
          <w:tcPr>
            <w:tcW w:w="529" w:type="dxa"/>
            <w:vMerge w:val="restart"/>
            <w:noWrap w:val="0"/>
            <w:vAlign w:val="center"/>
          </w:tcPr>
          <w:p w14:paraId="72274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个</w:t>
            </w:r>
          </w:p>
        </w:tc>
        <w:tc>
          <w:tcPr>
            <w:tcW w:w="1056" w:type="dxa"/>
            <w:noWrap w:val="0"/>
            <w:vAlign w:val="center"/>
          </w:tcPr>
          <w:p w14:paraId="5250C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017086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43012C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shd w:val="clear" w:color="auto" w:fill="auto"/>
            <w:noWrap w:val="0"/>
            <w:vAlign w:val="center"/>
          </w:tcPr>
          <w:p w14:paraId="75ABDF1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国标</w:t>
            </w:r>
          </w:p>
        </w:tc>
      </w:tr>
      <w:tr w14:paraId="536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9" w:type="dxa"/>
            <w:vMerge w:val="continue"/>
            <w:noWrap w:val="0"/>
            <w:vAlign w:val="center"/>
          </w:tcPr>
          <w:p w14:paraId="6990FE3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877" w:type="dxa"/>
            <w:vMerge w:val="continue"/>
            <w:noWrap w:val="0"/>
            <w:vAlign w:val="center"/>
          </w:tcPr>
          <w:p w14:paraId="3F819C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529" w:type="dxa"/>
            <w:vMerge w:val="continue"/>
            <w:noWrap w:val="0"/>
            <w:vAlign w:val="center"/>
          </w:tcPr>
          <w:p w14:paraId="691B1D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3114" w:type="dxa"/>
            <w:gridSpan w:val="2"/>
            <w:noWrap w:val="0"/>
            <w:vAlign w:val="center"/>
          </w:tcPr>
          <w:p w14:paraId="1A2B3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18#</w:t>
            </w:r>
          </w:p>
        </w:tc>
        <w:tc>
          <w:tcPr>
            <w:tcW w:w="529" w:type="dxa"/>
            <w:vMerge w:val="continue"/>
            <w:noWrap w:val="0"/>
            <w:vAlign w:val="center"/>
          </w:tcPr>
          <w:p w14:paraId="55B533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5DA56C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1B1DCFE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5065E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shd w:val="clear" w:color="auto" w:fill="auto"/>
            <w:noWrap w:val="0"/>
            <w:vAlign w:val="center"/>
          </w:tcPr>
          <w:p w14:paraId="54F76EAE">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0B45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29" w:type="dxa"/>
            <w:vMerge w:val="continue"/>
            <w:noWrap w:val="0"/>
            <w:vAlign w:val="center"/>
          </w:tcPr>
          <w:p w14:paraId="2BFA6E8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4E2F95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72FB755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5814DA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15#</w:t>
            </w:r>
          </w:p>
        </w:tc>
        <w:tc>
          <w:tcPr>
            <w:tcW w:w="529" w:type="dxa"/>
            <w:vMerge w:val="continue"/>
            <w:noWrap w:val="0"/>
            <w:vAlign w:val="center"/>
          </w:tcPr>
          <w:p w14:paraId="4B5732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2056BC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141A44B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00F22DC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shd w:val="clear" w:color="auto" w:fill="auto"/>
            <w:noWrap w:val="0"/>
            <w:vAlign w:val="center"/>
          </w:tcPr>
          <w:p w14:paraId="2EDF3500">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174D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restart"/>
            <w:noWrap w:val="0"/>
            <w:vAlign w:val="center"/>
          </w:tcPr>
          <w:p w14:paraId="35A45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6</w:t>
            </w:r>
          </w:p>
        </w:tc>
        <w:tc>
          <w:tcPr>
            <w:tcW w:w="877" w:type="dxa"/>
            <w:vMerge w:val="restart"/>
            <w:noWrap w:val="0"/>
            <w:vAlign w:val="center"/>
          </w:tcPr>
          <w:p w14:paraId="144E2E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钢丝绳</w:t>
            </w:r>
          </w:p>
        </w:tc>
        <w:tc>
          <w:tcPr>
            <w:tcW w:w="529" w:type="dxa"/>
            <w:vMerge w:val="restart"/>
            <w:noWrap w:val="0"/>
            <w:vAlign w:val="center"/>
          </w:tcPr>
          <w:p w14:paraId="6835A4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E13D115">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18#</w:t>
            </w:r>
          </w:p>
        </w:tc>
        <w:tc>
          <w:tcPr>
            <w:tcW w:w="529" w:type="dxa"/>
            <w:vMerge w:val="restart"/>
            <w:noWrap w:val="0"/>
            <w:vAlign w:val="center"/>
          </w:tcPr>
          <w:p w14:paraId="47DDF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m</w:t>
            </w:r>
          </w:p>
        </w:tc>
        <w:tc>
          <w:tcPr>
            <w:tcW w:w="1056" w:type="dxa"/>
            <w:noWrap w:val="0"/>
            <w:vAlign w:val="center"/>
          </w:tcPr>
          <w:p w14:paraId="144838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334912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77244F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noWrap w:val="0"/>
            <w:vAlign w:val="center"/>
          </w:tcPr>
          <w:p w14:paraId="4BF7C9A1">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28B6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740B81E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877" w:type="dxa"/>
            <w:vMerge w:val="continue"/>
            <w:noWrap w:val="0"/>
            <w:vAlign w:val="center"/>
          </w:tcPr>
          <w:p w14:paraId="55BED9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529" w:type="dxa"/>
            <w:vMerge w:val="continue"/>
            <w:noWrap w:val="0"/>
            <w:vAlign w:val="center"/>
          </w:tcPr>
          <w:p w14:paraId="271F6D6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3114" w:type="dxa"/>
            <w:gridSpan w:val="2"/>
            <w:noWrap w:val="0"/>
            <w:vAlign w:val="center"/>
          </w:tcPr>
          <w:p w14:paraId="2599DA69">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16#（16mm）</w:t>
            </w:r>
          </w:p>
        </w:tc>
        <w:tc>
          <w:tcPr>
            <w:tcW w:w="529" w:type="dxa"/>
            <w:vMerge w:val="continue"/>
            <w:noWrap w:val="0"/>
            <w:vAlign w:val="center"/>
          </w:tcPr>
          <w:p w14:paraId="082EE64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546587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03B7B99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5097CA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685A1754">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2E8D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7F30D47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08E908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76D40A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BDC9077">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15#</w:t>
            </w:r>
          </w:p>
        </w:tc>
        <w:tc>
          <w:tcPr>
            <w:tcW w:w="529" w:type="dxa"/>
            <w:vMerge w:val="continue"/>
            <w:noWrap w:val="0"/>
            <w:vAlign w:val="center"/>
          </w:tcPr>
          <w:p w14:paraId="79F908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31A0C9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148DA6C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DC1CAB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2786FDB2">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58F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restart"/>
            <w:noWrap w:val="0"/>
            <w:vAlign w:val="center"/>
          </w:tcPr>
          <w:p w14:paraId="5E4EFF6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7</w:t>
            </w:r>
          </w:p>
        </w:tc>
        <w:tc>
          <w:tcPr>
            <w:tcW w:w="877" w:type="dxa"/>
            <w:vMerge w:val="restart"/>
            <w:noWrap w:val="0"/>
            <w:vAlign w:val="center"/>
          </w:tcPr>
          <w:p w14:paraId="52C823D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花篮螺栓</w:t>
            </w:r>
          </w:p>
        </w:tc>
        <w:tc>
          <w:tcPr>
            <w:tcW w:w="529" w:type="dxa"/>
            <w:noWrap w:val="0"/>
            <w:vAlign w:val="center"/>
          </w:tcPr>
          <w:p w14:paraId="3A6311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4B00D0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529" w:type="dxa"/>
            <w:vMerge w:val="restart"/>
            <w:noWrap w:val="0"/>
            <w:vAlign w:val="center"/>
          </w:tcPr>
          <w:p w14:paraId="68EF46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个</w:t>
            </w:r>
          </w:p>
        </w:tc>
        <w:tc>
          <w:tcPr>
            <w:tcW w:w="1056" w:type="dxa"/>
            <w:noWrap w:val="0"/>
            <w:vAlign w:val="center"/>
          </w:tcPr>
          <w:p w14:paraId="7E7625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734AC03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0FE986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0E37825A">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0816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523532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2CD7B6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noWrap w:val="0"/>
            <w:vAlign w:val="center"/>
          </w:tcPr>
          <w:p w14:paraId="2D07EA8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D3165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529" w:type="dxa"/>
            <w:vMerge w:val="continue"/>
            <w:noWrap w:val="0"/>
            <w:vAlign w:val="center"/>
          </w:tcPr>
          <w:p w14:paraId="71C693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44931E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003F06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4EDA2A8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7793732D">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7CD3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07CA2D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79072B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noWrap w:val="0"/>
            <w:vAlign w:val="center"/>
          </w:tcPr>
          <w:p w14:paraId="365AE17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ABB70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529" w:type="dxa"/>
            <w:vMerge w:val="continue"/>
            <w:noWrap w:val="0"/>
            <w:vAlign w:val="center"/>
          </w:tcPr>
          <w:p w14:paraId="2BD0604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642B97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64CC4BE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72B888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697257BD">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0FB8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024EC35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098B09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noWrap w:val="0"/>
            <w:vAlign w:val="center"/>
          </w:tcPr>
          <w:p w14:paraId="69ADF6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860EE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529" w:type="dxa"/>
            <w:vMerge w:val="continue"/>
            <w:noWrap w:val="0"/>
            <w:vAlign w:val="center"/>
          </w:tcPr>
          <w:p w14:paraId="322A7A0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311BD3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7EF9C6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2E02F66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3A4F0C04">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国标</w:t>
            </w:r>
          </w:p>
        </w:tc>
      </w:tr>
      <w:tr w14:paraId="191F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9" w:type="dxa"/>
            <w:noWrap w:val="0"/>
            <w:vAlign w:val="center"/>
          </w:tcPr>
          <w:p w14:paraId="1F2F5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8</w:t>
            </w:r>
          </w:p>
        </w:tc>
        <w:tc>
          <w:tcPr>
            <w:tcW w:w="877" w:type="dxa"/>
            <w:noWrap w:val="0"/>
            <w:vAlign w:val="center"/>
          </w:tcPr>
          <w:p w14:paraId="3DF2D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泡沫胶</w:t>
            </w:r>
          </w:p>
        </w:tc>
        <w:tc>
          <w:tcPr>
            <w:tcW w:w="529" w:type="dxa"/>
            <w:noWrap w:val="0"/>
            <w:vAlign w:val="center"/>
          </w:tcPr>
          <w:p w14:paraId="2C106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B1A65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600ml/支</w:t>
            </w:r>
          </w:p>
        </w:tc>
        <w:tc>
          <w:tcPr>
            <w:tcW w:w="529" w:type="dxa"/>
            <w:noWrap w:val="0"/>
            <w:vAlign w:val="center"/>
          </w:tcPr>
          <w:p w14:paraId="4A4D2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支</w:t>
            </w:r>
          </w:p>
        </w:tc>
        <w:tc>
          <w:tcPr>
            <w:tcW w:w="1056" w:type="dxa"/>
            <w:noWrap w:val="0"/>
            <w:vAlign w:val="center"/>
          </w:tcPr>
          <w:p w14:paraId="0EC44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56B42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1189" w:type="dxa"/>
            <w:noWrap w:val="0"/>
            <w:vAlign w:val="center"/>
          </w:tcPr>
          <w:p w14:paraId="32E93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noWrap w:val="0"/>
            <w:vAlign w:val="center"/>
          </w:tcPr>
          <w:p w14:paraId="24F489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预计100箱</w:t>
            </w:r>
          </w:p>
        </w:tc>
      </w:tr>
      <w:tr w14:paraId="0EAE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restart"/>
            <w:noWrap w:val="0"/>
            <w:vAlign w:val="center"/>
          </w:tcPr>
          <w:p w14:paraId="391A2F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9</w:t>
            </w:r>
          </w:p>
        </w:tc>
        <w:tc>
          <w:tcPr>
            <w:tcW w:w="877" w:type="dxa"/>
            <w:vMerge w:val="restart"/>
            <w:noWrap w:val="0"/>
            <w:vAlign w:val="center"/>
          </w:tcPr>
          <w:p w14:paraId="1BDD3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彩条布</w:t>
            </w:r>
          </w:p>
        </w:tc>
        <w:tc>
          <w:tcPr>
            <w:tcW w:w="529" w:type="dxa"/>
            <w:vMerge w:val="restart"/>
            <w:noWrap w:val="0"/>
            <w:vAlign w:val="center"/>
          </w:tcPr>
          <w:p w14:paraId="00584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A57BA3C">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全新，宽度4m*长度20m</w:t>
            </w:r>
          </w:p>
        </w:tc>
        <w:tc>
          <w:tcPr>
            <w:tcW w:w="529" w:type="dxa"/>
            <w:vMerge w:val="restart"/>
            <w:noWrap w:val="0"/>
            <w:vAlign w:val="center"/>
          </w:tcPr>
          <w:p w14:paraId="113F98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卷</w:t>
            </w:r>
          </w:p>
        </w:tc>
        <w:tc>
          <w:tcPr>
            <w:tcW w:w="1056" w:type="dxa"/>
            <w:noWrap w:val="0"/>
            <w:vAlign w:val="center"/>
          </w:tcPr>
          <w:p w14:paraId="0090EB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1189" w:type="dxa"/>
            <w:noWrap w:val="0"/>
            <w:vAlign w:val="center"/>
          </w:tcPr>
          <w:p w14:paraId="2A7342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153EE3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67" w:type="dxa"/>
            <w:noWrap w:val="0"/>
            <w:vAlign w:val="center"/>
          </w:tcPr>
          <w:p w14:paraId="294550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r>
      <w:tr w14:paraId="3D74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34EAF43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877" w:type="dxa"/>
            <w:vMerge w:val="continue"/>
            <w:noWrap w:val="0"/>
            <w:vAlign w:val="center"/>
          </w:tcPr>
          <w:p w14:paraId="4BAC4F5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529" w:type="dxa"/>
            <w:vMerge w:val="continue"/>
            <w:noWrap w:val="0"/>
            <w:vAlign w:val="center"/>
          </w:tcPr>
          <w:p w14:paraId="784820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z w:val="22"/>
                <w:szCs w:val="22"/>
              </w:rPr>
            </w:pPr>
          </w:p>
        </w:tc>
        <w:tc>
          <w:tcPr>
            <w:tcW w:w="3114" w:type="dxa"/>
            <w:gridSpan w:val="2"/>
            <w:noWrap w:val="0"/>
            <w:vAlign w:val="center"/>
          </w:tcPr>
          <w:p w14:paraId="20E1D5C9">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全新，宽度6m*长度20m</w:t>
            </w:r>
          </w:p>
        </w:tc>
        <w:tc>
          <w:tcPr>
            <w:tcW w:w="529" w:type="dxa"/>
            <w:vMerge w:val="continue"/>
            <w:noWrap w:val="0"/>
            <w:vAlign w:val="center"/>
          </w:tcPr>
          <w:p w14:paraId="7E86EF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514F2E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1189" w:type="dxa"/>
            <w:noWrap w:val="0"/>
            <w:vAlign w:val="center"/>
          </w:tcPr>
          <w:p w14:paraId="5B2B3B2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2057BB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6F91456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5AD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46A7F8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77" w:type="dxa"/>
            <w:vMerge w:val="continue"/>
            <w:noWrap w:val="0"/>
            <w:vAlign w:val="center"/>
          </w:tcPr>
          <w:p w14:paraId="6D37EB4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vMerge w:val="continue"/>
            <w:noWrap w:val="0"/>
            <w:vAlign w:val="center"/>
          </w:tcPr>
          <w:p w14:paraId="55B4F54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5BB8FA86">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全新，宽度8m*长度20m</w:t>
            </w:r>
          </w:p>
        </w:tc>
        <w:tc>
          <w:tcPr>
            <w:tcW w:w="529" w:type="dxa"/>
            <w:vMerge w:val="continue"/>
            <w:noWrap w:val="0"/>
            <w:vAlign w:val="center"/>
          </w:tcPr>
          <w:p w14:paraId="774DBE9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056" w:type="dxa"/>
            <w:noWrap w:val="0"/>
            <w:vAlign w:val="center"/>
          </w:tcPr>
          <w:p w14:paraId="5CDEB9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100</w:t>
            </w:r>
          </w:p>
        </w:tc>
        <w:tc>
          <w:tcPr>
            <w:tcW w:w="1189" w:type="dxa"/>
            <w:noWrap w:val="0"/>
            <w:vAlign w:val="center"/>
          </w:tcPr>
          <w:p w14:paraId="6FD9C2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1189" w:type="dxa"/>
            <w:noWrap w:val="0"/>
            <w:vAlign w:val="center"/>
          </w:tcPr>
          <w:p w14:paraId="28455C8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867" w:type="dxa"/>
            <w:noWrap w:val="0"/>
            <w:vAlign w:val="center"/>
          </w:tcPr>
          <w:p w14:paraId="6272AAE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246F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540DC5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10</w:t>
            </w:r>
          </w:p>
        </w:tc>
        <w:tc>
          <w:tcPr>
            <w:tcW w:w="877" w:type="dxa"/>
            <w:noWrap w:val="0"/>
            <w:vAlign w:val="center"/>
          </w:tcPr>
          <w:p w14:paraId="205BD5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乙炔、氧气</w:t>
            </w:r>
          </w:p>
        </w:tc>
        <w:tc>
          <w:tcPr>
            <w:tcW w:w="529" w:type="dxa"/>
            <w:noWrap w:val="0"/>
            <w:vAlign w:val="center"/>
          </w:tcPr>
          <w:p w14:paraId="7D4DE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538A1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529" w:type="dxa"/>
            <w:noWrap w:val="0"/>
            <w:vAlign w:val="center"/>
          </w:tcPr>
          <w:p w14:paraId="43D9A2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套</w:t>
            </w:r>
          </w:p>
        </w:tc>
        <w:tc>
          <w:tcPr>
            <w:tcW w:w="1056" w:type="dxa"/>
            <w:noWrap w:val="0"/>
            <w:vAlign w:val="center"/>
          </w:tcPr>
          <w:p w14:paraId="6AB44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20</w:t>
            </w:r>
          </w:p>
        </w:tc>
        <w:tc>
          <w:tcPr>
            <w:tcW w:w="1189" w:type="dxa"/>
            <w:noWrap w:val="0"/>
            <w:vAlign w:val="center"/>
          </w:tcPr>
          <w:p w14:paraId="48453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48D2FD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7C4E6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b w:val="0"/>
                <w:bCs w:val="0"/>
                <w:color w:val="auto"/>
                <w:sz w:val="22"/>
                <w:szCs w:val="22"/>
                <w:highlight w:val="none"/>
                <w:vertAlign w:val="baseline"/>
                <w:lang w:val="en-US" w:eastAsia="zh-CN"/>
              </w:rPr>
              <w:t>乙炔和氧气为一套</w:t>
            </w:r>
          </w:p>
        </w:tc>
      </w:tr>
      <w:tr w14:paraId="1445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restart"/>
            <w:noWrap w:val="0"/>
            <w:vAlign w:val="center"/>
          </w:tcPr>
          <w:p w14:paraId="11B9F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11</w:t>
            </w:r>
          </w:p>
        </w:tc>
        <w:tc>
          <w:tcPr>
            <w:tcW w:w="877" w:type="dxa"/>
            <w:vMerge w:val="restart"/>
            <w:noWrap w:val="0"/>
            <w:vAlign w:val="center"/>
          </w:tcPr>
          <w:p w14:paraId="6E57D7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挤塑板</w:t>
            </w:r>
          </w:p>
        </w:tc>
        <w:tc>
          <w:tcPr>
            <w:tcW w:w="529" w:type="dxa"/>
            <w:noWrap w:val="0"/>
            <w:vAlign w:val="center"/>
          </w:tcPr>
          <w:p w14:paraId="32EC2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291530F">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B1级4CM厚、抽检送检、国标、阻燃</w:t>
            </w:r>
          </w:p>
        </w:tc>
        <w:tc>
          <w:tcPr>
            <w:tcW w:w="529" w:type="dxa"/>
            <w:noWrap w:val="0"/>
            <w:vAlign w:val="center"/>
          </w:tcPr>
          <w:p w14:paraId="124B17A3">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6D0D004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7D5778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67A5C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70FCA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21E5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77707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35A6C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10DB0B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40A3A1E">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B1级5CM厚、抽检送检、国标、阻燃</w:t>
            </w:r>
          </w:p>
        </w:tc>
        <w:tc>
          <w:tcPr>
            <w:tcW w:w="529" w:type="dxa"/>
            <w:noWrap w:val="0"/>
            <w:vAlign w:val="center"/>
          </w:tcPr>
          <w:p w14:paraId="770009BA">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6113A420">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78FC4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60CF9C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3714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43A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500E4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19871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135D0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5A0BC55A">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B1级6CM厚、抽检送检、国标、阻燃</w:t>
            </w:r>
          </w:p>
        </w:tc>
        <w:tc>
          <w:tcPr>
            <w:tcW w:w="529" w:type="dxa"/>
            <w:noWrap w:val="0"/>
            <w:vAlign w:val="center"/>
          </w:tcPr>
          <w:p w14:paraId="16CA9321">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608D5BC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1A587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81A8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0B2B8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A90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514B4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574BAD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0C084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56C94A2">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B1级180*60*4CM厚、现场抽检非送检、阻燃</w:t>
            </w:r>
          </w:p>
        </w:tc>
        <w:tc>
          <w:tcPr>
            <w:tcW w:w="529" w:type="dxa"/>
            <w:noWrap w:val="0"/>
            <w:vAlign w:val="center"/>
          </w:tcPr>
          <w:p w14:paraId="7A8CC2B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66BB8AB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67C33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4CD5F0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0F909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59F7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60C08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38EFC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12E20E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9D99FF8">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B1级180*60*5CM厚、现场抽检非送检</w:t>
            </w:r>
          </w:p>
        </w:tc>
        <w:tc>
          <w:tcPr>
            <w:tcW w:w="529" w:type="dxa"/>
            <w:noWrap w:val="0"/>
            <w:vAlign w:val="center"/>
          </w:tcPr>
          <w:p w14:paraId="7310453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1D814C1B">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36431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0F57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25B78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7B4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5A96C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6E7F98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51425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37057DA">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B1级180*60*6CM厚、现场抽检非送检</w:t>
            </w:r>
          </w:p>
        </w:tc>
        <w:tc>
          <w:tcPr>
            <w:tcW w:w="529" w:type="dxa"/>
            <w:noWrap w:val="0"/>
            <w:vAlign w:val="center"/>
          </w:tcPr>
          <w:p w14:paraId="6C478B9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7895DC61">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548D7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314EC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79194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040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2B736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09F33A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4AD54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BFB4192">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12CM厚、灰板</w:t>
            </w:r>
          </w:p>
        </w:tc>
        <w:tc>
          <w:tcPr>
            <w:tcW w:w="529" w:type="dxa"/>
            <w:noWrap w:val="0"/>
            <w:vAlign w:val="center"/>
          </w:tcPr>
          <w:p w14:paraId="0841224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2F03A582">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4B9C10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37C63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4FF48C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54B1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4D74D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01E368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678B55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532ADE93">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2.5CM厚、灰板</w:t>
            </w:r>
          </w:p>
        </w:tc>
        <w:tc>
          <w:tcPr>
            <w:tcW w:w="529" w:type="dxa"/>
            <w:noWrap w:val="0"/>
            <w:vAlign w:val="center"/>
          </w:tcPr>
          <w:p w14:paraId="3ACF29EB">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7F0E4504">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5901E0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BEA6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6A491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CD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6D7BB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6E868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72F25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09558F4">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3CM厚、灰板</w:t>
            </w:r>
          </w:p>
        </w:tc>
        <w:tc>
          <w:tcPr>
            <w:tcW w:w="529" w:type="dxa"/>
            <w:noWrap w:val="0"/>
            <w:vAlign w:val="center"/>
          </w:tcPr>
          <w:p w14:paraId="460DA0E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2E67348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2884B8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26424A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4FDF3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11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6C4D9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0858C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4F67A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4B16A6B">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4CM厚、灰板</w:t>
            </w:r>
          </w:p>
        </w:tc>
        <w:tc>
          <w:tcPr>
            <w:tcW w:w="529" w:type="dxa"/>
            <w:noWrap w:val="0"/>
            <w:vAlign w:val="center"/>
          </w:tcPr>
          <w:p w14:paraId="242A921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69EA766D">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0F86B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09ABD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79F9A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0E02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064DC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0E0EB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0B3B3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69E7B10">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5CM厚、灰板</w:t>
            </w:r>
          </w:p>
        </w:tc>
        <w:tc>
          <w:tcPr>
            <w:tcW w:w="529" w:type="dxa"/>
            <w:noWrap w:val="0"/>
            <w:vAlign w:val="center"/>
          </w:tcPr>
          <w:p w14:paraId="164F33C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3A39B021">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508FBD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6DFBA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71A8F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20C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688736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11DF7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58C12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6DDC0DC">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2CM厚、标准板(灰蓝)</w:t>
            </w:r>
          </w:p>
        </w:tc>
        <w:tc>
          <w:tcPr>
            <w:tcW w:w="529" w:type="dxa"/>
            <w:noWrap w:val="0"/>
            <w:vAlign w:val="center"/>
          </w:tcPr>
          <w:p w14:paraId="591F15E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10A14634">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5F459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40CECE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64B13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C82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003060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4DC03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27A1F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1066018">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2.5CM厚、标准板(灰蓝)</w:t>
            </w:r>
          </w:p>
        </w:tc>
        <w:tc>
          <w:tcPr>
            <w:tcW w:w="529" w:type="dxa"/>
            <w:noWrap w:val="0"/>
            <w:vAlign w:val="center"/>
          </w:tcPr>
          <w:p w14:paraId="53C7A41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3BBDB83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268F83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1FA79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1848C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3FC4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1F9DF8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7CA10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37764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88F0711">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3CM厚、标准板(灰蓝)</w:t>
            </w:r>
          </w:p>
        </w:tc>
        <w:tc>
          <w:tcPr>
            <w:tcW w:w="529" w:type="dxa"/>
            <w:noWrap w:val="0"/>
            <w:vAlign w:val="center"/>
          </w:tcPr>
          <w:p w14:paraId="68534E53">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2093CE0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4417E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4552CB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7F327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241C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4E81E2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79CBB3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2A1FA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89CB0D9">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4CM厚、标准板(灰蓝)</w:t>
            </w:r>
          </w:p>
        </w:tc>
        <w:tc>
          <w:tcPr>
            <w:tcW w:w="529" w:type="dxa"/>
            <w:noWrap w:val="0"/>
            <w:vAlign w:val="center"/>
          </w:tcPr>
          <w:p w14:paraId="630113F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m³</w:t>
            </w:r>
          </w:p>
        </w:tc>
        <w:tc>
          <w:tcPr>
            <w:tcW w:w="1056" w:type="dxa"/>
            <w:noWrap w:val="0"/>
            <w:vAlign w:val="center"/>
          </w:tcPr>
          <w:p w14:paraId="2A3000B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89" w:type="dxa"/>
            <w:noWrap w:val="0"/>
            <w:vAlign w:val="center"/>
          </w:tcPr>
          <w:p w14:paraId="53961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654971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2C5ED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BED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64EFF2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2EEF8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21142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5BE78FC">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5CM厚、标准板(灰蓝)</w:t>
            </w:r>
          </w:p>
        </w:tc>
        <w:tc>
          <w:tcPr>
            <w:tcW w:w="529" w:type="dxa"/>
            <w:noWrap w:val="0"/>
            <w:vAlign w:val="center"/>
          </w:tcPr>
          <w:p w14:paraId="4392E4BA">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m³</w:t>
            </w:r>
          </w:p>
        </w:tc>
        <w:tc>
          <w:tcPr>
            <w:tcW w:w="1056" w:type="dxa"/>
            <w:noWrap w:val="0"/>
            <w:vAlign w:val="center"/>
          </w:tcPr>
          <w:p w14:paraId="2ACF1DB3">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4C78D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48F117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433B6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0A63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47F67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7E5BE2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31B73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14AAD02">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蓝色3CM厚、环保型</w:t>
            </w:r>
          </w:p>
        </w:tc>
        <w:tc>
          <w:tcPr>
            <w:tcW w:w="529" w:type="dxa"/>
            <w:noWrap w:val="0"/>
            <w:vAlign w:val="center"/>
          </w:tcPr>
          <w:p w14:paraId="3E8BCB82">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m³</w:t>
            </w:r>
          </w:p>
        </w:tc>
        <w:tc>
          <w:tcPr>
            <w:tcW w:w="1056" w:type="dxa"/>
            <w:noWrap w:val="0"/>
            <w:vAlign w:val="center"/>
          </w:tcPr>
          <w:p w14:paraId="5E751ADA">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02D8B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58D62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27011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5D6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6EDE70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7F97D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3CC97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1A54626">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蓝色6CM厚、环保型</w:t>
            </w:r>
          </w:p>
        </w:tc>
        <w:tc>
          <w:tcPr>
            <w:tcW w:w="529" w:type="dxa"/>
            <w:noWrap w:val="0"/>
            <w:vAlign w:val="center"/>
          </w:tcPr>
          <w:p w14:paraId="261F55A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m³</w:t>
            </w:r>
          </w:p>
        </w:tc>
        <w:tc>
          <w:tcPr>
            <w:tcW w:w="1056" w:type="dxa"/>
            <w:noWrap w:val="0"/>
            <w:vAlign w:val="center"/>
          </w:tcPr>
          <w:p w14:paraId="196D421C">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460159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38BBD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0FB8C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0B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13492F03">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877" w:type="dxa"/>
            <w:noWrap w:val="0"/>
            <w:vAlign w:val="center"/>
          </w:tcPr>
          <w:p w14:paraId="64F038EC">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耐侯胶</w:t>
            </w:r>
          </w:p>
        </w:tc>
        <w:tc>
          <w:tcPr>
            <w:tcW w:w="529" w:type="dxa"/>
            <w:noWrap w:val="0"/>
            <w:vAlign w:val="center"/>
          </w:tcPr>
          <w:p w14:paraId="53A86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76F367E">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3200型、590ML/瓶</w:t>
            </w:r>
          </w:p>
        </w:tc>
        <w:tc>
          <w:tcPr>
            <w:tcW w:w="529" w:type="dxa"/>
            <w:noWrap w:val="0"/>
            <w:vAlign w:val="center"/>
          </w:tcPr>
          <w:p w14:paraId="51053CF6">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1056" w:type="dxa"/>
            <w:noWrap w:val="0"/>
            <w:vAlign w:val="center"/>
          </w:tcPr>
          <w:p w14:paraId="70D0C334">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1C636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1CA52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1B9AD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4C9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674015D2">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13</w:t>
            </w:r>
          </w:p>
        </w:tc>
        <w:tc>
          <w:tcPr>
            <w:tcW w:w="877" w:type="dxa"/>
            <w:noWrap w:val="0"/>
            <w:vAlign w:val="center"/>
          </w:tcPr>
          <w:p w14:paraId="7748A78F">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油漆</w:t>
            </w:r>
          </w:p>
        </w:tc>
        <w:tc>
          <w:tcPr>
            <w:tcW w:w="529" w:type="dxa"/>
            <w:noWrap w:val="0"/>
            <w:vAlign w:val="center"/>
          </w:tcPr>
          <w:p w14:paraId="16F830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69B01F7">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10KG/桶、黄和白色</w:t>
            </w:r>
          </w:p>
        </w:tc>
        <w:tc>
          <w:tcPr>
            <w:tcW w:w="529" w:type="dxa"/>
            <w:noWrap w:val="0"/>
            <w:vAlign w:val="center"/>
          </w:tcPr>
          <w:p w14:paraId="7DA8C67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056" w:type="dxa"/>
            <w:noWrap w:val="0"/>
            <w:vAlign w:val="center"/>
          </w:tcPr>
          <w:p w14:paraId="457C22B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5AC8B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21027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53E392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2B9F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184B9F38">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14</w:t>
            </w:r>
          </w:p>
        </w:tc>
        <w:tc>
          <w:tcPr>
            <w:tcW w:w="877" w:type="dxa"/>
            <w:noWrap w:val="0"/>
            <w:vAlign w:val="center"/>
          </w:tcPr>
          <w:p w14:paraId="2A3C07FA">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天那水</w:t>
            </w:r>
          </w:p>
        </w:tc>
        <w:tc>
          <w:tcPr>
            <w:tcW w:w="529" w:type="dxa"/>
            <w:noWrap w:val="0"/>
            <w:vAlign w:val="center"/>
          </w:tcPr>
          <w:p w14:paraId="76917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6CF6DD6C">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10KG/桶</w:t>
            </w:r>
          </w:p>
        </w:tc>
        <w:tc>
          <w:tcPr>
            <w:tcW w:w="529" w:type="dxa"/>
            <w:noWrap w:val="0"/>
            <w:vAlign w:val="center"/>
          </w:tcPr>
          <w:p w14:paraId="048ED04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056" w:type="dxa"/>
            <w:noWrap w:val="0"/>
            <w:vAlign w:val="center"/>
          </w:tcPr>
          <w:p w14:paraId="1D57557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0B61B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5337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10EC2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0209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restart"/>
            <w:noWrap w:val="0"/>
            <w:vAlign w:val="center"/>
          </w:tcPr>
          <w:p w14:paraId="7A007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15</w:t>
            </w:r>
          </w:p>
        </w:tc>
        <w:tc>
          <w:tcPr>
            <w:tcW w:w="877" w:type="dxa"/>
            <w:vMerge w:val="restart"/>
            <w:noWrap w:val="0"/>
            <w:vAlign w:val="center"/>
          </w:tcPr>
          <w:p w14:paraId="5B6AD1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b w:val="0"/>
                <w:bCs w:val="0"/>
                <w:color w:val="auto"/>
                <w:sz w:val="22"/>
                <w:szCs w:val="22"/>
                <w:highlight w:val="none"/>
                <w:u w:val="none"/>
                <w:vertAlign w:val="baseline"/>
                <w:lang w:val="en-US" w:eastAsia="zh-CN"/>
              </w:rPr>
              <w:t>分层条</w:t>
            </w:r>
          </w:p>
        </w:tc>
        <w:tc>
          <w:tcPr>
            <w:tcW w:w="529" w:type="dxa"/>
            <w:noWrap w:val="0"/>
            <w:vAlign w:val="center"/>
          </w:tcPr>
          <w:p w14:paraId="6B1178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3DC01546">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塑料、宽20CM、黄黑色</w:t>
            </w:r>
          </w:p>
        </w:tc>
        <w:tc>
          <w:tcPr>
            <w:tcW w:w="529" w:type="dxa"/>
            <w:noWrap w:val="0"/>
            <w:vAlign w:val="center"/>
          </w:tcPr>
          <w:p w14:paraId="6B258F2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56" w:type="dxa"/>
            <w:noWrap w:val="0"/>
            <w:vAlign w:val="center"/>
          </w:tcPr>
          <w:p w14:paraId="41FE3D8E">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079FA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04C18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3C4D06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5350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vMerge w:val="continue"/>
            <w:noWrap w:val="0"/>
            <w:vAlign w:val="center"/>
          </w:tcPr>
          <w:p w14:paraId="7C5245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2"/>
                <w:szCs w:val="22"/>
                <w:highlight w:val="none"/>
                <w:vertAlign w:val="baseline"/>
                <w:lang w:val="en-US" w:eastAsia="zh-CN"/>
              </w:rPr>
            </w:pPr>
          </w:p>
        </w:tc>
        <w:tc>
          <w:tcPr>
            <w:tcW w:w="877" w:type="dxa"/>
            <w:vMerge w:val="continue"/>
            <w:noWrap w:val="0"/>
            <w:vAlign w:val="center"/>
          </w:tcPr>
          <w:p w14:paraId="4D3DB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u w:val="none"/>
                <w:vertAlign w:val="baseline"/>
                <w:lang w:val="en-US" w:eastAsia="zh-CN"/>
              </w:rPr>
            </w:pPr>
          </w:p>
        </w:tc>
        <w:tc>
          <w:tcPr>
            <w:tcW w:w="529" w:type="dxa"/>
            <w:noWrap w:val="0"/>
            <w:vAlign w:val="center"/>
          </w:tcPr>
          <w:p w14:paraId="06052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4545387B">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铁皮、宽20CM、黄黑色</w:t>
            </w:r>
          </w:p>
        </w:tc>
        <w:tc>
          <w:tcPr>
            <w:tcW w:w="529" w:type="dxa"/>
            <w:noWrap w:val="0"/>
            <w:vAlign w:val="center"/>
          </w:tcPr>
          <w:p w14:paraId="3AF602B4">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1056" w:type="dxa"/>
            <w:noWrap w:val="0"/>
            <w:vAlign w:val="center"/>
          </w:tcPr>
          <w:p w14:paraId="3A094B31">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2DB37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3FF4C2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11D55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2FB2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4207C072">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16</w:t>
            </w:r>
          </w:p>
        </w:tc>
        <w:tc>
          <w:tcPr>
            <w:tcW w:w="877" w:type="dxa"/>
            <w:noWrap w:val="0"/>
            <w:vAlign w:val="center"/>
          </w:tcPr>
          <w:p w14:paraId="364BB4DD">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环氧植筋胶</w:t>
            </w:r>
          </w:p>
        </w:tc>
        <w:tc>
          <w:tcPr>
            <w:tcW w:w="529" w:type="dxa"/>
            <w:noWrap w:val="0"/>
            <w:vAlign w:val="center"/>
          </w:tcPr>
          <w:p w14:paraId="7A54C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7F1C2B40">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型号SF-104，AB组</w:t>
            </w:r>
            <w:bookmarkStart w:id="25" w:name="_GoBack"/>
            <w:bookmarkEnd w:id="25"/>
            <w:r>
              <w:rPr>
                <w:rFonts w:hint="eastAsia" w:ascii="仿宋" w:hAnsi="仿宋" w:eastAsia="仿宋" w:cs="仿宋"/>
                <w:i w:val="0"/>
                <w:iCs w:val="0"/>
                <w:color w:val="000000"/>
                <w:kern w:val="0"/>
                <w:sz w:val="22"/>
                <w:szCs w:val="22"/>
                <w:u w:val="none"/>
                <w:lang w:val="en-US" w:eastAsia="zh-CN" w:bidi="ar"/>
              </w:rPr>
              <w:t>20KG(A组15KG、B组5KG)，国标，桶装</w:t>
            </w:r>
          </w:p>
        </w:tc>
        <w:tc>
          <w:tcPr>
            <w:tcW w:w="529" w:type="dxa"/>
            <w:noWrap w:val="0"/>
            <w:vAlign w:val="center"/>
          </w:tcPr>
          <w:p w14:paraId="0D53C122">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056" w:type="dxa"/>
            <w:noWrap w:val="0"/>
            <w:vAlign w:val="center"/>
          </w:tcPr>
          <w:p w14:paraId="0DB8FCC9">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1F3C2A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3A6BA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519267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682A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1F4C657C">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17</w:t>
            </w:r>
          </w:p>
        </w:tc>
        <w:tc>
          <w:tcPr>
            <w:tcW w:w="877" w:type="dxa"/>
            <w:noWrap w:val="0"/>
            <w:vAlign w:val="center"/>
          </w:tcPr>
          <w:p w14:paraId="13007973">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沥青膏</w:t>
            </w:r>
          </w:p>
        </w:tc>
        <w:tc>
          <w:tcPr>
            <w:tcW w:w="529" w:type="dxa"/>
            <w:noWrap w:val="0"/>
            <w:vAlign w:val="center"/>
          </w:tcPr>
          <w:p w14:paraId="0A932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25DA22F1">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20KG/桶，A级，</w:t>
            </w:r>
          </w:p>
        </w:tc>
        <w:tc>
          <w:tcPr>
            <w:tcW w:w="529" w:type="dxa"/>
            <w:noWrap w:val="0"/>
            <w:vAlign w:val="center"/>
          </w:tcPr>
          <w:p w14:paraId="642371C5">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KG</w:t>
            </w:r>
          </w:p>
        </w:tc>
        <w:tc>
          <w:tcPr>
            <w:tcW w:w="1056" w:type="dxa"/>
            <w:noWrap w:val="0"/>
            <w:vAlign w:val="center"/>
          </w:tcPr>
          <w:p w14:paraId="5DD43952">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0D7B2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2FF6A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469BC5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1A19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3EB847E1">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18</w:t>
            </w:r>
          </w:p>
        </w:tc>
        <w:tc>
          <w:tcPr>
            <w:tcW w:w="877" w:type="dxa"/>
            <w:noWrap w:val="0"/>
            <w:vAlign w:val="center"/>
          </w:tcPr>
          <w:p w14:paraId="144985B0">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沥青块</w:t>
            </w:r>
          </w:p>
        </w:tc>
        <w:tc>
          <w:tcPr>
            <w:tcW w:w="529" w:type="dxa"/>
            <w:noWrap w:val="0"/>
            <w:vAlign w:val="center"/>
          </w:tcPr>
          <w:p w14:paraId="6E7CE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1BEAF616">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型号10号，执行标准2015-1号-001/GB/T494-1998，国标</w:t>
            </w:r>
          </w:p>
        </w:tc>
        <w:tc>
          <w:tcPr>
            <w:tcW w:w="529" w:type="dxa"/>
            <w:noWrap w:val="0"/>
            <w:vAlign w:val="center"/>
          </w:tcPr>
          <w:p w14:paraId="613B6E6D">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KG</w:t>
            </w:r>
          </w:p>
        </w:tc>
        <w:tc>
          <w:tcPr>
            <w:tcW w:w="1056" w:type="dxa"/>
            <w:noWrap w:val="0"/>
            <w:vAlign w:val="center"/>
          </w:tcPr>
          <w:p w14:paraId="37E90BB8">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077EC1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7D7B9D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548DA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869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9" w:type="dxa"/>
            <w:noWrap w:val="0"/>
            <w:vAlign w:val="center"/>
          </w:tcPr>
          <w:p w14:paraId="482F1394">
            <w:pPr>
              <w:keepNext w:val="0"/>
              <w:keepLines w:val="0"/>
              <w:widowControl/>
              <w:suppressLineNumbers w:val="0"/>
              <w:jc w:val="left"/>
              <w:textAlignment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19</w:t>
            </w:r>
          </w:p>
        </w:tc>
        <w:tc>
          <w:tcPr>
            <w:tcW w:w="877" w:type="dxa"/>
            <w:noWrap w:val="0"/>
            <w:vAlign w:val="center"/>
          </w:tcPr>
          <w:p w14:paraId="06B2E96D">
            <w:pPr>
              <w:keepNext w:val="0"/>
              <w:keepLines w:val="0"/>
              <w:widowControl/>
              <w:suppressLineNumbers w:val="0"/>
              <w:jc w:val="left"/>
              <w:textAlignment w:val="center"/>
              <w:rPr>
                <w:rFonts w:hint="eastAsia" w:ascii="仿宋" w:hAnsi="仿宋" w:eastAsia="仿宋" w:cs="仿宋"/>
                <w:b w:val="0"/>
                <w:bCs w:val="0"/>
                <w:color w:val="auto"/>
                <w:sz w:val="22"/>
                <w:szCs w:val="22"/>
                <w:highlight w:val="none"/>
                <w:u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108 胶水</w:t>
            </w:r>
          </w:p>
        </w:tc>
        <w:tc>
          <w:tcPr>
            <w:tcW w:w="529" w:type="dxa"/>
            <w:noWrap w:val="0"/>
            <w:vAlign w:val="center"/>
          </w:tcPr>
          <w:p w14:paraId="6A4A30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c>
          <w:tcPr>
            <w:tcW w:w="3114" w:type="dxa"/>
            <w:gridSpan w:val="2"/>
            <w:noWrap w:val="0"/>
            <w:vAlign w:val="center"/>
          </w:tcPr>
          <w:p w14:paraId="028343F0">
            <w:pPr>
              <w:keepNext w:val="0"/>
              <w:keepLines w:val="0"/>
              <w:widowControl/>
              <w:suppressLineNumbers w:val="0"/>
              <w:jc w:val="left"/>
              <w:textAlignment w:val="center"/>
              <w:rPr>
                <w:rFonts w:hint="eastAsia" w:ascii="仿宋" w:hAnsi="仿宋" w:eastAsia="仿宋" w:cs="仿宋"/>
                <w:b w:val="0"/>
                <w:bCs w:val="0"/>
                <w:color w:val="auto"/>
                <w:sz w:val="22"/>
                <w:szCs w:val="22"/>
                <w:highlight w:val="none"/>
                <w:vertAlign w:val="baseline"/>
                <w:lang w:val="en-US" w:eastAsia="zh-CN"/>
              </w:rPr>
            </w:pPr>
            <w:r>
              <w:rPr>
                <w:rFonts w:hint="eastAsia" w:ascii="仿宋" w:hAnsi="仿宋" w:eastAsia="仿宋" w:cs="仿宋"/>
                <w:i w:val="0"/>
                <w:iCs w:val="0"/>
                <w:color w:val="000000"/>
                <w:kern w:val="0"/>
                <w:sz w:val="22"/>
                <w:szCs w:val="22"/>
                <w:u w:val="none"/>
                <w:lang w:val="en-US" w:eastAsia="zh-CN" w:bidi="ar"/>
              </w:rPr>
              <w:t>25KG/桶，国标，桶装</w:t>
            </w:r>
          </w:p>
        </w:tc>
        <w:tc>
          <w:tcPr>
            <w:tcW w:w="529" w:type="dxa"/>
            <w:noWrap w:val="0"/>
            <w:vAlign w:val="center"/>
          </w:tcPr>
          <w:p w14:paraId="639C2301">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桶</w:t>
            </w:r>
          </w:p>
        </w:tc>
        <w:tc>
          <w:tcPr>
            <w:tcW w:w="1056" w:type="dxa"/>
            <w:noWrap w:val="0"/>
            <w:vAlign w:val="center"/>
          </w:tcPr>
          <w:p w14:paraId="7542F02C">
            <w:pPr>
              <w:keepNext w:val="0"/>
              <w:keepLines w:val="0"/>
              <w:widowControl/>
              <w:suppressLineNumbers w:val="0"/>
              <w:jc w:val="center"/>
              <w:textAlignment w:val="center"/>
              <w:rPr>
                <w:rFonts w:hint="eastAsia" w:ascii="仿宋" w:hAnsi="仿宋" w:eastAsia="仿宋" w:cs="仿宋"/>
                <w:color w:val="auto"/>
                <w:sz w:val="22"/>
                <w:szCs w:val="22"/>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189" w:type="dxa"/>
            <w:noWrap w:val="0"/>
            <w:vAlign w:val="center"/>
          </w:tcPr>
          <w:p w14:paraId="0C0D9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1189" w:type="dxa"/>
            <w:noWrap w:val="0"/>
            <w:vAlign w:val="center"/>
          </w:tcPr>
          <w:p w14:paraId="59D71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2"/>
                <w:szCs w:val="22"/>
                <w:highlight w:val="none"/>
                <w:vertAlign w:val="baseline"/>
                <w:lang w:val="en-US" w:eastAsia="zh-CN"/>
              </w:rPr>
            </w:pPr>
          </w:p>
        </w:tc>
        <w:tc>
          <w:tcPr>
            <w:tcW w:w="867" w:type="dxa"/>
            <w:noWrap w:val="0"/>
            <w:vAlign w:val="center"/>
          </w:tcPr>
          <w:p w14:paraId="6847F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2"/>
                <w:szCs w:val="22"/>
                <w:highlight w:val="none"/>
                <w:vertAlign w:val="baseline"/>
                <w:lang w:val="en-US" w:eastAsia="zh-CN"/>
              </w:rPr>
            </w:pPr>
          </w:p>
        </w:tc>
      </w:tr>
      <w:tr w14:paraId="79D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614" w:type="dxa"/>
            <w:gridSpan w:val="4"/>
            <w:noWrap w:val="0"/>
            <w:vAlign w:val="center"/>
          </w:tcPr>
          <w:p w14:paraId="3A8A1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pPr>
            <w:r>
              <w:rPr>
                <w:rFonts w:hint="eastAsia" w:ascii="仿宋" w:hAnsi="仿宋" w:eastAsia="仿宋" w:cs="仿宋"/>
                <w:b/>
                <w:bCs/>
                <w:color w:val="auto"/>
                <w:sz w:val="28"/>
                <w:szCs w:val="28"/>
                <w:highlight w:val="none"/>
                <w:lang w:val="en-US" w:eastAsia="zh-CN"/>
              </w:rPr>
              <w:t>合同暂定总价</w:t>
            </w:r>
          </w:p>
        </w:tc>
        <w:tc>
          <w:tcPr>
            <w:tcW w:w="6265" w:type="dxa"/>
            <w:gridSpan w:val="6"/>
            <w:noWrap w:val="0"/>
            <w:vAlign w:val="center"/>
          </w:tcPr>
          <w:p w14:paraId="15BA9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14:paraId="45590DF3">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）、安装费（</w:t>
      </w:r>
      <w:r>
        <w:rPr>
          <w:rFonts w:hint="eastAsia" w:ascii="仿宋" w:hAnsi="仿宋" w:eastAsia="仿宋" w:cs="仿宋"/>
          <w:color w:val="auto"/>
          <w:sz w:val="28"/>
          <w:szCs w:val="28"/>
          <w:highlight w:val="none"/>
          <w:vertAlign w:val="baseline"/>
          <w:lang w:val="en-US" w:eastAsia="zh-CN"/>
        </w:rPr>
        <w:t>产品安装由：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调试费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产品调试由：</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3FFB9E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每批次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088A0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1.3根据产品暂定数量计算，本合同暂定总价为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162A5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51A5C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6DE8C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（请各部门根据具体工程情况填写其他需在本合同里明确的与价格相关的内容）。</w:t>
      </w:r>
    </w:p>
    <w:p w14:paraId="52805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1.5合同单价已包含各种保险费用，乙方不得另计保险而向甲方索要费用。</w:t>
      </w:r>
    </w:p>
    <w:p w14:paraId="023C5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7A1E04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040F5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6" w:name="_Toc24462"/>
      <w:bookmarkStart w:id="7" w:name="_Toc32399"/>
      <w:bookmarkStart w:id="8" w:name="_Toc1605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p>
    <w:p w14:paraId="0EC0A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5F6CEC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办法一、有预付款：</w:t>
      </w:r>
    </w:p>
    <w:p w14:paraId="0E0DA2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0</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0</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0172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u w:val="none"/>
          <w:lang w:val="en-US" w:eastAsia="zh-CN"/>
        </w:rPr>
        <w:t>2.1.2产品到齐甲方指定交货地点经甲方形式验收合格并移交甲方，甲方收齐金额等于结算款全额的发票等相关资料后付至产品总价的</w:t>
      </w:r>
      <w:r>
        <w:rPr>
          <w:rFonts w:hint="eastAsia" w:ascii="仿宋" w:hAnsi="仿宋" w:eastAsia="仿宋" w:cs="仿宋"/>
          <w:color w:val="auto"/>
          <w:sz w:val="28"/>
          <w:highlight w:val="none"/>
          <w:u w:val="single"/>
          <w:lang w:val="en-US" w:eastAsia="zh-CN"/>
        </w:rPr>
        <w:t>100</w:t>
      </w:r>
      <w:r>
        <w:rPr>
          <w:rFonts w:hint="eastAsia" w:ascii="仿宋" w:hAnsi="仿宋" w:eastAsia="仿宋" w:cs="仿宋"/>
          <w:color w:val="auto"/>
          <w:sz w:val="28"/>
          <w:highlight w:val="none"/>
          <w:u w:val="none"/>
          <w:lang w:val="en-US" w:eastAsia="zh-CN"/>
        </w:rPr>
        <w:t>%。</w:t>
      </w:r>
    </w:p>
    <w:p w14:paraId="016F0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0</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2C2BF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办法二、月结，无预付款：</w:t>
      </w:r>
    </w:p>
    <w:p w14:paraId="178210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2.1.1每月货款下月支付，具体为：乙方按合同约定的时间交齐上月货款对账资料并与甲方完成对账，甲方支付上月货款的</w:t>
      </w:r>
      <w:r>
        <w:rPr>
          <w:rFonts w:hint="eastAsia" w:ascii="仿宋" w:hAnsi="仿宋" w:eastAsia="仿宋" w:cs="仿宋"/>
          <w:color w:val="auto"/>
          <w:sz w:val="28"/>
          <w:highlight w:val="none"/>
          <w:u w:val="single"/>
          <w:lang w:val="en-US" w:eastAsia="zh-CN"/>
        </w:rPr>
        <w:t>97</w:t>
      </w:r>
      <w:r>
        <w:rPr>
          <w:rFonts w:hint="eastAsia" w:ascii="仿宋" w:hAnsi="仿宋" w:eastAsia="仿宋" w:cs="仿宋"/>
          <w:color w:val="auto"/>
          <w:sz w:val="28"/>
          <w:highlight w:val="none"/>
          <w:u w:val="none"/>
          <w:lang w:val="en-US" w:eastAsia="zh-CN"/>
        </w:rPr>
        <w:t>%，上月货款的</w:t>
      </w:r>
      <w:r>
        <w:rPr>
          <w:rFonts w:hint="eastAsia" w:ascii="仿宋" w:hAnsi="仿宋" w:eastAsia="仿宋" w:cs="仿宋"/>
          <w:color w:val="auto"/>
          <w:sz w:val="28"/>
          <w:highlight w:val="none"/>
          <w:u w:val="single"/>
          <w:lang w:val="en-US" w:eastAsia="zh-CN"/>
        </w:rPr>
        <w:t>3</w:t>
      </w:r>
      <w:r>
        <w:rPr>
          <w:rFonts w:hint="eastAsia" w:ascii="仿宋" w:hAnsi="仿宋" w:eastAsia="仿宋" w:cs="仿宋"/>
          <w:color w:val="auto"/>
          <w:sz w:val="28"/>
          <w:highlight w:val="none"/>
          <w:u w:val="none"/>
          <w:lang w:val="en-US" w:eastAsia="zh-CN"/>
        </w:rPr>
        <w:t>%作为产品保修金，保修期满且乙方取得“保修合格证明”后，双方无息结清保修金。乙方逾期交齐对账资料或非甲方原因逾期完成对账的，付款日期顺延至货款完成对账月份的下月底。</w:t>
      </w:r>
    </w:p>
    <w:p w14:paraId="2BB2C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还须提供“同意延迟付款声明函”（格式详见附件二）给甲方。以此类推。</w:t>
      </w:r>
    </w:p>
    <w:p w14:paraId="6A3FE5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例：乙方在6月3日前交齐5月份货款的对账资料给甲方项目部并在6月8日完成对账，且甲方收到开票金额与对账金额一致的发票后，则甲方在6月30日前支付5月份货款的</w:t>
      </w:r>
      <w:r>
        <w:rPr>
          <w:rFonts w:hint="eastAsia" w:ascii="仿宋" w:hAnsi="仿宋" w:eastAsia="仿宋" w:cs="仿宋"/>
          <w:color w:val="auto"/>
          <w:sz w:val="28"/>
          <w:highlight w:val="none"/>
          <w:u w:val="single"/>
          <w:lang w:val="en-US" w:eastAsia="zh-CN"/>
        </w:rPr>
        <w:t>97</w:t>
      </w:r>
      <w:r>
        <w:rPr>
          <w:rFonts w:hint="eastAsia" w:ascii="仿宋" w:hAnsi="仿宋" w:eastAsia="仿宋" w:cs="仿宋"/>
          <w:color w:val="auto"/>
          <w:sz w:val="28"/>
          <w:highlight w:val="none"/>
          <w:u w:val="none"/>
          <w:lang w:val="en-US" w:eastAsia="zh-CN"/>
        </w:rPr>
        <w:t>%，余款作为保修金；。若乙方6月4日（或更迟）交齐5月份货款的对账资料给甲方，则5月份货款的对账时间顺延至7月3日至8日，付款时间顺延至7月31日前。以此类推。</w:t>
      </w:r>
    </w:p>
    <w:p w14:paraId="7925FF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乙方对账及请款资料：甲方下料订单(即甲方发出的《物料申购单》,格式详见附件)、乙方对账单(结算单)、本合同复印件(含调价函)、材料签收单、乙方送货单(发货单)、材料收货水印照片、材料款申报确认表、付款台账汇总表、供应商月度对账单(格式详见附件)、结清承诺书、发票（双方对账无误后2个日历天内，乙方交齐给甲方项目部对账人员）。</w:t>
      </w:r>
    </w:p>
    <w:p w14:paraId="392EC6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2.1.3.1乙方对账资料具体要求：</w:t>
      </w:r>
    </w:p>
    <w:p w14:paraId="147B8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48838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0FE211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4E290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5FF5E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47546DDA">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⑥结清承诺书：格式详见附件一。</w:t>
      </w:r>
    </w:p>
    <w:p w14:paraId="7A00E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材料款申报审批表：格式详见附件三。</w:t>
      </w:r>
    </w:p>
    <w:p w14:paraId="24B2E3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款项支付台账：格式详见附件四。</w:t>
      </w:r>
    </w:p>
    <w:p w14:paraId="15BBB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⑨供应商月度对账单：格式详见附件五。</w:t>
      </w:r>
    </w:p>
    <w:p w14:paraId="7B3EE4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⑩物料申购单：格式详见附件。</w:t>
      </w:r>
    </w:p>
    <w:p w14:paraId="184F4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⑪发票：双方对账无误后2个日历天内，乙方交齐给甲方项目部对账人员</w:t>
      </w:r>
    </w:p>
    <w:p w14:paraId="0D3EAA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14:paraId="0530A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12FBF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46E16B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2.2付款形式：优先使用网银、银行承兑汇票等，支票、电汇视情况而定。甲方以其中任意一种支付形式给乙方合同款，均视为乙方收到该合同款。</w:t>
      </w:r>
    </w:p>
    <w:p w14:paraId="11D1C8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二），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w:t>
      </w:r>
    </w:p>
    <w:p w14:paraId="144E59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0BE65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1F187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B884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25A4124B">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69B5F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52A53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2.9甲方支付完任一批次货款（不含保修金）后或甲乙双方完成本项目货款结算或甲方支付完货款（不含保修金）后，视为乙方关于除保修金外的合同款支付事宜</w:t>
      </w:r>
    </w:p>
    <w:p w14:paraId="69BBF4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的全部权利消灭，乙方不得基于合同款支付事宜向甲方提出任何权利主张或追索其他任何费用。</w:t>
      </w:r>
    </w:p>
    <w:p w14:paraId="6C0F2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C2F00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14:paraId="6EBB6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6E5CF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w:t>
      </w:r>
      <w:r>
        <w:rPr>
          <w:rFonts w:hint="eastAsia" w:ascii="仿宋" w:hAnsi="仿宋" w:eastAsia="仿宋" w:cs="仿宋"/>
          <w:color w:val="auto"/>
          <w:sz w:val="28"/>
          <w:highlight w:val="none"/>
          <w:lang w:val="en-US" w:eastAsia="zh-CN"/>
        </w:rPr>
        <w:t>符合合同要求</w:t>
      </w:r>
      <w:r>
        <w:rPr>
          <w:rFonts w:hint="eastAsia" w:ascii="仿宋" w:hAnsi="仿宋" w:eastAsia="仿宋" w:cs="仿宋"/>
          <w:color w:val="auto"/>
          <w:sz w:val="28"/>
          <w:highlight w:val="none"/>
        </w:rPr>
        <w:t>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31B08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2987C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p>
    <w:p w14:paraId="15B5D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无。</w:t>
      </w:r>
    </w:p>
    <w:p w14:paraId="28657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p>
    <w:p w14:paraId="1EF6AC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29235"/>
      <w:bookmarkStart w:id="14" w:name="_Toc19751"/>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14:paraId="4D84C5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以经甲方本合同执行联系人、仓管员等相关岗位人员签名的物料申购单（格式详见附件《物料申购单》）扫描件为准，详见第4.4.1条约定。</w:t>
      </w:r>
    </w:p>
    <w:p w14:paraId="7DBDA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南京市六合区甲方项目部指定位置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53AB0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w:t>
      </w:r>
      <w:r>
        <w:rPr>
          <w:rFonts w:hint="eastAsia" w:ascii="仿宋" w:hAnsi="仿宋" w:eastAsia="仿宋" w:cs="仿宋"/>
          <w:b/>
          <w:bCs/>
          <w:color w:val="auto"/>
          <w:sz w:val="28"/>
          <w:highlight w:val="none"/>
          <w:u w:val="single"/>
          <w:lang w:val="en-US" w:eastAsia="zh-CN"/>
        </w:rPr>
        <w:t>1个日历天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p>
    <w:p w14:paraId="0037ED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2B2F8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ascii="仿宋" w:hAnsi="仿宋" w:eastAsia="仿宋" w:cs="仿宋"/>
          <w:b w:val="0"/>
          <w:bCs w:val="0"/>
          <w:color w:val="000000"/>
          <w:sz w:val="28"/>
          <w:szCs w:val="28"/>
          <w:u w:val="single"/>
        </w:rPr>
        <w:t>彭善海（手机号码：13592796498）</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sz w:val="28"/>
          <w:highlight w:val="none"/>
          <w:u w:val="single"/>
          <w:lang w:eastAsia="zh-CN"/>
        </w:rPr>
        <w:t>杨军</w:t>
      </w:r>
      <w:r>
        <w:rPr>
          <w:rFonts w:hint="eastAsia" w:ascii="仿宋" w:hAnsi="仿宋" w:eastAsia="仿宋" w:cs="仿宋"/>
          <w:b w:val="0"/>
          <w:bCs w:val="0"/>
          <w:color w:val="auto"/>
          <w:sz w:val="28"/>
          <w:highlight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i w:val="0"/>
          <w:iCs w:val="0"/>
          <w:caps w:val="0"/>
          <w:color w:val="auto"/>
          <w:spacing w:val="0"/>
          <w:sz w:val="28"/>
          <w:szCs w:val="24"/>
          <w:highlight w:val="none"/>
          <w:u w:val="single"/>
          <w:shd w:val="clear"/>
        </w:rPr>
        <w:t>13652456602</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样式详见附件）方为有效，否则为无效文件，仅盖章或者签名的文件亦无效。甲方项目负责人、执行联系人变更的，甲方将以书面形式通知乙方。</w:t>
      </w:r>
    </w:p>
    <w:p w14:paraId="6AA66967">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75DF2C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3C9AE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41C11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17855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76ECFA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0C526F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14:paraId="2D6394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262D5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045FEE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09EEB7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949E4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34B340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3F4A0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30BD6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2E6A9A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454362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14:paraId="3AD0E7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14:paraId="1C390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p>
    <w:p w14:paraId="13E5F4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5024B3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E9B8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78F85A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B3F7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07880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60CBCE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5C332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01CC8B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FF0000"/>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03044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lang w:val="en-US" w:eastAsia="zh-CN"/>
        </w:rPr>
        <w:t>二年</w:t>
      </w:r>
      <w:r>
        <w:rPr>
          <w:rFonts w:hint="eastAsia" w:ascii="仿宋" w:hAnsi="仿宋" w:eastAsia="仿宋" w:cs="仿宋"/>
          <w:color w:val="auto"/>
          <w:sz w:val="28"/>
          <w:highlight w:val="none"/>
          <w:lang w:eastAsia="zh-CN"/>
        </w:rPr>
        <w:t>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期自产品经甲方</w:t>
      </w:r>
      <w:r>
        <w:rPr>
          <w:rFonts w:hint="eastAsia" w:ascii="仿宋" w:hAnsi="仿宋" w:eastAsia="仿宋" w:cs="仿宋"/>
          <w:color w:val="auto"/>
          <w:sz w:val="28"/>
          <w:highlight w:val="none"/>
          <w:lang w:val="en-US" w:eastAsia="zh-CN"/>
        </w:rPr>
        <w:t>形式</w:t>
      </w:r>
      <w:r>
        <w:rPr>
          <w:rFonts w:hint="eastAsia" w:ascii="仿宋" w:hAnsi="仿宋" w:eastAsia="仿宋" w:cs="仿宋"/>
          <w:color w:val="auto"/>
          <w:sz w:val="28"/>
          <w:highlight w:val="none"/>
        </w:rPr>
        <w:t>验收合格并</w:t>
      </w:r>
      <w:r>
        <w:rPr>
          <w:rFonts w:hint="eastAsia" w:ascii="仿宋" w:hAnsi="仿宋" w:eastAsia="仿宋" w:cs="仿宋"/>
          <w:color w:val="auto"/>
          <w:sz w:val="28"/>
          <w:highlight w:val="none"/>
          <w:lang w:val="en-US" w:eastAsia="zh-CN"/>
        </w:rPr>
        <w:t>且本</w:t>
      </w:r>
      <w:r>
        <w:rPr>
          <w:rFonts w:hint="eastAsia" w:ascii="仿宋" w:hAnsi="仿宋" w:eastAsia="仿宋" w:cs="仿宋"/>
          <w:color w:val="auto"/>
          <w:sz w:val="28"/>
          <w:highlight w:val="none"/>
          <w:u w:val="none"/>
          <w:lang w:val="en-US" w:eastAsia="zh-CN"/>
        </w:rPr>
        <w:t>项目经建设单位竣工验收合格</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甲方形式验收仅查验合格证、数量、外观等，本</w:t>
      </w:r>
      <w:r>
        <w:rPr>
          <w:rFonts w:hint="eastAsia" w:ascii="仿宋" w:hAnsi="仿宋" w:eastAsia="仿宋" w:cs="仿宋"/>
          <w:color w:val="auto"/>
          <w:sz w:val="28"/>
          <w:highlight w:val="none"/>
          <w:u w:val="none"/>
          <w:lang w:val="en-US" w:eastAsia="zh-CN"/>
        </w:rPr>
        <w:t>项目经建设单位竣工验收合格视为乙方的产品验收合格</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4768D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727A3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4A819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14:paraId="7F9E7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14:paraId="5FDD2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14:paraId="616EF3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14:paraId="58A463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28514"/>
      <w:bookmarkStart w:id="16" w:name="_Toc10040"/>
      <w:bookmarkStart w:id="17" w:name="_Toc25201"/>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733EF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4D242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79939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2F8DF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60204A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5E14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7B541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14:paraId="6264B9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14:paraId="222906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0A55B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5.8基于本项目的特殊性，乙方已充分了解其供货责任并自愿承担相应风险，合同所约定的违约金标准经双方友好协商确定，乙方同意不对违约金标准提出任何主张或抗辩。</w:t>
      </w:r>
    </w:p>
    <w:p w14:paraId="159D1C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167E4D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5D3A2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33EDC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乙方未及时发放工人工资或及时支付货款，导致影响甲方或本项目的，每发生一次劳资纠纷或货款纠纷事件，乙方向甲方另行支付违约金叁万元；若因乙方拖欠工人工资或货款，导致媒体曝光或政府部门介入的，乙方另向甲方支付违约金不少于100000元/次。</w:t>
      </w:r>
    </w:p>
    <w:p w14:paraId="3C9FB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5.13因乙方原因导致甲方被起诉的，乙方除赔偿甲方损失外，甲方每被起诉一次，乙方向甲方支付五万元的违约金。若乙方导致甲方资金账户被冻结，乙方还须</w:t>
      </w:r>
    </w:p>
    <w:p w14:paraId="74C70B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按冻结资金总额的日千分之一向甲方支付利息，乙方同时赔偿甲方遭受的所有损失，并按账户被冻结次数每次额外向甲方承担50000元违约金。</w:t>
      </w:r>
    </w:p>
    <w:p w14:paraId="3543AB9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29740"/>
      <w:bookmarkStart w:id="19" w:name="_Toc12600"/>
      <w:bookmarkStart w:id="20" w:name="_Toc2026"/>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078B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1D502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1CCB77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40F4D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77ED2F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8226"/>
      <w:bookmarkStart w:id="22" w:name="_Toc18645"/>
      <w:bookmarkStart w:id="23" w:name="_Toc23013"/>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14:paraId="01456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76094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4E541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17559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w:t>
      </w:r>
    </w:p>
    <w:p w14:paraId="3F94EE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eastAsia="zh-CN"/>
        </w:rPr>
        <w:t>均须同时具备甲方公章及法定代表人（或授权代表人）签名，否则均不对甲方产生约束力，除非事后获得甲方另行追认。</w:t>
      </w:r>
    </w:p>
    <w:p w14:paraId="2FD0B0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24478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05B7A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3A42CE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5A17D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w:t>
      </w:r>
    </w:p>
    <w:p w14:paraId="7C264F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eastAsia="zh-CN"/>
        </w:rPr>
        <w:t>控。如果出现此类情况，由乙方与第三方交涉并承担一切费用和责任，如造成甲方损失的，乙方向甲方赔偿。</w:t>
      </w:r>
    </w:p>
    <w:p w14:paraId="404B9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5FA5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29EADF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7C9E1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6559F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w:t>
      </w:r>
    </w:p>
    <w:p w14:paraId="2C844F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rPr>
        <w:t>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2158F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14:paraId="47090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本合同自甲乙双方签字、加盖公章（或合同章）之日起生效，在结算价款支付完毕、乙方向甲方交付合格产品，双方履行完合同义务、责任之日起，本合同其余条款（保修条款除外）自动终止。</w:t>
      </w:r>
    </w:p>
    <w:p w14:paraId="6538C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777CA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7EBE7E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35CB1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0D503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3B7C9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41D5E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项目所在地现行的法律、法规、标准、规范。</w:t>
      </w:r>
    </w:p>
    <w:p w14:paraId="312E8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433EE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7.17甲乙双方均确认已经审阅并理解本合同的条款，且已经就条款相关的任何疑问得到满意的解释，并确认本合同的条款为双方本着诚信互利的原则友好协商一</w:t>
      </w:r>
    </w:p>
    <w:p w14:paraId="1047EA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致的结果，不属于任何一方的格式条款。</w:t>
      </w:r>
    </w:p>
    <w:bookmarkEnd w:id="24"/>
    <w:p w14:paraId="1EC9AD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p>
    <w:p w14:paraId="60A41C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3AF70F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eastAsia="zh-CN"/>
        </w:rPr>
      </w:pPr>
    </w:p>
    <w:p w14:paraId="5DD2B5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eastAsia="zh-CN"/>
        </w:rPr>
      </w:pPr>
    </w:p>
    <w:p w14:paraId="09301D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eastAsia="zh-CN"/>
        </w:rPr>
      </w:pPr>
    </w:p>
    <w:p w14:paraId="2A991B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25B52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附件一：《结清承诺书》格式  </w:t>
      </w:r>
    </w:p>
    <w:p w14:paraId="520749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附件二：《同意延迟付款声明函》格式</w:t>
      </w:r>
    </w:p>
    <w:p w14:paraId="05AD6C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452103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4F8336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4E54E0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附件六：《甲方项目章》样式  </w:t>
      </w:r>
    </w:p>
    <w:p w14:paraId="6A311B2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p>
    <w:p w14:paraId="4E28114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0782B3A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p>
    <w:p w14:paraId="3531F7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甲  方：东莞市中泰建安工程有限公司              乙  方： </w:t>
      </w:r>
    </w:p>
    <w:p w14:paraId="72BFB2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24B5A90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178FEA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w:t>
      </w:r>
      <w:r>
        <w:rPr>
          <w:rFonts w:hint="eastAsia" w:ascii="仿宋" w:hAnsi="仿宋" w:eastAsia="仿宋" w:cs="仿宋"/>
          <w:b/>
          <w:bCs/>
          <w:color w:val="auto"/>
          <w:sz w:val="24"/>
          <w:szCs w:val="24"/>
          <w:highlight w:val="none"/>
          <w:lang w:val="en-US" w:eastAsia="zh-CN"/>
        </w:rPr>
        <w:tab/>
      </w:r>
    </w:p>
    <w:p w14:paraId="202424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1241EA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 </w:t>
      </w:r>
    </w:p>
    <w:p w14:paraId="01D594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w:t>
      </w:r>
    </w:p>
    <w:p w14:paraId="17EE92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w:t>
      </w:r>
    </w:p>
    <w:p w14:paraId="7E5BA7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w:t>
      </w:r>
    </w:p>
    <w:p w14:paraId="459D9B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56FB2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p>
    <w:p w14:paraId="2E2CED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r>
        <w:rPr>
          <w:rFonts w:hint="eastAsia" w:ascii="仿宋" w:hAnsi="仿宋" w:eastAsia="仿宋" w:cs="仿宋"/>
          <w:b/>
          <w:bCs/>
          <w:color w:val="auto"/>
          <w:sz w:val="24"/>
          <w:szCs w:val="24"/>
          <w:highlight w:val="none"/>
          <w:lang w:eastAsia="zh-CN"/>
        </w:rPr>
        <w:t>】</w:t>
      </w:r>
    </w:p>
    <w:p w14:paraId="2D100D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48A7F9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34B0DA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lang w:val="en-US" w:eastAsia="zh-CN"/>
        </w:rPr>
      </w:pPr>
    </w:p>
    <w:p w14:paraId="2C1B5CB5">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5784B961">
      <w:pPr>
        <w:jc w:val="right"/>
        <w:rPr>
          <w:rFonts w:hint="eastAsia" w:ascii="仿宋" w:hAnsi="仿宋" w:eastAsia="仿宋" w:cs="仿宋"/>
          <w:b/>
          <w:bCs/>
          <w:color w:val="auto"/>
          <w:sz w:val="44"/>
          <w:szCs w:val="44"/>
          <w:highlight w:val="none"/>
          <w:lang w:val="en-US" w:eastAsia="zh-CN"/>
        </w:rPr>
      </w:pPr>
    </w:p>
    <w:p w14:paraId="37425C95">
      <w:pPr>
        <w:jc w:val="center"/>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0798B7EB">
      <w:pPr>
        <w:pStyle w:val="3"/>
        <w:spacing w:before="97" w:line="222" w:lineRule="auto"/>
        <w:ind w:left="23"/>
        <w:rPr>
          <w:rFonts w:hint="eastAsia" w:ascii="仿宋" w:hAnsi="仿宋" w:eastAsia="仿宋" w:cs="仿宋"/>
          <w:color w:val="auto"/>
          <w:sz w:val="28"/>
          <w:szCs w:val="28"/>
        </w:rPr>
      </w:pPr>
      <w:r>
        <w:rPr>
          <w:rFonts w:hint="eastAsia" w:ascii="仿宋" w:hAnsi="仿宋" w:eastAsia="仿宋" w:cs="仿宋"/>
          <w:color w:val="auto"/>
          <w:spacing w:val="-2"/>
          <w:sz w:val="28"/>
          <w:szCs w:val="28"/>
        </w:rPr>
        <w:t>致：东莞市中泰建安工程有限公司</w:t>
      </w:r>
    </w:p>
    <w:p w14:paraId="5FDF73A7">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44B466D6">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0B91C82D">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14:paraId="00A8473D">
      <w:pPr>
        <w:spacing w:line="261" w:lineRule="auto"/>
        <w:rPr>
          <w:rFonts w:hint="eastAsia" w:ascii="仿宋" w:hAnsi="仿宋" w:eastAsia="仿宋" w:cs="仿宋"/>
          <w:color w:val="auto"/>
          <w:sz w:val="20"/>
          <w:szCs w:val="22"/>
        </w:rPr>
      </w:pPr>
    </w:p>
    <w:p w14:paraId="54198512">
      <w:pPr>
        <w:spacing w:line="261" w:lineRule="auto"/>
        <w:rPr>
          <w:rFonts w:hint="eastAsia" w:ascii="仿宋" w:hAnsi="仿宋" w:eastAsia="仿宋" w:cs="仿宋"/>
          <w:color w:val="auto"/>
          <w:sz w:val="20"/>
          <w:szCs w:val="22"/>
        </w:rPr>
      </w:pPr>
    </w:p>
    <w:p w14:paraId="00560FC2">
      <w:pPr>
        <w:pStyle w:val="3"/>
        <w:spacing w:before="98" w:line="221" w:lineRule="auto"/>
        <w:ind w:left="4819"/>
        <w:rPr>
          <w:rFonts w:hint="eastAsia" w:ascii="仿宋" w:hAnsi="仿宋" w:eastAsia="仿宋" w:cs="仿宋"/>
          <w:color w:val="auto"/>
          <w:sz w:val="28"/>
          <w:szCs w:val="28"/>
        </w:rPr>
      </w:pPr>
      <w:r>
        <w:rPr>
          <w:rFonts w:hint="eastAsia" w:ascii="仿宋" w:hAnsi="仿宋" w:eastAsia="仿宋" w:cs="仿宋"/>
          <w:color w:val="auto"/>
          <w:spacing w:val="-3"/>
          <w:sz w:val="28"/>
          <w:szCs w:val="28"/>
        </w:rPr>
        <w:t>承诺单位（盖章</w:t>
      </w:r>
      <w:r>
        <w:rPr>
          <w:rFonts w:hint="eastAsia" w:ascii="仿宋" w:hAnsi="仿宋" w:eastAsia="仿宋" w:cs="仿宋"/>
          <w:color w:val="auto"/>
          <w:sz w:val="28"/>
          <w:szCs w:val="28"/>
        </w:rPr>
        <w:t>）：</w:t>
      </w:r>
    </w:p>
    <w:p w14:paraId="05F0057F">
      <w:pPr>
        <w:pStyle w:val="3"/>
        <w:spacing w:before="265" w:line="222" w:lineRule="auto"/>
        <w:ind w:left="6083"/>
        <w:rPr>
          <w:rFonts w:hint="eastAsia" w:ascii="仿宋" w:hAnsi="仿宋" w:eastAsia="仿宋" w:cs="仿宋"/>
          <w:color w:val="auto"/>
          <w:sz w:val="28"/>
          <w:szCs w:val="28"/>
        </w:rPr>
      </w:pPr>
      <w:r>
        <w:rPr>
          <w:rFonts w:hint="eastAsia" w:ascii="仿宋" w:hAnsi="仿宋" w:eastAsia="仿宋" w:cs="仿宋"/>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     年  月  日</w:t>
      </w:r>
    </w:p>
    <w:p w14:paraId="15BC8BDC">
      <w:pPr>
        <w:spacing w:line="281" w:lineRule="auto"/>
        <w:rPr>
          <w:rFonts w:hint="eastAsia" w:ascii="仿宋" w:hAnsi="仿宋" w:eastAsia="仿宋" w:cs="仿宋"/>
          <w:color w:val="auto"/>
          <w:sz w:val="20"/>
          <w:szCs w:val="22"/>
        </w:rPr>
      </w:pPr>
    </w:p>
    <w:p w14:paraId="50BC48E0">
      <w:pPr>
        <w:spacing w:line="281" w:lineRule="auto"/>
        <w:rPr>
          <w:rFonts w:hint="eastAsia" w:ascii="仿宋" w:hAnsi="仿宋" w:eastAsia="仿宋" w:cs="仿宋"/>
          <w:color w:val="auto"/>
          <w:sz w:val="20"/>
          <w:szCs w:val="22"/>
        </w:rPr>
      </w:pPr>
    </w:p>
    <w:p w14:paraId="5DE41C73">
      <w:pPr>
        <w:spacing w:line="281" w:lineRule="auto"/>
        <w:rPr>
          <w:rFonts w:hint="eastAsia" w:ascii="仿宋" w:hAnsi="仿宋" w:eastAsia="仿宋" w:cs="仿宋"/>
          <w:color w:val="auto"/>
          <w:sz w:val="20"/>
          <w:szCs w:val="22"/>
        </w:rPr>
      </w:pPr>
      <w:r>
        <w:rPr>
          <w:rFonts w:hint="eastAsia" w:ascii="仿宋" w:hAnsi="仿宋" w:eastAsia="仿宋" w:cs="仿宋"/>
          <w:color w:val="auto"/>
          <w:sz w:val="20"/>
          <w:szCs w:val="2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2468FC8D">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033D8674">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15DB022D">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 中泰建安 ”支付该合同最后一笔款前完成本承诺书签章，且 原件交给“ 中泰建安 ”作为支付最后一笔款的前提条件。</w:t>
      </w:r>
    </w:p>
    <w:p w14:paraId="574BDD8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44"/>
          <w:szCs w:val="40"/>
          <w:highlight w:val="none"/>
          <w:lang w:val="en-US" w:eastAsia="zh-CN"/>
        </w:rPr>
      </w:pPr>
    </w:p>
    <w:p w14:paraId="6ECDDB81">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181CF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0"/>
          <w:highlight w:val="none"/>
          <w:lang w:val="en-US" w:eastAsia="zh-CN"/>
        </w:rPr>
      </w:pPr>
    </w:p>
    <w:p w14:paraId="5DB0C9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eastAsia" w:ascii="仿宋" w:hAnsi="仿宋" w:eastAsia="仿宋" w:cs="仿宋"/>
          <w:b/>
          <w:bCs/>
          <w:color w:val="auto"/>
          <w:sz w:val="44"/>
          <w:szCs w:val="40"/>
          <w:highlight w:val="none"/>
          <w:lang w:val="en-US" w:eastAsia="zh-CN"/>
        </w:rPr>
        <w:t>附件二</w:t>
      </w:r>
    </w:p>
    <w:p w14:paraId="59D0FC5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p>
    <w:p w14:paraId="27C27E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1DE292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56D1AA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73477BC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216FFDE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0ADC50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6841E5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5E6C98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394EB550">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5D77197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0D7E88B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6FF9358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020F5E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15A4470">
      <w:pPr>
        <w:pStyle w:val="8"/>
        <w:pageBreakBefore w:val="0"/>
        <w:wordWrap/>
        <w:topLinePunct w:val="0"/>
        <w:bidi w:val="0"/>
        <w:spacing w:line="360" w:lineRule="auto"/>
        <w:ind w:left="0" w:leftChars="0" w:firstLine="0" w:firstLineChars="0"/>
        <w:rPr>
          <w:rFonts w:hint="eastAsia" w:ascii="仿宋" w:hAnsi="仿宋" w:eastAsia="仿宋" w:cs="仿宋"/>
          <w:b/>
          <w:bCs/>
          <w:color w:val="auto"/>
          <w:sz w:val="30"/>
          <w:highlight w:val="none"/>
          <w:lang w:val="en-US" w:eastAsia="zh-CN"/>
        </w:rPr>
      </w:pPr>
    </w:p>
    <w:p w14:paraId="1FF9B91F">
      <w:pPr>
        <w:keepNext/>
        <w:keepLines/>
        <w:pageBreakBefore w:val="0"/>
        <w:widowControl w:val="0"/>
        <w:wordWrap/>
        <w:topLinePunct w:val="0"/>
        <w:bidi w:val="0"/>
        <w:spacing w:before="120" w:line="360" w:lineRule="auto"/>
        <w:jc w:val="both"/>
        <w:outlineLvl w:val="2"/>
        <w:rPr>
          <w:rFonts w:hint="eastAsia" w:ascii="仿宋" w:hAnsi="仿宋" w:eastAsia="仿宋" w:cs="仿宋"/>
          <w:b/>
          <w:bCs/>
          <w:color w:val="auto"/>
          <w:kern w:val="2"/>
          <w:sz w:val="44"/>
          <w:szCs w:val="48"/>
          <w:highlight w:val="none"/>
          <w:lang w:val="en-US" w:eastAsia="zh-CN" w:bidi="ar-SA"/>
        </w:rPr>
      </w:pPr>
    </w:p>
    <w:p w14:paraId="6635C016">
      <w:pPr>
        <w:keepNext/>
        <w:keepLines/>
        <w:pageBreakBefore w:val="0"/>
        <w:widowControl w:val="0"/>
        <w:wordWrap/>
        <w:topLinePunct w:val="0"/>
        <w:bidi w:val="0"/>
        <w:spacing w:before="120" w:line="360" w:lineRule="auto"/>
        <w:jc w:val="both"/>
        <w:outlineLvl w:val="2"/>
        <w:rPr>
          <w:rFonts w:hint="eastAsia" w:ascii="仿宋" w:hAnsi="仿宋" w:eastAsia="仿宋" w:cs="仿宋"/>
          <w:b/>
          <w:bCs/>
          <w:color w:val="auto"/>
          <w:kern w:val="2"/>
          <w:sz w:val="44"/>
          <w:szCs w:val="48"/>
          <w:highlight w:val="none"/>
          <w:lang w:val="en-US" w:eastAsia="zh-CN" w:bidi="ar-SA"/>
        </w:rPr>
      </w:pPr>
    </w:p>
    <w:p w14:paraId="7F54EF78">
      <w:pPr>
        <w:pageBreakBefore w:val="0"/>
        <w:wordWrap/>
        <w:topLinePunct w:val="0"/>
        <w:bidi w:val="0"/>
        <w:spacing w:line="360" w:lineRule="auto"/>
        <w:rPr>
          <w:rFonts w:hint="eastAsia" w:ascii="仿宋" w:hAnsi="仿宋" w:eastAsia="仿宋" w:cs="仿宋"/>
          <w:color w:val="auto"/>
          <w:highlight w:val="none"/>
        </w:rPr>
      </w:pPr>
    </w:p>
    <w:p w14:paraId="072DA376">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4A4D9345">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1E71B87C">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37E4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C2AC6A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2CD5F72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0B8CB96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5BC034A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738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9163D4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24E1183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24FF493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5EA0B2D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2776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617D6B1F">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63AE6BE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4853CF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CE91FF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A27356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0AD7B8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313736E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05F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1113215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380E2228">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5568E64C">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474F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4E6EAA0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96EDAB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36BC998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34EC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1C53807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67D2719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E61389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FA18DD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691F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581AB1A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7FBDB45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B1298F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B71396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824E86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7C73BE28">
      <w:pPr>
        <w:pageBreakBefore w:val="0"/>
        <w:tabs>
          <w:tab w:val="left" w:pos="720"/>
        </w:tabs>
        <w:wordWrap/>
        <w:topLinePunct w:val="0"/>
        <w:bidi w:val="0"/>
        <w:adjustRightInd w:val="0"/>
        <w:snapToGrid w:val="0"/>
        <w:spacing w:line="360" w:lineRule="auto"/>
        <w:ind w:left="-630" w:leftChars="-300" w:right="-630" w:rightChars="-300" w:firstLine="1265" w:firstLineChars="7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0EBEBE8B">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p w14:paraId="56D10CAC">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6E60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131F7588">
            <w:pPr>
              <w:keepNext w:val="0"/>
              <w:keepLines w:val="0"/>
              <w:pageBreakBefore w:val="0"/>
              <w:widowControl/>
              <w:suppressLineNumbers w:val="0"/>
              <w:wordWrap/>
              <w:topLinePunct w:val="0"/>
              <w:bidi w:val="0"/>
              <w:spacing w:line="360" w:lineRule="auto"/>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714137E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0644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82EA3E3">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5FA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61A7803">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129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C5BEE5B">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6CC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0F8607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1F2DC1A7">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22C10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3E17C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DC9C9D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79BE8D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30C709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D2EE6B9">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5029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C070D8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D6FB5B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90D2F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831E1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0023B7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760D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B2E24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892FB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04A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768764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2CCFEB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742C6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A2196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A5CD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616B3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4E2FF6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663B3E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28D3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BCE9E6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B698DC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5991F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D48D21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09E0F8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62386F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61044C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9A35C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0265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BF1A21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38BEC7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E8FAD9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B2831B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F99049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0C64F7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868314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826A9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FCB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DCB7B3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3AB823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76562C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4DAF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89ADD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7867E4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DE3F6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D51903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805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760F8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8A9638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279C19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34EC3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9B6BDB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2E616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D1256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79658E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763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52262B9D">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653CA03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56E18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11AEE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CCEC3F0">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3BFA565E">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1D56474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FE5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DE34E19">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D3AB99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28CB4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367820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EC9C94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5F80F8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AE8173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5667B9B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988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5071E3C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E59B060">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C630C1A">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3081A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FA9FCA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8AE2FAE">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4092360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04C89E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276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22A3ACC9">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20D3A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C54718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CAD331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4101CF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D9E785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73DA715E">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7D8E32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1A43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CCDCB8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5A8060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85CF56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6AB643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6DA710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81FCEC8">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3B620FF1">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B878BEF">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ABD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5AC15D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27C7D8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8E325F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73F4B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B8A561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98BFF3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9BA152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1B721BA">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7C823414">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5D238D61">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5A981F1">
      <w:pPr>
        <w:spacing w:before="63" w:line="219" w:lineRule="auto"/>
        <w:jc w:val="right"/>
        <w:rPr>
          <w:rFonts w:hint="eastAsia" w:ascii="仿宋" w:hAnsi="仿宋" w:eastAsia="仿宋" w:cs="仿宋"/>
          <w:color w:val="auto"/>
          <w:sz w:val="24"/>
          <w:szCs w:val="32"/>
          <w:highlight w:val="none"/>
        </w:rPr>
      </w:pPr>
      <w:r>
        <w:rPr>
          <w:rFonts w:hint="eastAsia" w:ascii="仿宋" w:hAnsi="仿宋" w:eastAsia="仿宋" w:cs="仿宋"/>
          <w:color w:val="auto"/>
          <w:spacing w:val="-13"/>
          <w:sz w:val="40"/>
          <w:szCs w:val="40"/>
          <w:highlight w:val="none"/>
          <w14:textOutline w14:w="5803" w14:cap="flat" w14:cmpd="sng">
            <w14:solidFill>
              <w14:srgbClr w14:val="000000"/>
            </w14:solidFill>
            <w14:prstDash w14:val="solid"/>
            <w14:miter w14:val="0"/>
          </w14:textOutline>
        </w:rPr>
        <w:t>附件五</w:t>
      </w:r>
    </w:p>
    <w:p w14:paraId="5DBA5BF1">
      <w:pPr>
        <w:pStyle w:val="3"/>
        <w:tabs>
          <w:tab w:val="left" w:pos="5740"/>
        </w:tabs>
        <w:spacing w:before="111" w:line="184" w:lineRule="auto"/>
        <w:ind w:left="4625"/>
        <w:outlineLvl w:val="0"/>
        <w:rPr>
          <w:rFonts w:hint="eastAsia" w:ascii="仿宋" w:hAnsi="仿宋" w:eastAsia="仿宋" w:cs="仿宋"/>
          <w:b/>
          <w:bCs/>
          <w:color w:val="auto"/>
          <w:sz w:val="44"/>
          <w:szCs w:val="40"/>
          <w:highlight w:val="none"/>
          <w:lang w:val="en-US" w:eastAsia="zh-CN"/>
        </w:rPr>
      </w:pPr>
      <w:r>
        <w:rPr>
          <w:rFonts w:hint="eastAsia" w:ascii="仿宋" w:hAnsi="仿宋" w:eastAsia="仿宋" w:cs="仿宋"/>
          <w:color w:val="auto"/>
          <w:sz w:val="32"/>
          <w:szCs w:val="32"/>
          <w:highlight w:val="none"/>
          <w:u w:val="single" w:color="auto"/>
        </w:rPr>
        <w:tab/>
      </w:r>
      <w:r>
        <w:rPr>
          <w:rFonts w:hint="eastAsia" w:ascii="仿宋" w:hAnsi="仿宋" w:eastAsia="仿宋" w:cs="仿宋"/>
          <w:color w:val="auto"/>
          <w:sz w:val="32"/>
          <w:szCs w:val="32"/>
          <w:highlight w:val="none"/>
          <w:u w:val="single" w:color="auto"/>
          <w:lang w:val="en-US" w:eastAsia="zh-CN"/>
        </w:rPr>
        <w:t xml:space="preserve">     </w:t>
      </w:r>
      <w:r>
        <w:rPr>
          <w:rFonts w:hint="eastAsia" w:ascii="仿宋" w:hAnsi="仿宋" w:eastAsia="仿宋" w:cs="仿宋"/>
          <w:b/>
          <w:bCs/>
          <w:color w:val="auto"/>
          <w:sz w:val="32"/>
          <w:szCs w:val="32"/>
          <w:highlight w:val="none"/>
        </w:rPr>
        <w:t>有限公司</w:t>
      </w:r>
      <w:r>
        <w:rPr>
          <w:rFonts w:hint="eastAsia" w:ascii="仿宋" w:hAnsi="仿宋" w:eastAsia="仿宋" w:cs="仿宋"/>
          <w:b/>
          <w:bCs/>
          <w:color w:val="auto"/>
          <w:sz w:val="32"/>
          <w:szCs w:val="32"/>
          <w:highlight w:val="none"/>
          <w:u w:val="single" w:color="auto"/>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pacing w:val="4"/>
          <w:sz w:val="32"/>
          <w:szCs w:val="32"/>
          <w:highlight w:val="none"/>
          <w:u w:val="single" w:color="auto"/>
        </w:rPr>
        <w:t xml:space="preserve">   </w:t>
      </w:r>
      <w:r>
        <w:rPr>
          <w:rFonts w:hint="eastAsia" w:ascii="仿宋" w:hAnsi="仿宋" w:eastAsia="仿宋" w:cs="仿宋"/>
          <w:b/>
          <w:bCs/>
          <w:color w:val="auto"/>
          <w:spacing w:val="-72"/>
          <w:sz w:val="32"/>
          <w:szCs w:val="32"/>
          <w:highlight w:val="none"/>
        </w:rPr>
        <w:t xml:space="preserve"> </w:t>
      </w:r>
      <w:r>
        <w:rPr>
          <w:rFonts w:hint="eastAsia" w:ascii="仿宋" w:hAnsi="仿宋" w:eastAsia="仿宋" w:cs="仿宋"/>
          <w:b/>
          <w:bCs/>
          <w:color w:val="auto"/>
          <w:sz w:val="32"/>
          <w:szCs w:val="32"/>
          <w:highlight w:val="none"/>
        </w:rPr>
        <w:t>月对账单</w:t>
      </w:r>
    </w:p>
    <w:p w14:paraId="6D45DE6B">
      <w:pPr>
        <w:rPr>
          <w:rFonts w:hint="eastAsia" w:ascii="仿宋" w:hAnsi="仿宋" w:eastAsia="仿宋" w:cs="仿宋"/>
          <w:color w:val="auto"/>
          <w:highlight w:val="none"/>
          <w:lang w:val="en-US" w:eastAsia="zh-CN"/>
        </w:rPr>
      </w:pPr>
    </w:p>
    <w:p w14:paraId="0537CD43">
      <w:pPr>
        <w:pStyle w:val="3"/>
        <w:spacing w:before="35" w:line="309" w:lineRule="exact"/>
        <w:ind w:left="67"/>
        <w:rPr>
          <w:rFonts w:hint="eastAsia" w:ascii="仿宋" w:hAnsi="仿宋" w:eastAsia="仿宋" w:cs="仿宋"/>
          <w:color w:val="auto"/>
          <w:spacing w:val="8"/>
          <w:position w:val="10"/>
          <w:sz w:val="20"/>
          <w:szCs w:val="20"/>
          <w:highlight w:val="none"/>
        </w:rPr>
      </w:pPr>
      <w:r>
        <w:rPr>
          <w:rFonts w:hint="eastAsia" w:ascii="仿宋" w:hAnsi="仿宋" w:eastAsia="仿宋" w:cs="仿宋"/>
          <w:color w:val="auto"/>
          <w:spacing w:val="8"/>
          <w:position w:val="10"/>
          <w:sz w:val="20"/>
          <w:szCs w:val="20"/>
          <w:highlight w:val="none"/>
        </w:rPr>
        <w:t>项目名称：</w:t>
      </w:r>
    </w:p>
    <w:p w14:paraId="3A64E2F1">
      <w:pPr>
        <w:pStyle w:val="3"/>
        <w:spacing w:before="35" w:line="309" w:lineRule="exact"/>
        <w:ind w:left="67"/>
        <w:rPr>
          <w:rFonts w:hint="eastAsia" w:ascii="仿宋" w:hAnsi="仿宋" w:eastAsia="仿宋" w:cs="仿宋"/>
          <w:color w:val="auto"/>
          <w:spacing w:val="8"/>
          <w:position w:val="10"/>
          <w:sz w:val="20"/>
          <w:szCs w:val="20"/>
          <w:highlight w:val="none"/>
        </w:rPr>
      </w:pPr>
    </w:p>
    <w:p w14:paraId="46859D6F">
      <w:pPr>
        <w:rPr>
          <w:rFonts w:hint="eastAsia" w:ascii="仿宋" w:hAnsi="仿宋" w:eastAsia="仿宋" w:cs="仿宋"/>
          <w:color w:val="auto"/>
          <w:spacing w:val="8"/>
          <w:position w:val="10"/>
          <w:sz w:val="20"/>
          <w:szCs w:val="20"/>
          <w:highlight w:val="none"/>
        </w:rPr>
      </w:pPr>
      <w:r>
        <w:rPr>
          <w:rFonts w:hint="eastAsia" w:ascii="仿宋" w:hAnsi="仿宋" w:eastAsia="仿宋" w:cs="仿宋"/>
          <w:color w:val="auto"/>
          <w:spacing w:val="8"/>
          <w:position w:val="10"/>
          <w:sz w:val="20"/>
          <w:szCs w:val="20"/>
          <w:highlight w:val="none"/>
        </w:rPr>
        <w:t>收货单位：</w:t>
      </w:r>
    </w:p>
    <w:tbl>
      <w:tblPr>
        <w:tblStyle w:val="13"/>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5DFA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7E7B45D3">
            <w:pPr>
              <w:spacing w:before="154" w:line="191" w:lineRule="auto"/>
              <w:ind w:left="124"/>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9"/>
                <w:sz w:val="17"/>
                <w:szCs w:val="17"/>
                <w:highlight w:val="none"/>
              </w:rPr>
              <w:t>序号</w:t>
            </w:r>
          </w:p>
        </w:tc>
        <w:tc>
          <w:tcPr>
            <w:tcW w:w="831" w:type="dxa"/>
            <w:vAlign w:val="top"/>
          </w:tcPr>
          <w:p w14:paraId="0E14102B">
            <w:pPr>
              <w:spacing w:before="154" w:line="191" w:lineRule="auto"/>
              <w:ind w:left="38"/>
              <w:jc w:val="center"/>
              <w:rPr>
                <w:rFonts w:hint="eastAsia" w:ascii="仿宋" w:hAnsi="仿宋" w:eastAsia="仿宋" w:cs="仿宋"/>
                <w:color w:val="auto"/>
                <w:sz w:val="17"/>
                <w:szCs w:val="17"/>
                <w:highlight w:val="none"/>
              </w:rPr>
            </w:pPr>
            <w:r>
              <w:rPr>
                <w:rFonts w:hint="eastAsia" w:ascii="仿宋" w:hAnsi="仿宋" w:eastAsia="仿宋" w:cs="仿宋"/>
                <w:b/>
                <w:bCs/>
                <w:color w:val="auto"/>
                <w:spacing w:val="10"/>
                <w:sz w:val="17"/>
                <w:szCs w:val="17"/>
                <w:highlight w:val="none"/>
              </w:rPr>
              <w:t>送货日期</w:t>
            </w:r>
          </w:p>
        </w:tc>
        <w:tc>
          <w:tcPr>
            <w:tcW w:w="930" w:type="dxa"/>
            <w:vAlign w:val="top"/>
          </w:tcPr>
          <w:p w14:paraId="41567DCA">
            <w:pPr>
              <w:spacing w:before="154" w:line="191" w:lineRule="auto"/>
              <w:ind w:left="41"/>
              <w:jc w:val="center"/>
              <w:rPr>
                <w:rFonts w:hint="eastAsia" w:ascii="仿宋" w:hAnsi="仿宋" w:eastAsia="仿宋" w:cs="仿宋"/>
                <w:color w:val="auto"/>
                <w:sz w:val="17"/>
                <w:szCs w:val="17"/>
                <w:highlight w:val="none"/>
              </w:rPr>
            </w:pPr>
            <w:r>
              <w:rPr>
                <w:rFonts w:hint="eastAsia" w:ascii="仿宋" w:hAnsi="仿宋" w:eastAsia="仿宋" w:cs="仿宋"/>
                <w:b/>
                <w:bCs/>
                <w:color w:val="auto"/>
                <w:spacing w:val="10"/>
                <w:sz w:val="17"/>
                <w:szCs w:val="17"/>
                <w:highlight w:val="none"/>
              </w:rPr>
              <w:t>送货单号</w:t>
            </w:r>
          </w:p>
        </w:tc>
        <w:tc>
          <w:tcPr>
            <w:tcW w:w="931" w:type="dxa"/>
            <w:vAlign w:val="top"/>
          </w:tcPr>
          <w:p w14:paraId="32BF463E">
            <w:pPr>
              <w:spacing w:before="154" w:line="191" w:lineRule="auto"/>
              <w:ind w:left="40"/>
              <w:jc w:val="center"/>
              <w:rPr>
                <w:rFonts w:hint="eastAsia" w:ascii="仿宋" w:hAnsi="仿宋" w:eastAsia="仿宋" w:cs="仿宋"/>
                <w:color w:val="auto"/>
                <w:sz w:val="17"/>
                <w:szCs w:val="17"/>
                <w:highlight w:val="none"/>
              </w:rPr>
            </w:pPr>
            <w:r>
              <w:rPr>
                <w:rFonts w:hint="eastAsia" w:ascii="仿宋" w:hAnsi="仿宋" w:eastAsia="仿宋" w:cs="仿宋"/>
                <w:b/>
                <w:bCs/>
                <w:color w:val="auto"/>
                <w:spacing w:val="10"/>
                <w:sz w:val="17"/>
                <w:szCs w:val="17"/>
                <w:highlight w:val="none"/>
              </w:rPr>
              <w:t>签收单号</w:t>
            </w:r>
          </w:p>
        </w:tc>
        <w:tc>
          <w:tcPr>
            <w:tcW w:w="900" w:type="dxa"/>
            <w:vAlign w:val="top"/>
          </w:tcPr>
          <w:p w14:paraId="31C7D15A">
            <w:pPr>
              <w:spacing w:before="154" w:line="191" w:lineRule="auto"/>
              <w:ind w:left="43"/>
              <w:jc w:val="center"/>
              <w:rPr>
                <w:rFonts w:hint="eastAsia" w:ascii="仿宋" w:hAnsi="仿宋" w:eastAsia="仿宋" w:cs="仿宋"/>
                <w:color w:val="auto"/>
                <w:sz w:val="17"/>
                <w:szCs w:val="17"/>
                <w:highlight w:val="none"/>
              </w:rPr>
            </w:pPr>
            <w:r>
              <w:rPr>
                <w:rFonts w:hint="eastAsia" w:ascii="仿宋" w:hAnsi="仿宋" w:eastAsia="仿宋" w:cs="仿宋"/>
                <w:b/>
                <w:bCs/>
                <w:color w:val="auto"/>
                <w:spacing w:val="10"/>
                <w:sz w:val="17"/>
                <w:szCs w:val="17"/>
                <w:highlight w:val="none"/>
              </w:rPr>
              <w:t>过磅单号</w:t>
            </w:r>
          </w:p>
        </w:tc>
        <w:tc>
          <w:tcPr>
            <w:tcW w:w="1065" w:type="dxa"/>
            <w:vAlign w:val="top"/>
          </w:tcPr>
          <w:p w14:paraId="7E3B638B">
            <w:pPr>
              <w:spacing w:before="156" w:line="190" w:lineRule="auto"/>
              <w:ind w:firstLine="189" w:firstLineChars="100"/>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9"/>
                <w:sz w:val="17"/>
                <w:szCs w:val="17"/>
                <w:highlight w:val="none"/>
              </w:rPr>
              <w:t>货物名称</w:t>
            </w:r>
          </w:p>
        </w:tc>
        <w:tc>
          <w:tcPr>
            <w:tcW w:w="854" w:type="dxa"/>
            <w:vAlign w:val="top"/>
          </w:tcPr>
          <w:p w14:paraId="5F4A57F8">
            <w:pPr>
              <w:spacing w:before="154" w:line="191" w:lineRule="auto"/>
              <w:jc w:val="center"/>
              <w:rPr>
                <w:rFonts w:hint="eastAsia" w:ascii="仿宋" w:hAnsi="仿宋" w:eastAsia="仿宋" w:cs="仿宋"/>
                <w:color w:val="auto"/>
                <w:sz w:val="17"/>
                <w:szCs w:val="17"/>
                <w:highlight w:val="none"/>
              </w:rPr>
            </w:pPr>
            <w:r>
              <w:rPr>
                <w:rFonts w:hint="eastAsia" w:ascii="仿宋" w:hAnsi="仿宋" w:eastAsia="仿宋" w:cs="仿宋"/>
                <w:b/>
                <w:bCs/>
                <w:color w:val="auto"/>
                <w:spacing w:val="5"/>
                <w:sz w:val="17"/>
                <w:szCs w:val="17"/>
                <w:highlight w:val="none"/>
              </w:rPr>
              <w:t>品牌</w:t>
            </w:r>
          </w:p>
        </w:tc>
        <w:tc>
          <w:tcPr>
            <w:tcW w:w="1201" w:type="dxa"/>
            <w:vAlign w:val="top"/>
          </w:tcPr>
          <w:p w14:paraId="19526D47">
            <w:pPr>
              <w:spacing w:before="154" w:line="191" w:lineRule="auto"/>
              <w:ind w:left="235"/>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10"/>
                <w:sz w:val="17"/>
                <w:szCs w:val="17"/>
                <w:highlight w:val="none"/>
              </w:rPr>
              <w:t>规格型号</w:t>
            </w:r>
          </w:p>
        </w:tc>
        <w:tc>
          <w:tcPr>
            <w:tcW w:w="846" w:type="dxa"/>
            <w:vAlign w:val="top"/>
          </w:tcPr>
          <w:p w14:paraId="56261E21">
            <w:pPr>
              <w:spacing w:before="154" w:line="191" w:lineRule="auto"/>
              <w:ind w:left="59"/>
              <w:jc w:val="center"/>
              <w:rPr>
                <w:rFonts w:hint="eastAsia" w:ascii="仿宋" w:hAnsi="仿宋" w:eastAsia="仿宋" w:cs="仿宋"/>
                <w:color w:val="auto"/>
                <w:sz w:val="17"/>
                <w:szCs w:val="17"/>
                <w:highlight w:val="none"/>
              </w:rPr>
            </w:pPr>
            <w:r>
              <w:rPr>
                <w:rFonts w:hint="eastAsia" w:ascii="仿宋" w:hAnsi="仿宋" w:eastAsia="仿宋" w:cs="仿宋"/>
                <w:b/>
                <w:bCs/>
                <w:color w:val="auto"/>
                <w:spacing w:val="8"/>
                <w:sz w:val="17"/>
                <w:szCs w:val="17"/>
                <w:highlight w:val="none"/>
              </w:rPr>
              <w:t>单位</w:t>
            </w:r>
          </w:p>
        </w:tc>
        <w:tc>
          <w:tcPr>
            <w:tcW w:w="916" w:type="dxa"/>
            <w:vAlign w:val="top"/>
          </w:tcPr>
          <w:p w14:paraId="546F3A40">
            <w:pPr>
              <w:spacing w:before="156" w:line="190" w:lineRule="auto"/>
              <w:ind w:left="281"/>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9"/>
                <w:sz w:val="17"/>
                <w:szCs w:val="17"/>
                <w:highlight w:val="none"/>
              </w:rPr>
              <w:t>数量</w:t>
            </w:r>
          </w:p>
        </w:tc>
        <w:tc>
          <w:tcPr>
            <w:tcW w:w="1142" w:type="dxa"/>
            <w:vAlign w:val="top"/>
          </w:tcPr>
          <w:p w14:paraId="210288B9">
            <w:pPr>
              <w:spacing w:before="154" w:line="191" w:lineRule="auto"/>
              <w:ind w:left="397"/>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8"/>
                <w:sz w:val="17"/>
                <w:szCs w:val="17"/>
                <w:highlight w:val="none"/>
              </w:rPr>
              <w:t>单价</w:t>
            </w:r>
          </w:p>
        </w:tc>
        <w:tc>
          <w:tcPr>
            <w:tcW w:w="1142" w:type="dxa"/>
            <w:vAlign w:val="top"/>
          </w:tcPr>
          <w:p w14:paraId="0A52C454">
            <w:pPr>
              <w:spacing w:before="156" w:line="190" w:lineRule="auto"/>
              <w:ind w:left="395"/>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9"/>
                <w:sz w:val="17"/>
                <w:szCs w:val="17"/>
                <w:highlight w:val="none"/>
              </w:rPr>
              <w:t>金额</w:t>
            </w:r>
          </w:p>
        </w:tc>
        <w:tc>
          <w:tcPr>
            <w:tcW w:w="2777" w:type="dxa"/>
            <w:vAlign w:val="top"/>
          </w:tcPr>
          <w:p w14:paraId="74EE1C9D">
            <w:pPr>
              <w:spacing w:before="154" w:line="191" w:lineRule="auto"/>
              <w:ind w:left="1213"/>
              <w:jc w:val="both"/>
              <w:rPr>
                <w:rFonts w:hint="eastAsia" w:ascii="仿宋" w:hAnsi="仿宋" w:eastAsia="仿宋" w:cs="仿宋"/>
                <w:color w:val="auto"/>
                <w:sz w:val="17"/>
                <w:szCs w:val="17"/>
                <w:highlight w:val="none"/>
              </w:rPr>
            </w:pPr>
            <w:r>
              <w:rPr>
                <w:rFonts w:hint="eastAsia" w:ascii="仿宋" w:hAnsi="仿宋" w:eastAsia="仿宋" w:cs="仿宋"/>
                <w:b/>
                <w:bCs/>
                <w:color w:val="auto"/>
                <w:spacing w:val="9"/>
                <w:sz w:val="17"/>
                <w:szCs w:val="17"/>
                <w:highlight w:val="none"/>
              </w:rPr>
              <w:t>备注</w:t>
            </w:r>
          </w:p>
        </w:tc>
      </w:tr>
      <w:tr w14:paraId="5245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304129BE">
            <w:pPr>
              <w:spacing w:before="163" w:line="180" w:lineRule="auto"/>
              <w:ind w:left="270"/>
              <w:rPr>
                <w:rFonts w:hint="eastAsia" w:ascii="仿宋" w:hAnsi="仿宋" w:eastAsia="仿宋" w:cs="仿宋"/>
                <w:color w:val="auto"/>
                <w:sz w:val="17"/>
                <w:szCs w:val="17"/>
                <w:highlight w:val="none"/>
              </w:rPr>
            </w:pPr>
            <w:r>
              <w:rPr>
                <w:rFonts w:hint="eastAsia" w:ascii="仿宋" w:hAnsi="仿宋" w:eastAsia="仿宋" w:cs="仿宋"/>
                <w:color w:val="auto"/>
                <w:sz w:val="17"/>
                <w:szCs w:val="17"/>
                <w:highlight w:val="none"/>
              </w:rPr>
              <w:t>1</w:t>
            </w:r>
          </w:p>
        </w:tc>
        <w:tc>
          <w:tcPr>
            <w:tcW w:w="831" w:type="dxa"/>
            <w:vAlign w:val="top"/>
          </w:tcPr>
          <w:p w14:paraId="663A37C2">
            <w:pPr>
              <w:pStyle w:val="14"/>
              <w:rPr>
                <w:rFonts w:hint="eastAsia" w:ascii="仿宋" w:hAnsi="仿宋" w:eastAsia="仿宋" w:cs="仿宋"/>
                <w:color w:val="auto"/>
                <w:highlight w:val="none"/>
              </w:rPr>
            </w:pPr>
          </w:p>
        </w:tc>
        <w:tc>
          <w:tcPr>
            <w:tcW w:w="930" w:type="dxa"/>
            <w:vAlign w:val="top"/>
          </w:tcPr>
          <w:p w14:paraId="31F242C6">
            <w:pPr>
              <w:pStyle w:val="14"/>
              <w:rPr>
                <w:rFonts w:hint="eastAsia" w:ascii="仿宋" w:hAnsi="仿宋" w:eastAsia="仿宋" w:cs="仿宋"/>
                <w:color w:val="auto"/>
                <w:highlight w:val="none"/>
              </w:rPr>
            </w:pPr>
          </w:p>
        </w:tc>
        <w:tc>
          <w:tcPr>
            <w:tcW w:w="931" w:type="dxa"/>
            <w:vAlign w:val="top"/>
          </w:tcPr>
          <w:p w14:paraId="6948C51D">
            <w:pPr>
              <w:pStyle w:val="14"/>
              <w:rPr>
                <w:rFonts w:hint="eastAsia" w:ascii="仿宋" w:hAnsi="仿宋" w:eastAsia="仿宋" w:cs="仿宋"/>
                <w:color w:val="auto"/>
                <w:highlight w:val="none"/>
              </w:rPr>
            </w:pPr>
          </w:p>
        </w:tc>
        <w:tc>
          <w:tcPr>
            <w:tcW w:w="900" w:type="dxa"/>
            <w:vAlign w:val="top"/>
          </w:tcPr>
          <w:p w14:paraId="5A48CE7A">
            <w:pPr>
              <w:pStyle w:val="14"/>
              <w:rPr>
                <w:rFonts w:hint="eastAsia" w:ascii="仿宋" w:hAnsi="仿宋" w:eastAsia="仿宋" w:cs="仿宋"/>
                <w:color w:val="auto"/>
                <w:highlight w:val="none"/>
              </w:rPr>
            </w:pPr>
          </w:p>
        </w:tc>
        <w:tc>
          <w:tcPr>
            <w:tcW w:w="1065" w:type="dxa"/>
            <w:vAlign w:val="top"/>
          </w:tcPr>
          <w:p w14:paraId="5990E666">
            <w:pPr>
              <w:pStyle w:val="14"/>
              <w:rPr>
                <w:rFonts w:hint="eastAsia" w:ascii="仿宋" w:hAnsi="仿宋" w:eastAsia="仿宋" w:cs="仿宋"/>
                <w:color w:val="auto"/>
                <w:highlight w:val="none"/>
              </w:rPr>
            </w:pPr>
          </w:p>
        </w:tc>
        <w:tc>
          <w:tcPr>
            <w:tcW w:w="854" w:type="dxa"/>
            <w:vAlign w:val="top"/>
          </w:tcPr>
          <w:p w14:paraId="2498E261">
            <w:pPr>
              <w:pStyle w:val="14"/>
              <w:rPr>
                <w:rFonts w:hint="eastAsia" w:ascii="仿宋" w:hAnsi="仿宋" w:eastAsia="仿宋" w:cs="仿宋"/>
                <w:color w:val="auto"/>
                <w:highlight w:val="none"/>
              </w:rPr>
            </w:pPr>
          </w:p>
        </w:tc>
        <w:tc>
          <w:tcPr>
            <w:tcW w:w="1201" w:type="dxa"/>
            <w:vAlign w:val="top"/>
          </w:tcPr>
          <w:p w14:paraId="2B4388BA">
            <w:pPr>
              <w:pStyle w:val="14"/>
              <w:rPr>
                <w:rFonts w:hint="eastAsia" w:ascii="仿宋" w:hAnsi="仿宋" w:eastAsia="仿宋" w:cs="仿宋"/>
                <w:color w:val="auto"/>
                <w:highlight w:val="none"/>
              </w:rPr>
            </w:pPr>
          </w:p>
        </w:tc>
        <w:tc>
          <w:tcPr>
            <w:tcW w:w="846" w:type="dxa"/>
            <w:vAlign w:val="top"/>
          </w:tcPr>
          <w:p w14:paraId="01648E83">
            <w:pPr>
              <w:pStyle w:val="14"/>
              <w:rPr>
                <w:rFonts w:hint="eastAsia" w:ascii="仿宋" w:hAnsi="仿宋" w:eastAsia="仿宋" w:cs="仿宋"/>
                <w:color w:val="auto"/>
                <w:highlight w:val="none"/>
              </w:rPr>
            </w:pPr>
          </w:p>
        </w:tc>
        <w:tc>
          <w:tcPr>
            <w:tcW w:w="916" w:type="dxa"/>
            <w:vAlign w:val="top"/>
          </w:tcPr>
          <w:p w14:paraId="36812060">
            <w:pPr>
              <w:pStyle w:val="14"/>
              <w:rPr>
                <w:rFonts w:hint="eastAsia" w:ascii="仿宋" w:hAnsi="仿宋" w:eastAsia="仿宋" w:cs="仿宋"/>
                <w:color w:val="auto"/>
                <w:highlight w:val="none"/>
              </w:rPr>
            </w:pPr>
          </w:p>
        </w:tc>
        <w:tc>
          <w:tcPr>
            <w:tcW w:w="1142" w:type="dxa"/>
            <w:vAlign w:val="top"/>
          </w:tcPr>
          <w:p w14:paraId="5E5DC724">
            <w:pPr>
              <w:pStyle w:val="14"/>
              <w:rPr>
                <w:rFonts w:hint="eastAsia" w:ascii="仿宋" w:hAnsi="仿宋" w:eastAsia="仿宋" w:cs="仿宋"/>
                <w:color w:val="auto"/>
                <w:highlight w:val="none"/>
              </w:rPr>
            </w:pPr>
          </w:p>
        </w:tc>
        <w:tc>
          <w:tcPr>
            <w:tcW w:w="1142" w:type="dxa"/>
            <w:vAlign w:val="top"/>
          </w:tcPr>
          <w:p w14:paraId="5835A434">
            <w:pPr>
              <w:pStyle w:val="14"/>
              <w:rPr>
                <w:rFonts w:hint="eastAsia" w:ascii="仿宋" w:hAnsi="仿宋" w:eastAsia="仿宋" w:cs="仿宋"/>
                <w:color w:val="auto"/>
                <w:highlight w:val="none"/>
              </w:rPr>
            </w:pPr>
          </w:p>
        </w:tc>
        <w:tc>
          <w:tcPr>
            <w:tcW w:w="2777" w:type="dxa"/>
            <w:vAlign w:val="top"/>
          </w:tcPr>
          <w:p w14:paraId="2F24482F">
            <w:pPr>
              <w:pStyle w:val="14"/>
              <w:rPr>
                <w:rFonts w:hint="eastAsia" w:ascii="仿宋" w:hAnsi="仿宋" w:eastAsia="仿宋" w:cs="仿宋"/>
                <w:color w:val="auto"/>
                <w:highlight w:val="none"/>
              </w:rPr>
            </w:pPr>
          </w:p>
        </w:tc>
      </w:tr>
      <w:tr w14:paraId="71AB3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F82BBBA">
            <w:pPr>
              <w:spacing w:before="164" w:line="180" w:lineRule="auto"/>
              <w:ind w:left="262"/>
              <w:rPr>
                <w:rFonts w:hint="eastAsia" w:ascii="仿宋" w:hAnsi="仿宋" w:eastAsia="仿宋" w:cs="仿宋"/>
                <w:color w:val="auto"/>
                <w:sz w:val="17"/>
                <w:szCs w:val="17"/>
                <w:highlight w:val="none"/>
              </w:rPr>
            </w:pPr>
            <w:r>
              <w:rPr>
                <w:rFonts w:hint="eastAsia" w:ascii="仿宋" w:hAnsi="仿宋" w:eastAsia="仿宋" w:cs="仿宋"/>
                <w:color w:val="auto"/>
                <w:sz w:val="17"/>
                <w:szCs w:val="17"/>
                <w:highlight w:val="none"/>
              </w:rPr>
              <w:t>2</w:t>
            </w:r>
          </w:p>
        </w:tc>
        <w:tc>
          <w:tcPr>
            <w:tcW w:w="831" w:type="dxa"/>
            <w:vAlign w:val="top"/>
          </w:tcPr>
          <w:p w14:paraId="42829202">
            <w:pPr>
              <w:pStyle w:val="14"/>
              <w:rPr>
                <w:rFonts w:hint="eastAsia" w:ascii="仿宋" w:hAnsi="仿宋" w:eastAsia="仿宋" w:cs="仿宋"/>
                <w:color w:val="auto"/>
                <w:highlight w:val="none"/>
              </w:rPr>
            </w:pPr>
          </w:p>
        </w:tc>
        <w:tc>
          <w:tcPr>
            <w:tcW w:w="930" w:type="dxa"/>
            <w:vAlign w:val="top"/>
          </w:tcPr>
          <w:p w14:paraId="36439ACF">
            <w:pPr>
              <w:pStyle w:val="14"/>
              <w:rPr>
                <w:rFonts w:hint="eastAsia" w:ascii="仿宋" w:hAnsi="仿宋" w:eastAsia="仿宋" w:cs="仿宋"/>
                <w:color w:val="auto"/>
                <w:highlight w:val="none"/>
              </w:rPr>
            </w:pPr>
          </w:p>
        </w:tc>
        <w:tc>
          <w:tcPr>
            <w:tcW w:w="931" w:type="dxa"/>
            <w:vAlign w:val="top"/>
          </w:tcPr>
          <w:p w14:paraId="784EBA1E">
            <w:pPr>
              <w:pStyle w:val="14"/>
              <w:rPr>
                <w:rFonts w:hint="eastAsia" w:ascii="仿宋" w:hAnsi="仿宋" w:eastAsia="仿宋" w:cs="仿宋"/>
                <w:color w:val="auto"/>
                <w:highlight w:val="none"/>
              </w:rPr>
            </w:pPr>
          </w:p>
        </w:tc>
        <w:tc>
          <w:tcPr>
            <w:tcW w:w="900" w:type="dxa"/>
            <w:vAlign w:val="top"/>
          </w:tcPr>
          <w:p w14:paraId="17064851">
            <w:pPr>
              <w:pStyle w:val="14"/>
              <w:rPr>
                <w:rFonts w:hint="eastAsia" w:ascii="仿宋" w:hAnsi="仿宋" w:eastAsia="仿宋" w:cs="仿宋"/>
                <w:color w:val="auto"/>
                <w:highlight w:val="none"/>
              </w:rPr>
            </w:pPr>
          </w:p>
        </w:tc>
        <w:tc>
          <w:tcPr>
            <w:tcW w:w="1065" w:type="dxa"/>
            <w:vAlign w:val="top"/>
          </w:tcPr>
          <w:p w14:paraId="4CA220F7">
            <w:pPr>
              <w:pStyle w:val="14"/>
              <w:rPr>
                <w:rFonts w:hint="eastAsia" w:ascii="仿宋" w:hAnsi="仿宋" w:eastAsia="仿宋" w:cs="仿宋"/>
                <w:color w:val="auto"/>
                <w:highlight w:val="none"/>
              </w:rPr>
            </w:pPr>
          </w:p>
        </w:tc>
        <w:tc>
          <w:tcPr>
            <w:tcW w:w="854" w:type="dxa"/>
            <w:vAlign w:val="top"/>
          </w:tcPr>
          <w:p w14:paraId="1FBBD58B">
            <w:pPr>
              <w:pStyle w:val="14"/>
              <w:rPr>
                <w:rFonts w:hint="eastAsia" w:ascii="仿宋" w:hAnsi="仿宋" w:eastAsia="仿宋" w:cs="仿宋"/>
                <w:color w:val="auto"/>
                <w:highlight w:val="none"/>
              </w:rPr>
            </w:pPr>
          </w:p>
        </w:tc>
        <w:tc>
          <w:tcPr>
            <w:tcW w:w="1201" w:type="dxa"/>
            <w:vAlign w:val="top"/>
          </w:tcPr>
          <w:p w14:paraId="61F63DFA">
            <w:pPr>
              <w:pStyle w:val="14"/>
              <w:rPr>
                <w:rFonts w:hint="eastAsia" w:ascii="仿宋" w:hAnsi="仿宋" w:eastAsia="仿宋" w:cs="仿宋"/>
                <w:color w:val="auto"/>
                <w:highlight w:val="none"/>
              </w:rPr>
            </w:pPr>
          </w:p>
        </w:tc>
        <w:tc>
          <w:tcPr>
            <w:tcW w:w="846" w:type="dxa"/>
            <w:vAlign w:val="top"/>
          </w:tcPr>
          <w:p w14:paraId="345C2C81">
            <w:pPr>
              <w:pStyle w:val="14"/>
              <w:rPr>
                <w:rFonts w:hint="eastAsia" w:ascii="仿宋" w:hAnsi="仿宋" w:eastAsia="仿宋" w:cs="仿宋"/>
                <w:color w:val="auto"/>
                <w:highlight w:val="none"/>
              </w:rPr>
            </w:pPr>
          </w:p>
        </w:tc>
        <w:tc>
          <w:tcPr>
            <w:tcW w:w="916" w:type="dxa"/>
            <w:vAlign w:val="top"/>
          </w:tcPr>
          <w:p w14:paraId="00605BE4">
            <w:pPr>
              <w:pStyle w:val="14"/>
              <w:rPr>
                <w:rFonts w:hint="eastAsia" w:ascii="仿宋" w:hAnsi="仿宋" w:eastAsia="仿宋" w:cs="仿宋"/>
                <w:color w:val="auto"/>
                <w:highlight w:val="none"/>
              </w:rPr>
            </w:pPr>
          </w:p>
        </w:tc>
        <w:tc>
          <w:tcPr>
            <w:tcW w:w="1142" w:type="dxa"/>
            <w:vAlign w:val="top"/>
          </w:tcPr>
          <w:p w14:paraId="247A77FD">
            <w:pPr>
              <w:pStyle w:val="14"/>
              <w:rPr>
                <w:rFonts w:hint="eastAsia" w:ascii="仿宋" w:hAnsi="仿宋" w:eastAsia="仿宋" w:cs="仿宋"/>
                <w:color w:val="auto"/>
                <w:highlight w:val="none"/>
              </w:rPr>
            </w:pPr>
          </w:p>
        </w:tc>
        <w:tc>
          <w:tcPr>
            <w:tcW w:w="1142" w:type="dxa"/>
            <w:vAlign w:val="top"/>
          </w:tcPr>
          <w:p w14:paraId="02F8DEF9">
            <w:pPr>
              <w:pStyle w:val="14"/>
              <w:rPr>
                <w:rFonts w:hint="eastAsia" w:ascii="仿宋" w:hAnsi="仿宋" w:eastAsia="仿宋" w:cs="仿宋"/>
                <w:color w:val="auto"/>
                <w:highlight w:val="none"/>
              </w:rPr>
            </w:pPr>
          </w:p>
        </w:tc>
        <w:tc>
          <w:tcPr>
            <w:tcW w:w="2777" w:type="dxa"/>
            <w:vAlign w:val="top"/>
          </w:tcPr>
          <w:p w14:paraId="1F77C83E">
            <w:pPr>
              <w:pStyle w:val="14"/>
              <w:rPr>
                <w:rFonts w:hint="eastAsia" w:ascii="仿宋" w:hAnsi="仿宋" w:eastAsia="仿宋" w:cs="仿宋"/>
                <w:color w:val="auto"/>
                <w:highlight w:val="none"/>
              </w:rPr>
            </w:pPr>
          </w:p>
        </w:tc>
      </w:tr>
      <w:tr w14:paraId="0890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3E4A3A6">
            <w:pPr>
              <w:spacing w:before="165" w:line="180" w:lineRule="auto"/>
              <w:ind w:left="264"/>
              <w:rPr>
                <w:rFonts w:hint="eastAsia" w:ascii="仿宋" w:hAnsi="仿宋" w:eastAsia="仿宋" w:cs="仿宋"/>
                <w:color w:val="auto"/>
                <w:sz w:val="17"/>
                <w:szCs w:val="17"/>
                <w:highlight w:val="none"/>
              </w:rPr>
            </w:pPr>
            <w:r>
              <w:rPr>
                <w:rFonts w:hint="eastAsia" w:ascii="仿宋" w:hAnsi="仿宋" w:eastAsia="仿宋" w:cs="仿宋"/>
                <w:color w:val="auto"/>
                <w:sz w:val="17"/>
                <w:szCs w:val="17"/>
                <w:highlight w:val="none"/>
              </w:rPr>
              <w:t>3</w:t>
            </w:r>
          </w:p>
        </w:tc>
        <w:tc>
          <w:tcPr>
            <w:tcW w:w="831" w:type="dxa"/>
            <w:vAlign w:val="top"/>
          </w:tcPr>
          <w:p w14:paraId="62A40B72">
            <w:pPr>
              <w:pStyle w:val="14"/>
              <w:rPr>
                <w:rFonts w:hint="eastAsia" w:ascii="仿宋" w:hAnsi="仿宋" w:eastAsia="仿宋" w:cs="仿宋"/>
                <w:color w:val="auto"/>
                <w:highlight w:val="none"/>
              </w:rPr>
            </w:pPr>
          </w:p>
        </w:tc>
        <w:tc>
          <w:tcPr>
            <w:tcW w:w="930" w:type="dxa"/>
            <w:vAlign w:val="top"/>
          </w:tcPr>
          <w:p w14:paraId="33F6EEDC">
            <w:pPr>
              <w:pStyle w:val="14"/>
              <w:rPr>
                <w:rFonts w:hint="eastAsia" w:ascii="仿宋" w:hAnsi="仿宋" w:eastAsia="仿宋" w:cs="仿宋"/>
                <w:color w:val="auto"/>
                <w:highlight w:val="none"/>
              </w:rPr>
            </w:pPr>
          </w:p>
        </w:tc>
        <w:tc>
          <w:tcPr>
            <w:tcW w:w="931" w:type="dxa"/>
            <w:vAlign w:val="top"/>
          </w:tcPr>
          <w:p w14:paraId="380EAA8A">
            <w:pPr>
              <w:pStyle w:val="14"/>
              <w:rPr>
                <w:rFonts w:hint="eastAsia" w:ascii="仿宋" w:hAnsi="仿宋" w:eastAsia="仿宋" w:cs="仿宋"/>
                <w:color w:val="auto"/>
                <w:highlight w:val="none"/>
              </w:rPr>
            </w:pPr>
          </w:p>
        </w:tc>
        <w:tc>
          <w:tcPr>
            <w:tcW w:w="900" w:type="dxa"/>
            <w:vAlign w:val="top"/>
          </w:tcPr>
          <w:p w14:paraId="6BA3BE5C">
            <w:pPr>
              <w:pStyle w:val="14"/>
              <w:rPr>
                <w:rFonts w:hint="eastAsia" w:ascii="仿宋" w:hAnsi="仿宋" w:eastAsia="仿宋" w:cs="仿宋"/>
                <w:color w:val="auto"/>
                <w:highlight w:val="none"/>
              </w:rPr>
            </w:pPr>
          </w:p>
        </w:tc>
        <w:tc>
          <w:tcPr>
            <w:tcW w:w="1065" w:type="dxa"/>
            <w:vAlign w:val="top"/>
          </w:tcPr>
          <w:p w14:paraId="796BF03D">
            <w:pPr>
              <w:pStyle w:val="14"/>
              <w:rPr>
                <w:rFonts w:hint="eastAsia" w:ascii="仿宋" w:hAnsi="仿宋" w:eastAsia="仿宋" w:cs="仿宋"/>
                <w:color w:val="auto"/>
                <w:highlight w:val="none"/>
              </w:rPr>
            </w:pPr>
          </w:p>
        </w:tc>
        <w:tc>
          <w:tcPr>
            <w:tcW w:w="854" w:type="dxa"/>
            <w:vAlign w:val="top"/>
          </w:tcPr>
          <w:p w14:paraId="081CB7E4">
            <w:pPr>
              <w:pStyle w:val="14"/>
              <w:rPr>
                <w:rFonts w:hint="eastAsia" w:ascii="仿宋" w:hAnsi="仿宋" w:eastAsia="仿宋" w:cs="仿宋"/>
                <w:color w:val="auto"/>
                <w:highlight w:val="none"/>
              </w:rPr>
            </w:pPr>
          </w:p>
        </w:tc>
        <w:tc>
          <w:tcPr>
            <w:tcW w:w="1201" w:type="dxa"/>
            <w:vAlign w:val="top"/>
          </w:tcPr>
          <w:p w14:paraId="0C16308F">
            <w:pPr>
              <w:pStyle w:val="14"/>
              <w:rPr>
                <w:rFonts w:hint="eastAsia" w:ascii="仿宋" w:hAnsi="仿宋" w:eastAsia="仿宋" w:cs="仿宋"/>
                <w:color w:val="auto"/>
                <w:highlight w:val="none"/>
              </w:rPr>
            </w:pPr>
          </w:p>
        </w:tc>
        <w:tc>
          <w:tcPr>
            <w:tcW w:w="846" w:type="dxa"/>
            <w:vAlign w:val="top"/>
          </w:tcPr>
          <w:p w14:paraId="36D9C550">
            <w:pPr>
              <w:pStyle w:val="14"/>
              <w:rPr>
                <w:rFonts w:hint="eastAsia" w:ascii="仿宋" w:hAnsi="仿宋" w:eastAsia="仿宋" w:cs="仿宋"/>
                <w:color w:val="auto"/>
                <w:highlight w:val="none"/>
              </w:rPr>
            </w:pPr>
          </w:p>
        </w:tc>
        <w:tc>
          <w:tcPr>
            <w:tcW w:w="916" w:type="dxa"/>
            <w:vAlign w:val="top"/>
          </w:tcPr>
          <w:p w14:paraId="7FD01034">
            <w:pPr>
              <w:pStyle w:val="14"/>
              <w:rPr>
                <w:rFonts w:hint="eastAsia" w:ascii="仿宋" w:hAnsi="仿宋" w:eastAsia="仿宋" w:cs="仿宋"/>
                <w:color w:val="auto"/>
                <w:highlight w:val="none"/>
              </w:rPr>
            </w:pPr>
          </w:p>
        </w:tc>
        <w:tc>
          <w:tcPr>
            <w:tcW w:w="1142" w:type="dxa"/>
            <w:vAlign w:val="top"/>
          </w:tcPr>
          <w:p w14:paraId="63F03851">
            <w:pPr>
              <w:pStyle w:val="14"/>
              <w:rPr>
                <w:rFonts w:hint="eastAsia" w:ascii="仿宋" w:hAnsi="仿宋" w:eastAsia="仿宋" w:cs="仿宋"/>
                <w:color w:val="auto"/>
                <w:highlight w:val="none"/>
              </w:rPr>
            </w:pPr>
          </w:p>
        </w:tc>
        <w:tc>
          <w:tcPr>
            <w:tcW w:w="1142" w:type="dxa"/>
            <w:vAlign w:val="top"/>
          </w:tcPr>
          <w:p w14:paraId="4BA58A16">
            <w:pPr>
              <w:pStyle w:val="14"/>
              <w:rPr>
                <w:rFonts w:hint="eastAsia" w:ascii="仿宋" w:hAnsi="仿宋" w:eastAsia="仿宋" w:cs="仿宋"/>
                <w:color w:val="auto"/>
                <w:highlight w:val="none"/>
              </w:rPr>
            </w:pPr>
          </w:p>
        </w:tc>
        <w:tc>
          <w:tcPr>
            <w:tcW w:w="2777" w:type="dxa"/>
            <w:vAlign w:val="top"/>
          </w:tcPr>
          <w:p w14:paraId="47E55E59">
            <w:pPr>
              <w:pStyle w:val="14"/>
              <w:rPr>
                <w:rFonts w:hint="eastAsia" w:ascii="仿宋" w:hAnsi="仿宋" w:eastAsia="仿宋" w:cs="仿宋"/>
                <w:color w:val="auto"/>
                <w:highlight w:val="none"/>
              </w:rPr>
            </w:pPr>
          </w:p>
        </w:tc>
      </w:tr>
      <w:tr w14:paraId="67473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2C07F1BF">
            <w:pPr>
              <w:spacing w:before="169" w:line="178" w:lineRule="auto"/>
              <w:ind w:left="253"/>
              <w:rPr>
                <w:rFonts w:hint="eastAsia" w:ascii="仿宋" w:hAnsi="仿宋" w:eastAsia="仿宋" w:cs="仿宋"/>
                <w:color w:val="auto"/>
                <w:sz w:val="17"/>
                <w:szCs w:val="17"/>
                <w:highlight w:val="none"/>
              </w:rPr>
            </w:pPr>
            <w:r>
              <w:rPr>
                <w:rFonts w:hint="eastAsia" w:ascii="仿宋" w:hAnsi="仿宋" w:eastAsia="仿宋" w:cs="仿宋"/>
                <w:color w:val="auto"/>
                <w:spacing w:val="4"/>
                <w:sz w:val="17"/>
                <w:szCs w:val="17"/>
                <w:highlight w:val="none"/>
              </w:rPr>
              <w:t>4</w:t>
            </w:r>
          </w:p>
        </w:tc>
        <w:tc>
          <w:tcPr>
            <w:tcW w:w="831" w:type="dxa"/>
            <w:vAlign w:val="top"/>
          </w:tcPr>
          <w:p w14:paraId="07E8CA6D">
            <w:pPr>
              <w:pStyle w:val="14"/>
              <w:rPr>
                <w:rFonts w:hint="eastAsia" w:ascii="仿宋" w:hAnsi="仿宋" w:eastAsia="仿宋" w:cs="仿宋"/>
                <w:color w:val="auto"/>
                <w:highlight w:val="none"/>
              </w:rPr>
            </w:pPr>
          </w:p>
        </w:tc>
        <w:tc>
          <w:tcPr>
            <w:tcW w:w="930" w:type="dxa"/>
            <w:vAlign w:val="top"/>
          </w:tcPr>
          <w:p w14:paraId="2DE064BC">
            <w:pPr>
              <w:pStyle w:val="14"/>
              <w:rPr>
                <w:rFonts w:hint="eastAsia" w:ascii="仿宋" w:hAnsi="仿宋" w:eastAsia="仿宋" w:cs="仿宋"/>
                <w:color w:val="auto"/>
                <w:highlight w:val="none"/>
              </w:rPr>
            </w:pPr>
          </w:p>
        </w:tc>
        <w:tc>
          <w:tcPr>
            <w:tcW w:w="931" w:type="dxa"/>
            <w:vAlign w:val="top"/>
          </w:tcPr>
          <w:p w14:paraId="4A774C48">
            <w:pPr>
              <w:pStyle w:val="14"/>
              <w:rPr>
                <w:rFonts w:hint="eastAsia" w:ascii="仿宋" w:hAnsi="仿宋" w:eastAsia="仿宋" w:cs="仿宋"/>
                <w:color w:val="auto"/>
                <w:highlight w:val="none"/>
              </w:rPr>
            </w:pPr>
          </w:p>
        </w:tc>
        <w:tc>
          <w:tcPr>
            <w:tcW w:w="900" w:type="dxa"/>
            <w:vAlign w:val="top"/>
          </w:tcPr>
          <w:p w14:paraId="02291ED5">
            <w:pPr>
              <w:pStyle w:val="14"/>
              <w:rPr>
                <w:rFonts w:hint="eastAsia" w:ascii="仿宋" w:hAnsi="仿宋" w:eastAsia="仿宋" w:cs="仿宋"/>
                <w:color w:val="auto"/>
                <w:highlight w:val="none"/>
              </w:rPr>
            </w:pPr>
          </w:p>
        </w:tc>
        <w:tc>
          <w:tcPr>
            <w:tcW w:w="1065" w:type="dxa"/>
            <w:vAlign w:val="top"/>
          </w:tcPr>
          <w:p w14:paraId="3B4C06B0">
            <w:pPr>
              <w:pStyle w:val="14"/>
              <w:rPr>
                <w:rFonts w:hint="eastAsia" w:ascii="仿宋" w:hAnsi="仿宋" w:eastAsia="仿宋" w:cs="仿宋"/>
                <w:color w:val="auto"/>
                <w:highlight w:val="none"/>
              </w:rPr>
            </w:pPr>
          </w:p>
        </w:tc>
        <w:tc>
          <w:tcPr>
            <w:tcW w:w="854" w:type="dxa"/>
            <w:vAlign w:val="top"/>
          </w:tcPr>
          <w:p w14:paraId="4122BB27">
            <w:pPr>
              <w:pStyle w:val="14"/>
              <w:rPr>
                <w:rFonts w:hint="eastAsia" w:ascii="仿宋" w:hAnsi="仿宋" w:eastAsia="仿宋" w:cs="仿宋"/>
                <w:color w:val="auto"/>
                <w:highlight w:val="none"/>
              </w:rPr>
            </w:pPr>
          </w:p>
        </w:tc>
        <w:tc>
          <w:tcPr>
            <w:tcW w:w="1201" w:type="dxa"/>
            <w:vAlign w:val="top"/>
          </w:tcPr>
          <w:p w14:paraId="51334587">
            <w:pPr>
              <w:pStyle w:val="14"/>
              <w:rPr>
                <w:rFonts w:hint="eastAsia" w:ascii="仿宋" w:hAnsi="仿宋" w:eastAsia="仿宋" w:cs="仿宋"/>
                <w:color w:val="auto"/>
                <w:highlight w:val="none"/>
              </w:rPr>
            </w:pPr>
          </w:p>
        </w:tc>
        <w:tc>
          <w:tcPr>
            <w:tcW w:w="846" w:type="dxa"/>
            <w:vAlign w:val="top"/>
          </w:tcPr>
          <w:p w14:paraId="31FF5594">
            <w:pPr>
              <w:pStyle w:val="14"/>
              <w:rPr>
                <w:rFonts w:hint="eastAsia" w:ascii="仿宋" w:hAnsi="仿宋" w:eastAsia="仿宋" w:cs="仿宋"/>
                <w:color w:val="auto"/>
                <w:highlight w:val="none"/>
              </w:rPr>
            </w:pPr>
          </w:p>
        </w:tc>
        <w:tc>
          <w:tcPr>
            <w:tcW w:w="916" w:type="dxa"/>
            <w:vAlign w:val="top"/>
          </w:tcPr>
          <w:p w14:paraId="5B47CE2A">
            <w:pPr>
              <w:pStyle w:val="14"/>
              <w:rPr>
                <w:rFonts w:hint="eastAsia" w:ascii="仿宋" w:hAnsi="仿宋" w:eastAsia="仿宋" w:cs="仿宋"/>
                <w:color w:val="auto"/>
                <w:highlight w:val="none"/>
              </w:rPr>
            </w:pPr>
          </w:p>
        </w:tc>
        <w:tc>
          <w:tcPr>
            <w:tcW w:w="1142" w:type="dxa"/>
            <w:vAlign w:val="top"/>
          </w:tcPr>
          <w:p w14:paraId="7027CC2C">
            <w:pPr>
              <w:pStyle w:val="14"/>
              <w:rPr>
                <w:rFonts w:hint="eastAsia" w:ascii="仿宋" w:hAnsi="仿宋" w:eastAsia="仿宋" w:cs="仿宋"/>
                <w:color w:val="auto"/>
                <w:highlight w:val="none"/>
              </w:rPr>
            </w:pPr>
          </w:p>
        </w:tc>
        <w:tc>
          <w:tcPr>
            <w:tcW w:w="1142" w:type="dxa"/>
            <w:vAlign w:val="top"/>
          </w:tcPr>
          <w:p w14:paraId="46FBC622">
            <w:pPr>
              <w:pStyle w:val="14"/>
              <w:rPr>
                <w:rFonts w:hint="eastAsia" w:ascii="仿宋" w:hAnsi="仿宋" w:eastAsia="仿宋" w:cs="仿宋"/>
                <w:color w:val="auto"/>
                <w:highlight w:val="none"/>
              </w:rPr>
            </w:pPr>
          </w:p>
        </w:tc>
        <w:tc>
          <w:tcPr>
            <w:tcW w:w="2777" w:type="dxa"/>
            <w:vAlign w:val="top"/>
          </w:tcPr>
          <w:p w14:paraId="64114E60">
            <w:pPr>
              <w:pStyle w:val="14"/>
              <w:rPr>
                <w:rFonts w:hint="eastAsia" w:ascii="仿宋" w:hAnsi="仿宋" w:eastAsia="仿宋" w:cs="仿宋"/>
                <w:color w:val="auto"/>
                <w:highlight w:val="none"/>
              </w:rPr>
            </w:pPr>
          </w:p>
        </w:tc>
      </w:tr>
      <w:tr w14:paraId="7936E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44DFDE3">
            <w:pPr>
              <w:spacing w:before="169" w:line="178" w:lineRule="auto"/>
              <w:ind w:left="267"/>
              <w:rPr>
                <w:rFonts w:hint="eastAsia" w:ascii="仿宋" w:hAnsi="仿宋" w:eastAsia="仿宋" w:cs="仿宋"/>
                <w:color w:val="auto"/>
                <w:sz w:val="17"/>
                <w:szCs w:val="17"/>
                <w:highlight w:val="none"/>
              </w:rPr>
            </w:pPr>
            <w:r>
              <w:rPr>
                <w:rFonts w:hint="eastAsia" w:ascii="仿宋" w:hAnsi="仿宋" w:eastAsia="仿宋" w:cs="仿宋"/>
                <w:color w:val="auto"/>
                <w:sz w:val="17"/>
                <w:szCs w:val="17"/>
                <w:highlight w:val="none"/>
              </w:rPr>
              <w:t>5</w:t>
            </w:r>
          </w:p>
        </w:tc>
        <w:tc>
          <w:tcPr>
            <w:tcW w:w="831" w:type="dxa"/>
            <w:vAlign w:val="top"/>
          </w:tcPr>
          <w:p w14:paraId="3DD9C298">
            <w:pPr>
              <w:pStyle w:val="14"/>
              <w:rPr>
                <w:rFonts w:hint="eastAsia" w:ascii="仿宋" w:hAnsi="仿宋" w:eastAsia="仿宋" w:cs="仿宋"/>
                <w:color w:val="auto"/>
                <w:highlight w:val="none"/>
              </w:rPr>
            </w:pPr>
          </w:p>
        </w:tc>
        <w:tc>
          <w:tcPr>
            <w:tcW w:w="930" w:type="dxa"/>
            <w:vAlign w:val="top"/>
          </w:tcPr>
          <w:p w14:paraId="73E73386">
            <w:pPr>
              <w:pStyle w:val="14"/>
              <w:rPr>
                <w:rFonts w:hint="eastAsia" w:ascii="仿宋" w:hAnsi="仿宋" w:eastAsia="仿宋" w:cs="仿宋"/>
                <w:color w:val="auto"/>
                <w:highlight w:val="none"/>
              </w:rPr>
            </w:pPr>
          </w:p>
        </w:tc>
        <w:tc>
          <w:tcPr>
            <w:tcW w:w="931" w:type="dxa"/>
            <w:vAlign w:val="top"/>
          </w:tcPr>
          <w:p w14:paraId="20CD3FC7">
            <w:pPr>
              <w:pStyle w:val="14"/>
              <w:rPr>
                <w:rFonts w:hint="eastAsia" w:ascii="仿宋" w:hAnsi="仿宋" w:eastAsia="仿宋" w:cs="仿宋"/>
                <w:color w:val="auto"/>
                <w:highlight w:val="none"/>
              </w:rPr>
            </w:pPr>
          </w:p>
        </w:tc>
        <w:tc>
          <w:tcPr>
            <w:tcW w:w="900" w:type="dxa"/>
            <w:vAlign w:val="top"/>
          </w:tcPr>
          <w:p w14:paraId="40C4FCA0">
            <w:pPr>
              <w:pStyle w:val="14"/>
              <w:rPr>
                <w:rFonts w:hint="eastAsia" w:ascii="仿宋" w:hAnsi="仿宋" w:eastAsia="仿宋" w:cs="仿宋"/>
                <w:color w:val="auto"/>
                <w:highlight w:val="none"/>
              </w:rPr>
            </w:pPr>
          </w:p>
        </w:tc>
        <w:tc>
          <w:tcPr>
            <w:tcW w:w="1065" w:type="dxa"/>
            <w:vAlign w:val="top"/>
          </w:tcPr>
          <w:p w14:paraId="04403AA5">
            <w:pPr>
              <w:pStyle w:val="14"/>
              <w:rPr>
                <w:rFonts w:hint="eastAsia" w:ascii="仿宋" w:hAnsi="仿宋" w:eastAsia="仿宋" w:cs="仿宋"/>
                <w:color w:val="auto"/>
                <w:highlight w:val="none"/>
              </w:rPr>
            </w:pPr>
          </w:p>
        </w:tc>
        <w:tc>
          <w:tcPr>
            <w:tcW w:w="854" w:type="dxa"/>
            <w:vAlign w:val="top"/>
          </w:tcPr>
          <w:p w14:paraId="1D876511">
            <w:pPr>
              <w:pStyle w:val="14"/>
              <w:rPr>
                <w:rFonts w:hint="eastAsia" w:ascii="仿宋" w:hAnsi="仿宋" w:eastAsia="仿宋" w:cs="仿宋"/>
                <w:color w:val="auto"/>
                <w:highlight w:val="none"/>
              </w:rPr>
            </w:pPr>
          </w:p>
        </w:tc>
        <w:tc>
          <w:tcPr>
            <w:tcW w:w="1201" w:type="dxa"/>
            <w:vAlign w:val="top"/>
          </w:tcPr>
          <w:p w14:paraId="54D3AE7F">
            <w:pPr>
              <w:pStyle w:val="14"/>
              <w:rPr>
                <w:rFonts w:hint="eastAsia" w:ascii="仿宋" w:hAnsi="仿宋" w:eastAsia="仿宋" w:cs="仿宋"/>
                <w:color w:val="auto"/>
                <w:highlight w:val="none"/>
              </w:rPr>
            </w:pPr>
          </w:p>
        </w:tc>
        <w:tc>
          <w:tcPr>
            <w:tcW w:w="846" w:type="dxa"/>
            <w:vAlign w:val="top"/>
          </w:tcPr>
          <w:p w14:paraId="3E34BE20">
            <w:pPr>
              <w:pStyle w:val="14"/>
              <w:rPr>
                <w:rFonts w:hint="eastAsia" w:ascii="仿宋" w:hAnsi="仿宋" w:eastAsia="仿宋" w:cs="仿宋"/>
                <w:color w:val="auto"/>
                <w:highlight w:val="none"/>
              </w:rPr>
            </w:pPr>
          </w:p>
        </w:tc>
        <w:tc>
          <w:tcPr>
            <w:tcW w:w="916" w:type="dxa"/>
            <w:vAlign w:val="top"/>
          </w:tcPr>
          <w:p w14:paraId="4ABC5A5E">
            <w:pPr>
              <w:pStyle w:val="14"/>
              <w:rPr>
                <w:rFonts w:hint="eastAsia" w:ascii="仿宋" w:hAnsi="仿宋" w:eastAsia="仿宋" w:cs="仿宋"/>
                <w:color w:val="auto"/>
                <w:highlight w:val="none"/>
              </w:rPr>
            </w:pPr>
          </w:p>
        </w:tc>
        <w:tc>
          <w:tcPr>
            <w:tcW w:w="1142" w:type="dxa"/>
            <w:vAlign w:val="top"/>
          </w:tcPr>
          <w:p w14:paraId="3CB43998">
            <w:pPr>
              <w:pStyle w:val="14"/>
              <w:rPr>
                <w:rFonts w:hint="eastAsia" w:ascii="仿宋" w:hAnsi="仿宋" w:eastAsia="仿宋" w:cs="仿宋"/>
                <w:color w:val="auto"/>
                <w:highlight w:val="none"/>
              </w:rPr>
            </w:pPr>
          </w:p>
        </w:tc>
        <w:tc>
          <w:tcPr>
            <w:tcW w:w="1142" w:type="dxa"/>
            <w:vAlign w:val="top"/>
          </w:tcPr>
          <w:p w14:paraId="4FFFE253">
            <w:pPr>
              <w:pStyle w:val="14"/>
              <w:rPr>
                <w:rFonts w:hint="eastAsia" w:ascii="仿宋" w:hAnsi="仿宋" w:eastAsia="仿宋" w:cs="仿宋"/>
                <w:color w:val="auto"/>
                <w:highlight w:val="none"/>
              </w:rPr>
            </w:pPr>
          </w:p>
        </w:tc>
        <w:tc>
          <w:tcPr>
            <w:tcW w:w="2777" w:type="dxa"/>
            <w:vAlign w:val="top"/>
          </w:tcPr>
          <w:p w14:paraId="339777F3">
            <w:pPr>
              <w:pStyle w:val="14"/>
              <w:rPr>
                <w:rFonts w:hint="eastAsia" w:ascii="仿宋" w:hAnsi="仿宋" w:eastAsia="仿宋" w:cs="仿宋"/>
                <w:color w:val="auto"/>
                <w:highlight w:val="none"/>
              </w:rPr>
            </w:pPr>
          </w:p>
        </w:tc>
      </w:tr>
      <w:tr w14:paraId="58B4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1D4F7946">
            <w:pPr>
              <w:spacing w:before="168" w:line="180" w:lineRule="auto"/>
              <w:ind w:left="262"/>
              <w:rPr>
                <w:rFonts w:hint="eastAsia" w:ascii="仿宋" w:hAnsi="仿宋" w:eastAsia="仿宋" w:cs="仿宋"/>
                <w:color w:val="auto"/>
                <w:sz w:val="17"/>
                <w:szCs w:val="17"/>
                <w:highlight w:val="none"/>
              </w:rPr>
            </w:pPr>
            <w:r>
              <w:rPr>
                <w:rFonts w:hint="eastAsia" w:ascii="仿宋" w:hAnsi="仿宋" w:eastAsia="仿宋" w:cs="仿宋"/>
                <w:color w:val="auto"/>
                <w:sz w:val="17"/>
                <w:szCs w:val="17"/>
                <w:highlight w:val="none"/>
              </w:rPr>
              <w:t>6</w:t>
            </w:r>
          </w:p>
        </w:tc>
        <w:tc>
          <w:tcPr>
            <w:tcW w:w="831" w:type="dxa"/>
            <w:vAlign w:val="top"/>
          </w:tcPr>
          <w:p w14:paraId="735656AF">
            <w:pPr>
              <w:pStyle w:val="14"/>
              <w:rPr>
                <w:rFonts w:hint="eastAsia" w:ascii="仿宋" w:hAnsi="仿宋" w:eastAsia="仿宋" w:cs="仿宋"/>
                <w:color w:val="auto"/>
                <w:highlight w:val="none"/>
              </w:rPr>
            </w:pPr>
          </w:p>
        </w:tc>
        <w:tc>
          <w:tcPr>
            <w:tcW w:w="930" w:type="dxa"/>
            <w:vAlign w:val="top"/>
          </w:tcPr>
          <w:p w14:paraId="7EB28FF5">
            <w:pPr>
              <w:pStyle w:val="14"/>
              <w:rPr>
                <w:rFonts w:hint="eastAsia" w:ascii="仿宋" w:hAnsi="仿宋" w:eastAsia="仿宋" w:cs="仿宋"/>
                <w:color w:val="auto"/>
                <w:highlight w:val="none"/>
              </w:rPr>
            </w:pPr>
          </w:p>
        </w:tc>
        <w:tc>
          <w:tcPr>
            <w:tcW w:w="931" w:type="dxa"/>
            <w:vAlign w:val="top"/>
          </w:tcPr>
          <w:p w14:paraId="49814300">
            <w:pPr>
              <w:pStyle w:val="14"/>
              <w:rPr>
                <w:rFonts w:hint="eastAsia" w:ascii="仿宋" w:hAnsi="仿宋" w:eastAsia="仿宋" w:cs="仿宋"/>
                <w:color w:val="auto"/>
                <w:highlight w:val="none"/>
              </w:rPr>
            </w:pPr>
          </w:p>
        </w:tc>
        <w:tc>
          <w:tcPr>
            <w:tcW w:w="900" w:type="dxa"/>
            <w:vAlign w:val="top"/>
          </w:tcPr>
          <w:p w14:paraId="5388C065">
            <w:pPr>
              <w:pStyle w:val="14"/>
              <w:rPr>
                <w:rFonts w:hint="eastAsia" w:ascii="仿宋" w:hAnsi="仿宋" w:eastAsia="仿宋" w:cs="仿宋"/>
                <w:color w:val="auto"/>
                <w:highlight w:val="none"/>
              </w:rPr>
            </w:pPr>
          </w:p>
        </w:tc>
        <w:tc>
          <w:tcPr>
            <w:tcW w:w="1065" w:type="dxa"/>
            <w:vAlign w:val="top"/>
          </w:tcPr>
          <w:p w14:paraId="5C760A37">
            <w:pPr>
              <w:pStyle w:val="14"/>
              <w:rPr>
                <w:rFonts w:hint="eastAsia" w:ascii="仿宋" w:hAnsi="仿宋" w:eastAsia="仿宋" w:cs="仿宋"/>
                <w:color w:val="auto"/>
                <w:highlight w:val="none"/>
              </w:rPr>
            </w:pPr>
          </w:p>
        </w:tc>
        <w:tc>
          <w:tcPr>
            <w:tcW w:w="854" w:type="dxa"/>
            <w:vAlign w:val="top"/>
          </w:tcPr>
          <w:p w14:paraId="0CC9F829">
            <w:pPr>
              <w:pStyle w:val="14"/>
              <w:rPr>
                <w:rFonts w:hint="eastAsia" w:ascii="仿宋" w:hAnsi="仿宋" w:eastAsia="仿宋" w:cs="仿宋"/>
                <w:color w:val="auto"/>
                <w:highlight w:val="none"/>
              </w:rPr>
            </w:pPr>
          </w:p>
        </w:tc>
        <w:tc>
          <w:tcPr>
            <w:tcW w:w="1201" w:type="dxa"/>
            <w:vAlign w:val="top"/>
          </w:tcPr>
          <w:p w14:paraId="59381F53">
            <w:pPr>
              <w:pStyle w:val="14"/>
              <w:rPr>
                <w:rFonts w:hint="eastAsia" w:ascii="仿宋" w:hAnsi="仿宋" w:eastAsia="仿宋" w:cs="仿宋"/>
                <w:color w:val="auto"/>
                <w:highlight w:val="none"/>
              </w:rPr>
            </w:pPr>
          </w:p>
        </w:tc>
        <w:tc>
          <w:tcPr>
            <w:tcW w:w="846" w:type="dxa"/>
            <w:vAlign w:val="top"/>
          </w:tcPr>
          <w:p w14:paraId="3F178467">
            <w:pPr>
              <w:pStyle w:val="14"/>
              <w:rPr>
                <w:rFonts w:hint="eastAsia" w:ascii="仿宋" w:hAnsi="仿宋" w:eastAsia="仿宋" w:cs="仿宋"/>
                <w:color w:val="auto"/>
                <w:highlight w:val="none"/>
              </w:rPr>
            </w:pPr>
          </w:p>
        </w:tc>
        <w:tc>
          <w:tcPr>
            <w:tcW w:w="916" w:type="dxa"/>
            <w:vAlign w:val="top"/>
          </w:tcPr>
          <w:p w14:paraId="114787D2">
            <w:pPr>
              <w:pStyle w:val="14"/>
              <w:rPr>
                <w:rFonts w:hint="eastAsia" w:ascii="仿宋" w:hAnsi="仿宋" w:eastAsia="仿宋" w:cs="仿宋"/>
                <w:color w:val="auto"/>
                <w:highlight w:val="none"/>
              </w:rPr>
            </w:pPr>
          </w:p>
        </w:tc>
        <w:tc>
          <w:tcPr>
            <w:tcW w:w="1142" w:type="dxa"/>
            <w:vAlign w:val="top"/>
          </w:tcPr>
          <w:p w14:paraId="057E14CB">
            <w:pPr>
              <w:pStyle w:val="14"/>
              <w:rPr>
                <w:rFonts w:hint="eastAsia" w:ascii="仿宋" w:hAnsi="仿宋" w:eastAsia="仿宋" w:cs="仿宋"/>
                <w:color w:val="auto"/>
                <w:highlight w:val="none"/>
              </w:rPr>
            </w:pPr>
          </w:p>
        </w:tc>
        <w:tc>
          <w:tcPr>
            <w:tcW w:w="1142" w:type="dxa"/>
            <w:vAlign w:val="top"/>
          </w:tcPr>
          <w:p w14:paraId="257770F5">
            <w:pPr>
              <w:pStyle w:val="14"/>
              <w:rPr>
                <w:rFonts w:hint="eastAsia" w:ascii="仿宋" w:hAnsi="仿宋" w:eastAsia="仿宋" w:cs="仿宋"/>
                <w:color w:val="auto"/>
                <w:highlight w:val="none"/>
              </w:rPr>
            </w:pPr>
          </w:p>
        </w:tc>
        <w:tc>
          <w:tcPr>
            <w:tcW w:w="2777" w:type="dxa"/>
            <w:vAlign w:val="top"/>
          </w:tcPr>
          <w:p w14:paraId="2610B8C6">
            <w:pPr>
              <w:pStyle w:val="14"/>
              <w:rPr>
                <w:rFonts w:hint="eastAsia" w:ascii="仿宋" w:hAnsi="仿宋" w:eastAsia="仿宋" w:cs="仿宋"/>
                <w:color w:val="auto"/>
                <w:highlight w:val="none"/>
              </w:rPr>
            </w:pPr>
          </w:p>
        </w:tc>
      </w:tr>
      <w:tr w14:paraId="4C45A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E8257E6">
            <w:pPr>
              <w:spacing w:before="171" w:line="178" w:lineRule="auto"/>
              <w:ind w:left="261"/>
              <w:rPr>
                <w:rFonts w:hint="eastAsia" w:ascii="仿宋" w:hAnsi="仿宋" w:eastAsia="仿宋" w:cs="仿宋"/>
                <w:color w:val="auto"/>
                <w:sz w:val="17"/>
                <w:szCs w:val="17"/>
                <w:highlight w:val="none"/>
              </w:rPr>
            </w:pPr>
            <w:r>
              <w:rPr>
                <w:rFonts w:hint="eastAsia" w:ascii="仿宋" w:hAnsi="仿宋" w:eastAsia="仿宋" w:cs="仿宋"/>
                <w:color w:val="auto"/>
                <w:sz w:val="17"/>
                <w:szCs w:val="17"/>
                <w:highlight w:val="none"/>
              </w:rPr>
              <w:t>7</w:t>
            </w:r>
          </w:p>
        </w:tc>
        <w:tc>
          <w:tcPr>
            <w:tcW w:w="831" w:type="dxa"/>
            <w:vAlign w:val="top"/>
          </w:tcPr>
          <w:p w14:paraId="73A0FD1E">
            <w:pPr>
              <w:pStyle w:val="14"/>
              <w:rPr>
                <w:rFonts w:hint="eastAsia" w:ascii="仿宋" w:hAnsi="仿宋" w:eastAsia="仿宋" w:cs="仿宋"/>
                <w:color w:val="auto"/>
                <w:highlight w:val="none"/>
              </w:rPr>
            </w:pPr>
          </w:p>
        </w:tc>
        <w:tc>
          <w:tcPr>
            <w:tcW w:w="930" w:type="dxa"/>
            <w:vAlign w:val="top"/>
          </w:tcPr>
          <w:p w14:paraId="5218FCC9">
            <w:pPr>
              <w:pStyle w:val="14"/>
              <w:rPr>
                <w:rFonts w:hint="eastAsia" w:ascii="仿宋" w:hAnsi="仿宋" w:eastAsia="仿宋" w:cs="仿宋"/>
                <w:color w:val="auto"/>
                <w:highlight w:val="none"/>
              </w:rPr>
            </w:pPr>
          </w:p>
        </w:tc>
        <w:tc>
          <w:tcPr>
            <w:tcW w:w="931" w:type="dxa"/>
            <w:vAlign w:val="top"/>
          </w:tcPr>
          <w:p w14:paraId="4E1CE649">
            <w:pPr>
              <w:pStyle w:val="14"/>
              <w:rPr>
                <w:rFonts w:hint="eastAsia" w:ascii="仿宋" w:hAnsi="仿宋" w:eastAsia="仿宋" w:cs="仿宋"/>
                <w:color w:val="auto"/>
                <w:highlight w:val="none"/>
              </w:rPr>
            </w:pPr>
          </w:p>
        </w:tc>
        <w:tc>
          <w:tcPr>
            <w:tcW w:w="900" w:type="dxa"/>
            <w:vAlign w:val="top"/>
          </w:tcPr>
          <w:p w14:paraId="6F3B6DB4">
            <w:pPr>
              <w:pStyle w:val="14"/>
              <w:rPr>
                <w:rFonts w:hint="eastAsia" w:ascii="仿宋" w:hAnsi="仿宋" w:eastAsia="仿宋" w:cs="仿宋"/>
                <w:color w:val="auto"/>
                <w:highlight w:val="none"/>
              </w:rPr>
            </w:pPr>
          </w:p>
        </w:tc>
        <w:tc>
          <w:tcPr>
            <w:tcW w:w="1065" w:type="dxa"/>
            <w:vAlign w:val="top"/>
          </w:tcPr>
          <w:p w14:paraId="406E9146">
            <w:pPr>
              <w:pStyle w:val="14"/>
              <w:rPr>
                <w:rFonts w:hint="eastAsia" w:ascii="仿宋" w:hAnsi="仿宋" w:eastAsia="仿宋" w:cs="仿宋"/>
                <w:color w:val="auto"/>
                <w:highlight w:val="none"/>
              </w:rPr>
            </w:pPr>
          </w:p>
        </w:tc>
        <w:tc>
          <w:tcPr>
            <w:tcW w:w="854" w:type="dxa"/>
            <w:vAlign w:val="top"/>
          </w:tcPr>
          <w:p w14:paraId="48BDC3AE">
            <w:pPr>
              <w:pStyle w:val="14"/>
              <w:rPr>
                <w:rFonts w:hint="eastAsia" w:ascii="仿宋" w:hAnsi="仿宋" w:eastAsia="仿宋" w:cs="仿宋"/>
                <w:color w:val="auto"/>
                <w:highlight w:val="none"/>
              </w:rPr>
            </w:pPr>
          </w:p>
        </w:tc>
        <w:tc>
          <w:tcPr>
            <w:tcW w:w="1201" w:type="dxa"/>
            <w:vAlign w:val="top"/>
          </w:tcPr>
          <w:p w14:paraId="27B4CDA3">
            <w:pPr>
              <w:pStyle w:val="14"/>
              <w:rPr>
                <w:rFonts w:hint="eastAsia" w:ascii="仿宋" w:hAnsi="仿宋" w:eastAsia="仿宋" w:cs="仿宋"/>
                <w:color w:val="auto"/>
                <w:highlight w:val="none"/>
              </w:rPr>
            </w:pPr>
          </w:p>
        </w:tc>
        <w:tc>
          <w:tcPr>
            <w:tcW w:w="846" w:type="dxa"/>
            <w:vAlign w:val="top"/>
          </w:tcPr>
          <w:p w14:paraId="11CC136E">
            <w:pPr>
              <w:pStyle w:val="14"/>
              <w:rPr>
                <w:rFonts w:hint="eastAsia" w:ascii="仿宋" w:hAnsi="仿宋" w:eastAsia="仿宋" w:cs="仿宋"/>
                <w:color w:val="auto"/>
                <w:highlight w:val="none"/>
              </w:rPr>
            </w:pPr>
          </w:p>
        </w:tc>
        <w:tc>
          <w:tcPr>
            <w:tcW w:w="916" w:type="dxa"/>
            <w:vAlign w:val="top"/>
          </w:tcPr>
          <w:p w14:paraId="2E45D919">
            <w:pPr>
              <w:pStyle w:val="14"/>
              <w:rPr>
                <w:rFonts w:hint="eastAsia" w:ascii="仿宋" w:hAnsi="仿宋" w:eastAsia="仿宋" w:cs="仿宋"/>
                <w:color w:val="auto"/>
                <w:highlight w:val="none"/>
              </w:rPr>
            </w:pPr>
          </w:p>
        </w:tc>
        <w:tc>
          <w:tcPr>
            <w:tcW w:w="1142" w:type="dxa"/>
            <w:vAlign w:val="top"/>
          </w:tcPr>
          <w:p w14:paraId="2E0D7CFD">
            <w:pPr>
              <w:pStyle w:val="14"/>
              <w:rPr>
                <w:rFonts w:hint="eastAsia" w:ascii="仿宋" w:hAnsi="仿宋" w:eastAsia="仿宋" w:cs="仿宋"/>
                <w:color w:val="auto"/>
                <w:highlight w:val="none"/>
              </w:rPr>
            </w:pPr>
          </w:p>
        </w:tc>
        <w:tc>
          <w:tcPr>
            <w:tcW w:w="1142" w:type="dxa"/>
            <w:vAlign w:val="top"/>
          </w:tcPr>
          <w:p w14:paraId="02B5042E">
            <w:pPr>
              <w:pStyle w:val="14"/>
              <w:rPr>
                <w:rFonts w:hint="eastAsia" w:ascii="仿宋" w:hAnsi="仿宋" w:eastAsia="仿宋" w:cs="仿宋"/>
                <w:color w:val="auto"/>
                <w:highlight w:val="none"/>
              </w:rPr>
            </w:pPr>
          </w:p>
        </w:tc>
        <w:tc>
          <w:tcPr>
            <w:tcW w:w="2777" w:type="dxa"/>
            <w:vAlign w:val="top"/>
          </w:tcPr>
          <w:p w14:paraId="1FD5E738">
            <w:pPr>
              <w:pStyle w:val="14"/>
              <w:rPr>
                <w:rFonts w:hint="eastAsia" w:ascii="仿宋" w:hAnsi="仿宋" w:eastAsia="仿宋" w:cs="仿宋"/>
                <w:color w:val="auto"/>
                <w:highlight w:val="none"/>
              </w:rPr>
            </w:pPr>
          </w:p>
        </w:tc>
      </w:tr>
      <w:tr w14:paraId="40EE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F7442E8">
            <w:pPr>
              <w:spacing w:before="290" w:line="99" w:lineRule="exact"/>
              <w:ind w:left="249"/>
              <w:rPr>
                <w:rFonts w:hint="eastAsia" w:ascii="仿宋" w:hAnsi="仿宋" w:eastAsia="仿宋" w:cs="仿宋"/>
                <w:color w:val="auto"/>
                <w:sz w:val="17"/>
                <w:szCs w:val="17"/>
                <w:highlight w:val="none"/>
              </w:rPr>
            </w:pPr>
            <w:r>
              <w:rPr>
                <w:rFonts w:hint="eastAsia" w:ascii="仿宋" w:hAnsi="仿宋" w:eastAsia="仿宋" w:cs="仿宋"/>
                <w:color w:val="auto"/>
                <w:spacing w:val="-2"/>
                <w:position w:val="2"/>
                <w:sz w:val="17"/>
                <w:szCs w:val="17"/>
                <w:highlight w:val="none"/>
              </w:rPr>
              <w:t>...</w:t>
            </w:r>
          </w:p>
        </w:tc>
        <w:tc>
          <w:tcPr>
            <w:tcW w:w="831" w:type="dxa"/>
            <w:vAlign w:val="top"/>
          </w:tcPr>
          <w:p w14:paraId="7CBE7A1B">
            <w:pPr>
              <w:pStyle w:val="14"/>
              <w:rPr>
                <w:rFonts w:hint="eastAsia" w:ascii="仿宋" w:hAnsi="仿宋" w:eastAsia="仿宋" w:cs="仿宋"/>
                <w:color w:val="auto"/>
                <w:highlight w:val="none"/>
              </w:rPr>
            </w:pPr>
          </w:p>
        </w:tc>
        <w:tc>
          <w:tcPr>
            <w:tcW w:w="930" w:type="dxa"/>
            <w:vAlign w:val="top"/>
          </w:tcPr>
          <w:p w14:paraId="33F25F30">
            <w:pPr>
              <w:pStyle w:val="14"/>
              <w:rPr>
                <w:rFonts w:hint="eastAsia" w:ascii="仿宋" w:hAnsi="仿宋" w:eastAsia="仿宋" w:cs="仿宋"/>
                <w:color w:val="auto"/>
                <w:highlight w:val="none"/>
              </w:rPr>
            </w:pPr>
          </w:p>
        </w:tc>
        <w:tc>
          <w:tcPr>
            <w:tcW w:w="931" w:type="dxa"/>
            <w:vAlign w:val="top"/>
          </w:tcPr>
          <w:p w14:paraId="4FA75364">
            <w:pPr>
              <w:pStyle w:val="14"/>
              <w:rPr>
                <w:rFonts w:hint="eastAsia" w:ascii="仿宋" w:hAnsi="仿宋" w:eastAsia="仿宋" w:cs="仿宋"/>
                <w:color w:val="auto"/>
                <w:highlight w:val="none"/>
              </w:rPr>
            </w:pPr>
          </w:p>
        </w:tc>
        <w:tc>
          <w:tcPr>
            <w:tcW w:w="900" w:type="dxa"/>
            <w:vAlign w:val="top"/>
          </w:tcPr>
          <w:p w14:paraId="666B0468">
            <w:pPr>
              <w:pStyle w:val="14"/>
              <w:rPr>
                <w:rFonts w:hint="eastAsia" w:ascii="仿宋" w:hAnsi="仿宋" w:eastAsia="仿宋" w:cs="仿宋"/>
                <w:color w:val="auto"/>
                <w:highlight w:val="none"/>
              </w:rPr>
            </w:pPr>
          </w:p>
        </w:tc>
        <w:tc>
          <w:tcPr>
            <w:tcW w:w="1065" w:type="dxa"/>
            <w:vAlign w:val="top"/>
          </w:tcPr>
          <w:p w14:paraId="29FE0663">
            <w:pPr>
              <w:pStyle w:val="14"/>
              <w:rPr>
                <w:rFonts w:hint="eastAsia" w:ascii="仿宋" w:hAnsi="仿宋" w:eastAsia="仿宋" w:cs="仿宋"/>
                <w:color w:val="auto"/>
                <w:highlight w:val="none"/>
              </w:rPr>
            </w:pPr>
          </w:p>
        </w:tc>
        <w:tc>
          <w:tcPr>
            <w:tcW w:w="854" w:type="dxa"/>
            <w:vAlign w:val="top"/>
          </w:tcPr>
          <w:p w14:paraId="2484D4DC">
            <w:pPr>
              <w:pStyle w:val="14"/>
              <w:rPr>
                <w:rFonts w:hint="eastAsia" w:ascii="仿宋" w:hAnsi="仿宋" w:eastAsia="仿宋" w:cs="仿宋"/>
                <w:color w:val="auto"/>
                <w:highlight w:val="none"/>
              </w:rPr>
            </w:pPr>
          </w:p>
        </w:tc>
        <w:tc>
          <w:tcPr>
            <w:tcW w:w="1201" w:type="dxa"/>
            <w:vAlign w:val="top"/>
          </w:tcPr>
          <w:p w14:paraId="7EF83FA1">
            <w:pPr>
              <w:pStyle w:val="14"/>
              <w:rPr>
                <w:rFonts w:hint="eastAsia" w:ascii="仿宋" w:hAnsi="仿宋" w:eastAsia="仿宋" w:cs="仿宋"/>
                <w:color w:val="auto"/>
                <w:highlight w:val="none"/>
              </w:rPr>
            </w:pPr>
          </w:p>
        </w:tc>
        <w:tc>
          <w:tcPr>
            <w:tcW w:w="846" w:type="dxa"/>
            <w:vAlign w:val="top"/>
          </w:tcPr>
          <w:p w14:paraId="51960D7A">
            <w:pPr>
              <w:pStyle w:val="14"/>
              <w:rPr>
                <w:rFonts w:hint="eastAsia" w:ascii="仿宋" w:hAnsi="仿宋" w:eastAsia="仿宋" w:cs="仿宋"/>
                <w:color w:val="auto"/>
                <w:highlight w:val="none"/>
              </w:rPr>
            </w:pPr>
          </w:p>
        </w:tc>
        <w:tc>
          <w:tcPr>
            <w:tcW w:w="916" w:type="dxa"/>
            <w:vAlign w:val="top"/>
          </w:tcPr>
          <w:p w14:paraId="7155F1CB">
            <w:pPr>
              <w:pStyle w:val="14"/>
              <w:rPr>
                <w:rFonts w:hint="eastAsia" w:ascii="仿宋" w:hAnsi="仿宋" w:eastAsia="仿宋" w:cs="仿宋"/>
                <w:color w:val="auto"/>
                <w:highlight w:val="none"/>
              </w:rPr>
            </w:pPr>
          </w:p>
        </w:tc>
        <w:tc>
          <w:tcPr>
            <w:tcW w:w="1142" w:type="dxa"/>
            <w:vAlign w:val="top"/>
          </w:tcPr>
          <w:p w14:paraId="61B4F9DF">
            <w:pPr>
              <w:pStyle w:val="14"/>
              <w:rPr>
                <w:rFonts w:hint="eastAsia" w:ascii="仿宋" w:hAnsi="仿宋" w:eastAsia="仿宋" w:cs="仿宋"/>
                <w:color w:val="auto"/>
                <w:highlight w:val="none"/>
              </w:rPr>
            </w:pPr>
          </w:p>
        </w:tc>
        <w:tc>
          <w:tcPr>
            <w:tcW w:w="1142" w:type="dxa"/>
            <w:vAlign w:val="top"/>
          </w:tcPr>
          <w:p w14:paraId="3885562C">
            <w:pPr>
              <w:pStyle w:val="14"/>
              <w:rPr>
                <w:rFonts w:hint="eastAsia" w:ascii="仿宋" w:hAnsi="仿宋" w:eastAsia="仿宋" w:cs="仿宋"/>
                <w:color w:val="auto"/>
                <w:highlight w:val="none"/>
              </w:rPr>
            </w:pPr>
          </w:p>
        </w:tc>
        <w:tc>
          <w:tcPr>
            <w:tcW w:w="2777" w:type="dxa"/>
            <w:vAlign w:val="top"/>
          </w:tcPr>
          <w:p w14:paraId="159088F2">
            <w:pPr>
              <w:pStyle w:val="14"/>
              <w:rPr>
                <w:rFonts w:hint="eastAsia" w:ascii="仿宋" w:hAnsi="仿宋" w:eastAsia="仿宋" w:cs="仿宋"/>
                <w:color w:val="auto"/>
                <w:highlight w:val="none"/>
              </w:rPr>
            </w:pPr>
          </w:p>
        </w:tc>
      </w:tr>
      <w:tr w14:paraId="5711D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0B83123">
            <w:pPr>
              <w:pStyle w:val="14"/>
              <w:rPr>
                <w:rFonts w:hint="eastAsia" w:ascii="仿宋" w:hAnsi="仿宋" w:eastAsia="仿宋" w:cs="仿宋"/>
                <w:color w:val="auto"/>
                <w:highlight w:val="none"/>
              </w:rPr>
            </w:pPr>
          </w:p>
        </w:tc>
        <w:tc>
          <w:tcPr>
            <w:tcW w:w="831" w:type="dxa"/>
            <w:vAlign w:val="top"/>
          </w:tcPr>
          <w:p w14:paraId="7AC4558C">
            <w:pPr>
              <w:pStyle w:val="14"/>
              <w:rPr>
                <w:rFonts w:hint="eastAsia" w:ascii="仿宋" w:hAnsi="仿宋" w:eastAsia="仿宋" w:cs="仿宋"/>
                <w:color w:val="auto"/>
                <w:highlight w:val="none"/>
              </w:rPr>
            </w:pPr>
          </w:p>
        </w:tc>
        <w:tc>
          <w:tcPr>
            <w:tcW w:w="930" w:type="dxa"/>
            <w:vAlign w:val="top"/>
          </w:tcPr>
          <w:p w14:paraId="4CEC6F9B">
            <w:pPr>
              <w:pStyle w:val="14"/>
              <w:rPr>
                <w:rFonts w:hint="eastAsia" w:ascii="仿宋" w:hAnsi="仿宋" w:eastAsia="仿宋" w:cs="仿宋"/>
                <w:color w:val="auto"/>
                <w:highlight w:val="none"/>
              </w:rPr>
            </w:pPr>
          </w:p>
        </w:tc>
        <w:tc>
          <w:tcPr>
            <w:tcW w:w="931" w:type="dxa"/>
            <w:vAlign w:val="top"/>
          </w:tcPr>
          <w:p w14:paraId="42E3E5EB">
            <w:pPr>
              <w:pStyle w:val="14"/>
              <w:rPr>
                <w:rFonts w:hint="eastAsia" w:ascii="仿宋" w:hAnsi="仿宋" w:eastAsia="仿宋" w:cs="仿宋"/>
                <w:color w:val="auto"/>
                <w:highlight w:val="none"/>
              </w:rPr>
            </w:pPr>
          </w:p>
        </w:tc>
        <w:tc>
          <w:tcPr>
            <w:tcW w:w="900" w:type="dxa"/>
            <w:vAlign w:val="top"/>
          </w:tcPr>
          <w:p w14:paraId="6A22801D">
            <w:pPr>
              <w:pStyle w:val="14"/>
              <w:rPr>
                <w:rFonts w:hint="eastAsia" w:ascii="仿宋" w:hAnsi="仿宋" w:eastAsia="仿宋" w:cs="仿宋"/>
                <w:color w:val="auto"/>
                <w:highlight w:val="none"/>
              </w:rPr>
            </w:pPr>
          </w:p>
        </w:tc>
        <w:tc>
          <w:tcPr>
            <w:tcW w:w="1065" w:type="dxa"/>
            <w:vAlign w:val="top"/>
          </w:tcPr>
          <w:p w14:paraId="7149AA52">
            <w:pPr>
              <w:pStyle w:val="14"/>
              <w:rPr>
                <w:rFonts w:hint="eastAsia" w:ascii="仿宋" w:hAnsi="仿宋" w:eastAsia="仿宋" w:cs="仿宋"/>
                <w:color w:val="auto"/>
                <w:highlight w:val="none"/>
              </w:rPr>
            </w:pPr>
          </w:p>
        </w:tc>
        <w:tc>
          <w:tcPr>
            <w:tcW w:w="854" w:type="dxa"/>
            <w:vAlign w:val="top"/>
          </w:tcPr>
          <w:p w14:paraId="78822591">
            <w:pPr>
              <w:pStyle w:val="14"/>
              <w:rPr>
                <w:rFonts w:hint="eastAsia" w:ascii="仿宋" w:hAnsi="仿宋" w:eastAsia="仿宋" w:cs="仿宋"/>
                <w:color w:val="auto"/>
                <w:highlight w:val="none"/>
              </w:rPr>
            </w:pPr>
          </w:p>
        </w:tc>
        <w:tc>
          <w:tcPr>
            <w:tcW w:w="1201" w:type="dxa"/>
            <w:vAlign w:val="top"/>
          </w:tcPr>
          <w:p w14:paraId="590F42AD">
            <w:pPr>
              <w:pStyle w:val="14"/>
              <w:rPr>
                <w:rFonts w:hint="eastAsia" w:ascii="仿宋" w:hAnsi="仿宋" w:eastAsia="仿宋" w:cs="仿宋"/>
                <w:color w:val="auto"/>
                <w:highlight w:val="none"/>
              </w:rPr>
            </w:pPr>
          </w:p>
        </w:tc>
        <w:tc>
          <w:tcPr>
            <w:tcW w:w="846" w:type="dxa"/>
            <w:vAlign w:val="top"/>
          </w:tcPr>
          <w:p w14:paraId="2916736E">
            <w:pPr>
              <w:pStyle w:val="14"/>
              <w:rPr>
                <w:rFonts w:hint="eastAsia" w:ascii="仿宋" w:hAnsi="仿宋" w:eastAsia="仿宋" w:cs="仿宋"/>
                <w:color w:val="auto"/>
                <w:highlight w:val="none"/>
              </w:rPr>
            </w:pPr>
          </w:p>
        </w:tc>
        <w:tc>
          <w:tcPr>
            <w:tcW w:w="916" w:type="dxa"/>
            <w:vAlign w:val="top"/>
          </w:tcPr>
          <w:p w14:paraId="0BEDAFC1">
            <w:pPr>
              <w:pStyle w:val="14"/>
              <w:rPr>
                <w:rFonts w:hint="eastAsia" w:ascii="仿宋" w:hAnsi="仿宋" w:eastAsia="仿宋" w:cs="仿宋"/>
                <w:color w:val="auto"/>
                <w:highlight w:val="none"/>
              </w:rPr>
            </w:pPr>
          </w:p>
        </w:tc>
        <w:tc>
          <w:tcPr>
            <w:tcW w:w="1142" w:type="dxa"/>
            <w:vAlign w:val="top"/>
          </w:tcPr>
          <w:p w14:paraId="65756933">
            <w:pPr>
              <w:pStyle w:val="14"/>
              <w:rPr>
                <w:rFonts w:hint="eastAsia" w:ascii="仿宋" w:hAnsi="仿宋" w:eastAsia="仿宋" w:cs="仿宋"/>
                <w:color w:val="auto"/>
                <w:highlight w:val="none"/>
              </w:rPr>
            </w:pPr>
          </w:p>
        </w:tc>
        <w:tc>
          <w:tcPr>
            <w:tcW w:w="1142" w:type="dxa"/>
            <w:vAlign w:val="top"/>
          </w:tcPr>
          <w:p w14:paraId="665D0D3A">
            <w:pPr>
              <w:pStyle w:val="14"/>
              <w:rPr>
                <w:rFonts w:hint="eastAsia" w:ascii="仿宋" w:hAnsi="仿宋" w:eastAsia="仿宋" w:cs="仿宋"/>
                <w:color w:val="auto"/>
                <w:highlight w:val="none"/>
              </w:rPr>
            </w:pPr>
          </w:p>
        </w:tc>
        <w:tc>
          <w:tcPr>
            <w:tcW w:w="2777" w:type="dxa"/>
            <w:vAlign w:val="top"/>
          </w:tcPr>
          <w:p w14:paraId="02E8BE45">
            <w:pPr>
              <w:pStyle w:val="14"/>
              <w:rPr>
                <w:rFonts w:hint="eastAsia" w:ascii="仿宋" w:hAnsi="仿宋" w:eastAsia="仿宋" w:cs="仿宋"/>
                <w:color w:val="auto"/>
                <w:highlight w:val="none"/>
              </w:rPr>
            </w:pPr>
          </w:p>
        </w:tc>
      </w:tr>
      <w:tr w14:paraId="116B4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03D4458F">
            <w:pPr>
              <w:spacing w:before="158" w:line="190" w:lineRule="auto"/>
              <w:ind w:left="124"/>
              <w:rPr>
                <w:rFonts w:hint="eastAsia" w:ascii="仿宋" w:hAnsi="仿宋" w:eastAsia="仿宋" w:cs="仿宋"/>
                <w:color w:val="auto"/>
                <w:sz w:val="17"/>
                <w:szCs w:val="17"/>
                <w:highlight w:val="none"/>
              </w:rPr>
            </w:pPr>
            <w:r>
              <w:rPr>
                <w:rFonts w:hint="eastAsia" w:ascii="仿宋" w:hAnsi="仿宋" w:eastAsia="仿宋" w:cs="仿宋"/>
                <w:b/>
                <w:bCs/>
                <w:color w:val="auto"/>
                <w:spacing w:val="9"/>
                <w:sz w:val="17"/>
                <w:szCs w:val="17"/>
                <w:highlight w:val="none"/>
              </w:rPr>
              <w:t>合计</w:t>
            </w:r>
          </w:p>
        </w:tc>
        <w:tc>
          <w:tcPr>
            <w:tcW w:w="831" w:type="dxa"/>
            <w:vAlign w:val="top"/>
          </w:tcPr>
          <w:p w14:paraId="299182FB">
            <w:pPr>
              <w:pStyle w:val="14"/>
              <w:rPr>
                <w:rFonts w:hint="eastAsia" w:ascii="仿宋" w:hAnsi="仿宋" w:eastAsia="仿宋" w:cs="仿宋"/>
                <w:color w:val="auto"/>
                <w:highlight w:val="none"/>
              </w:rPr>
            </w:pPr>
          </w:p>
        </w:tc>
        <w:tc>
          <w:tcPr>
            <w:tcW w:w="930" w:type="dxa"/>
            <w:vAlign w:val="top"/>
          </w:tcPr>
          <w:p w14:paraId="2ECE2590">
            <w:pPr>
              <w:pStyle w:val="14"/>
              <w:rPr>
                <w:rFonts w:hint="eastAsia" w:ascii="仿宋" w:hAnsi="仿宋" w:eastAsia="仿宋" w:cs="仿宋"/>
                <w:color w:val="auto"/>
                <w:highlight w:val="none"/>
              </w:rPr>
            </w:pPr>
          </w:p>
        </w:tc>
        <w:tc>
          <w:tcPr>
            <w:tcW w:w="931" w:type="dxa"/>
            <w:vAlign w:val="top"/>
          </w:tcPr>
          <w:p w14:paraId="5046521A">
            <w:pPr>
              <w:pStyle w:val="14"/>
              <w:rPr>
                <w:rFonts w:hint="eastAsia" w:ascii="仿宋" w:hAnsi="仿宋" w:eastAsia="仿宋" w:cs="仿宋"/>
                <w:color w:val="auto"/>
                <w:highlight w:val="none"/>
              </w:rPr>
            </w:pPr>
          </w:p>
        </w:tc>
        <w:tc>
          <w:tcPr>
            <w:tcW w:w="900" w:type="dxa"/>
            <w:vAlign w:val="top"/>
          </w:tcPr>
          <w:p w14:paraId="7B1B73C3">
            <w:pPr>
              <w:pStyle w:val="14"/>
              <w:rPr>
                <w:rFonts w:hint="eastAsia" w:ascii="仿宋" w:hAnsi="仿宋" w:eastAsia="仿宋" w:cs="仿宋"/>
                <w:color w:val="auto"/>
                <w:highlight w:val="none"/>
              </w:rPr>
            </w:pPr>
          </w:p>
        </w:tc>
        <w:tc>
          <w:tcPr>
            <w:tcW w:w="1065" w:type="dxa"/>
            <w:vAlign w:val="top"/>
          </w:tcPr>
          <w:p w14:paraId="34A275E3">
            <w:pPr>
              <w:pStyle w:val="14"/>
              <w:rPr>
                <w:rFonts w:hint="eastAsia" w:ascii="仿宋" w:hAnsi="仿宋" w:eastAsia="仿宋" w:cs="仿宋"/>
                <w:color w:val="auto"/>
                <w:highlight w:val="none"/>
              </w:rPr>
            </w:pPr>
          </w:p>
        </w:tc>
        <w:tc>
          <w:tcPr>
            <w:tcW w:w="854" w:type="dxa"/>
            <w:vAlign w:val="top"/>
          </w:tcPr>
          <w:p w14:paraId="2B40980F">
            <w:pPr>
              <w:pStyle w:val="14"/>
              <w:rPr>
                <w:rFonts w:hint="eastAsia" w:ascii="仿宋" w:hAnsi="仿宋" w:eastAsia="仿宋" w:cs="仿宋"/>
                <w:color w:val="auto"/>
                <w:highlight w:val="none"/>
              </w:rPr>
            </w:pPr>
          </w:p>
        </w:tc>
        <w:tc>
          <w:tcPr>
            <w:tcW w:w="1201" w:type="dxa"/>
            <w:vAlign w:val="top"/>
          </w:tcPr>
          <w:p w14:paraId="7EFC66B1">
            <w:pPr>
              <w:pStyle w:val="14"/>
              <w:rPr>
                <w:rFonts w:hint="eastAsia" w:ascii="仿宋" w:hAnsi="仿宋" w:eastAsia="仿宋" w:cs="仿宋"/>
                <w:color w:val="auto"/>
                <w:highlight w:val="none"/>
              </w:rPr>
            </w:pPr>
          </w:p>
        </w:tc>
        <w:tc>
          <w:tcPr>
            <w:tcW w:w="846" w:type="dxa"/>
            <w:vAlign w:val="top"/>
          </w:tcPr>
          <w:p w14:paraId="6AC658CC">
            <w:pPr>
              <w:pStyle w:val="14"/>
              <w:rPr>
                <w:rFonts w:hint="eastAsia" w:ascii="仿宋" w:hAnsi="仿宋" w:eastAsia="仿宋" w:cs="仿宋"/>
                <w:color w:val="auto"/>
                <w:highlight w:val="none"/>
              </w:rPr>
            </w:pPr>
          </w:p>
        </w:tc>
        <w:tc>
          <w:tcPr>
            <w:tcW w:w="916" w:type="dxa"/>
            <w:vAlign w:val="top"/>
          </w:tcPr>
          <w:p w14:paraId="527959F7">
            <w:pPr>
              <w:pStyle w:val="14"/>
              <w:rPr>
                <w:rFonts w:hint="eastAsia" w:ascii="仿宋" w:hAnsi="仿宋" w:eastAsia="仿宋" w:cs="仿宋"/>
                <w:color w:val="auto"/>
                <w:highlight w:val="none"/>
              </w:rPr>
            </w:pPr>
          </w:p>
        </w:tc>
        <w:tc>
          <w:tcPr>
            <w:tcW w:w="1142" w:type="dxa"/>
            <w:vAlign w:val="top"/>
          </w:tcPr>
          <w:p w14:paraId="6C39C704">
            <w:pPr>
              <w:pStyle w:val="14"/>
              <w:rPr>
                <w:rFonts w:hint="eastAsia" w:ascii="仿宋" w:hAnsi="仿宋" w:eastAsia="仿宋" w:cs="仿宋"/>
                <w:color w:val="auto"/>
                <w:highlight w:val="none"/>
              </w:rPr>
            </w:pPr>
          </w:p>
        </w:tc>
        <w:tc>
          <w:tcPr>
            <w:tcW w:w="1142" w:type="dxa"/>
            <w:vAlign w:val="top"/>
          </w:tcPr>
          <w:p w14:paraId="3DFCBF50">
            <w:pPr>
              <w:pStyle w:val="14"/>
              <w:rPr>
                <w:rFonts w:hint="eastAsia" w:ascii="仿宋" w:hAnsi="仿宋" w:eastAsia="仿宋" w:cs="仿宋"/>
                <w:color w:val="auto"/>
                <w:highlight w:val="none"/>
              </w:rPr>
            </w:pPr>
          </w:p>
        </w:tc>
        <w:tc>
          <w:tcPr>
            <w:tcW w:w="2777" w:type="dxa"/>
            <w:vAlign w:val="top"/>
          </w:tcPr>
          <w:p w14:paraId="4C16299C">
            <w:pPr>
              <w:pStyle w:val="14"/>
              <w:rPr>
                <w:rFonts w:hint="eastAsia" w:ascii="仿宋" w:hAnsi="仿宋" w:eastAsia="仿宋" w:cs="仿宋"/>
                <w:color w:val="auto"/>
                <w:highlight w:val="none"/>
              </w:rPr>
            </w:pPr>
          </w:p>
        </w:tc>
      </w:tr>
    </w:tbl>
    <w:p w14:paraId="1669C8C6">
      <w:pPr>
        <w:pStyle w:val="3"/>
        <w:spacing w:before="46" w:line="534" w:lineRule="exact"/>
        <w:ind w:left="68"/>
        <w:rPr>
          <w:rFonts w:hint="eastAsia" w:ascii="仿宋" w:hAnsi="仿宋" w:eastAsia="仿宋" w:cs="仿宋"/>
          <w:color w:val="auto"/>
          <w:spacing w:val="8"/>
          <w:position w:val="10"/>
          <w:sz w:val="20"/>
          <w:szCs w:val="20"/>
          <w:highlight w:val="none"/>
          <w:lang w:val="en-US" w:eastAsia="zh-CN"/>
        </w:rPr>
      </w:pPr>
      <w:r>
        <w:rPr>
          <w:rFonts w:hint="eastAsia" w:ascii="仿宋" w:hAnsi="仿宋" w:eastAsia="仿宋" w:cs="仿宋"/>
          <w:color w:val="auto"/>
          <w:spacing w:val="3"/>
          <w:position w:val="29"/>
          <w:sz w:val="18"/>
          <w:szCs w:val="18"/>
          <w:highlight w:val="none"/>
        </w:rPr>
        <w:t>说明：供应商根据对账需求可增加表头内容，不得删减表头内</w:t>
      </w:r>
      <w:r>
        <w:rPr>
          <w:rFonts w:hint="eastAsia" w:ascii="仿宋" w:hAnsi="仿宋" w:eastAsia="仿宋" w:cs="仿宋"/>
          <w:color w:val="auto"/>
          <w:spacing w:val="2"/>
          <w:position w:val="29"/>
          <w:sz w:val="18"/>
          <w:szCs w:val="18"/>
          <w:highlight w:val="none"/>
        </w:rPr>
        <w:t>容。</w:t>
      </w:r>
    </w:p>
    <w:p w14:paraId="53FE1F37">
      <w:pPr>
        <w:spacing w:line="480" w:lineRule="auto"/>
        <w:jc w:val="both"/>
        <w:rPr>
          <w:rFonts w:hint="eastAsia" w:ascii="仿宋" w:hAnsi="仿宋" w:eastAsia="仿宋" w:cs="仿宋"/>
          <w:color w:val="auto"/>
          <w:spacing w:val="-5"/>
          <w:position w:val="-1"/>
          <w:sz w:val="24"/>
          <w:szCs w:val="24"/>
          <w:highlight w:val="none"/>
          <w:lang w:val="en-US" w:eastAsia="zh-CN"/>
        </w:rPr>
      </w:pPr>
      <w:r>
        <w:rPr>
          <w:rFonts w:hint="eastAsia" w:ascii="仿宋" w:hAnsi="仿宋" w:eastAsia="仿宋" w:cs="仿宋"/>
          <w:color w:val="auto"/>
          <w:spacing w:val="-5"/>
          <w:position w:val="-1"/>
          <w:sz w:val="24"/>
          <w:szCs w:val="24"/>
          <w:highlight w:val="none"/>
          <w:lang w:val="en-US" w:eastAsia="zh-CN"/>
        </w:rPr>
        <w:t xml:space="preserve">收货单位对账人员签收：                                                             </w:t>
      </w:r>
      <w:r>
        <w:rPr>
          <w:rFonts w:hint="eastAsia" w:ascii="仿宋" w:hAnsi="仿宋" w:eastAsia="仿宋" w:cs="仿宋"/>
          <w:color w:val="auto"/>
          <w:spacing w:val="8"/>
          <w:position w:val="-1"/>
          <w:sz w:val="24"/>
          <w:szCs w:val="24"/>
          <w:highlight w:val="none"/>
        </w:rPr>
        <w:t>供货单位签章</w:t>
      </w:r>
      <w:r>
        <w:rPr>
          <w:rFonts w:hint="eastAsia" w:ascii="仿宋" w:hAnsi="仿宋" w:eastAsia="仿宋" w:cs="仿宋"/>
          <w:color w:val="auto"/>
          <w:spacing w:val="8"/>
          <w:position w:val="-1"/>
          <w:sz w:val="24"/>
          <w:szCs w:val="24"/>
          <w:highlight w:val="none"/>
          <w:lang w:eastAsia="zh-CN"/>
        </w:rPr>
        <w:t>：</w:t>
      </w:r>
    </w:p>
    <w:p w14:paraId="4D0AD55D">
      <w:pPr>
        <w:spacing w:line="480" w:lineRule="auto"/>
        <w:jc w:val="both"/>
        <w:rPr>
          <w:rFonts w:hint="eastAsia" w:ascii="仿宋" w:hAnsi="仿宋" w:eastAsia="仿宋" w:cs="仿宋"/>
          <w:b/>
          <w:bCs/>
          <w:color w:val="auto"/>
          <w:sz w:val="44"/>
          <w:szCs w:val="44"/>
          <w:highlight w:val="none"/>
          <w:lang w:val="en-US" w:eastAsia="zh-CN"/>
        </w:rPr>
      </w:pPr>
      <w:r>
        <w:rPr>
          <w:rFonts w:hint="eastAsia" w:ascii="仿宋" w:hAnsi="仿宋" w:eastAsia="仿宋" w:cs="仿宋"/>
          <w:color w:val="auto"/>
          <w:spacing w:val="-5"/>
          <w:position w:val="-1"/>
          <w:sz w:val="24"/>
          <w:szCs w:val="24"/>
          <w:highlight w:val="none"/>
          <w:lang w:val="en-US" w:eastAsia="zh-CN"/>
        </w:rPr>
        <w:t>日期:                                                                              日期：</w:t>
      </w:r>
    </w:p>
    <w:p w14:paraId="52665DEC">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3CC7B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p>
    <w:p w14:paraId="68F88A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4C0A77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BBBE6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(签订合同时上传）</w:t>
      </w:r>
    </w:p>
    <w:p w14:paraId="5E5CEF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5C6EEA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79667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517E76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CE171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C4AF4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114F0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5DDDB6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265E2D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3C1FA2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53C6FC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6A8CC4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3893B4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29AF8B53">
      <w:pPr>
        <w:jc w:val="right"/>
        <w:rPr>
          <w:rFonts w:hint="eastAsia" w:ascii="仿宋" w:hAnsi="仿宋" w:eastAsia="仿宋" w:cs="仿宋"/>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附件七</w:t>
      </w:r>
    </w:p>
    <w:p w14:paraId="54C267CD">
      <w:pPr>
        <w:jc w:val="center"/>
        <w:rPr>
          <w:rFonts w:hint="eastAsia" w:ascii="仿宋" w:hAnsi="仿宋" w:eastAsia="仿宋" w:cs="仿宋"/>
          <w:color w:val="auto"/>
        </w:rPr>
      </w:pPr>
      <w:r>
        <w:rPr>
          <w:rFonts w:hint="eastAsia" w:ascii="仿宋" w:hAnsi="仿宋" w:eastAsia="仿宋" w:cs="仿宋"/>
          <w:color w:val="auto"/>
          <w:sz w:val="44"/>
          <w:szCs w:val="44"/>
        </w:rPr>
        <w:drawing>
          <wp:inline distT="0" distB="0" distL="0" distR="0">
            <wp:extent cx="5977255" cy="673735"/>
            <wp:effectExtent l="0" t="0" r="444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8" cstate="print">
                      <a:clrChange>
                        <a:clrFrom>
                          <a:srgbClr val="FFFFFF"/>
                        </a:clrFrom>
                        <a:clrTo>
                          <a:srgbClr val="FFFFFF">
                            <a:alpha val="0"/>
                          </a:srgbClr>
                        </a:clrTo>
                      </a:clrChange>
                    </a:blip>
                    <a:srcRect/>
                    <a:stretch>
                      <a:fillRect/>
                    </a:stretch>
                  </pic:blipFill>
                  <pic:spPr>
                    <a:xfrm>
                      <a:off x="0" y="0"/>
                      <a:ext cx="5977255" cy="673735"/>
                    </a:xfrm>
                    <a:prstGeom prst="rect">
                      <a:avLst/>
                    </a:prstGeom>
                  </pic:spPr>
                </pic:pic>
              </a:graphicData>
            </a:graphic>
          </wp:inline>
        </w:drawing>
      </w:r>
    </w:p>
    <w:p w14:paraId="60AB848D">
      <w:pPr>
        <w:spacing w:line="480" w:lineRule="exact"/>
        <w:jc w:val="center"/>
        <w:rPr>
          <w:rFonts w:hint="eastAsia" w:ascii="仿宋" w:hAnsi="仿宋" w:eastAsia="仿宋" w:cs="仿宋"/>
          <w:color w:val="auto"/>
          <w:sz w:val="36"/>
          <w:szCs w:val="36"/>
        </w:rPr>
      </w:pPr>
      <w:r>
        <w:rPr>
          <w:rFonts w:hint="eastAsia" w:ascii="仿宋" w:hAnsi="仿宋" w:eastAsia="仿宋" w:cs="仿宋"/>
          <w:color w:val="auto"/>
          <w:sz w:val="36"/>
          <w:szCs w:val="36"/>
        </w:rPr>
        <w:t>物 料 申 购 单</w:t>
      </w:r>
    </w:p>
    <w:p w14:paraId="6F67246D">
      <w:pPr>
        <w:jc w:val="left"/>
        <w:rPr>
          <w:rFonts w:hint="eastAsia" w:ascii="仿宋" w:hAnsi="仿宋" w:eastAsia="仿宋" w:cs="仿宋"/>
          <w:color w:val="auto"/>
        </w:rPr>
      </w:pPr>
      <w:r>
        <w:rPr>
          <w:rFonts w:hint="eastAsia" w:ascii="仿宋" w:hAnsi="仿宋" w:eastAsia="仿宋" w:cs="仿宋"/>
          <w:color w:val="auto"/>
        </w:rPr>
        <w:t xml:space="preserve">工程名称：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日 期 ：     </w:t>
      </w:r>
      <w:r>
        <w:rPr>
          <w:rFonts w:hint="eastAsia" w:ascii="仿宋" w:hAnsi="仿宋" w:eastAsia="仿宋" w:cs="仿宋"/>
          <w:color w:val="auto"/>
          <w:lang w:val="en-US" w:eastAsia="zh-CN"/>
        </w:rPr>
        <w:t xml:space="preserve">202  </w:t>
      </w:r>
      <w:r>
        <w:rPr>
          <w:rFonts w:hint="eastAsia" w:ascii="仿宋" w:hAnsi="仿宋" w:eastAsia="仿宋" w:cs="仿宋"/>
          <w:color w:val="auto"/>
        </w:rPr>
        <w:t xml:space="preserve">年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月  日 </w:t>
      </w:r>
      <w:r>
        <w:rPr>
          <w:rFonts w:hint="eastAsia" w:ascii="仿宋" w:hAnsi="仿宋" w:eastAsia="仿宋" w:cs="仿宋"/>
          <w:color w:val="auto"/>
          <w:lang w:val="en-US" w:eastAsia="zh-CN"/>
        </w:rPr>
        <w:t xml:space="preserve">   </w:t>
      </w:r>
      <w:r>
        <w:rPr>
          <w:rFonts w:hint="eastAsia" w:ascii="仿宋" w:hAnsi="仿宋" w:eastAsia="仿宋" w:cs="仿宋"/>
          <w:color w:val="auto"/>
        </w:rPr>
        <w:t>第</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0CF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58C91178">
            <w:pPr>
              <w:jc w:val="center"/>
              <w:rPr>
                <w:rFonts w:hint="eastAsia" w:ascii="仿宋" w:hAnsi="仿宋" w:eastAsia="仿宋" w:cs="仿宋"/>
                <w:color w:val="auto"/>
              </w:rPr>
            </w:pPr>
            <w:r>
              <w:rPr>
                <w:rFonts w:hint="eastAsia" w:ascii="仿宋" w:hAnsi="仿宋" w:eastAsia="仿宋" w:cs="仿宋"/>
                <w:color w:val="auto"/>
              </w:rPr>
              <w:t>序号</w:t>
            </w:r>
          </w:p>
        </w:tc>
        <w:tc>
          <w:tcPr>
            <w:tcW w:w="2603" w:type="dxa"/>
            <w:vAlign w:val="center"/>
          </w:tcPr>
          <w:p w14:paraId="5690FDAB">
            <w:pPr>
              <w:jc w:val="center"/>
              <w:rPr>
                <w:rFonts w:hint="eastAsia" w:ascii="仿宋" w:hAnsi="仿宋" w:eastAsia="仿宋" w:cs="仿宋"/>
                <w:color w:val="auto"/>
              </w:rPr>
            </w:pPr>
            <w:r>
              <w:rPr>
                <w:rFonts w:hint="eastAsia" w:ascii="仿宋" w:hAnsi="仿宋" w:eastAsia="仿宋" w:cs="仿宋"/>
                <w:color w:val="auto"/>
              </w:rPr>
              <w:t>材料名称/规格</w:t>
            </w:r>
          </w:p>
        </w:tc>
        <w:tc>
          <w:tcPr>
            <w:tcW w:w="1560" w:type="dxa"/>
            <w:vAlign w:val="center"/>
          </w:tcPr>
          <w:p w14:paraId="027E16F7">
            <w:pPr>
              <w:jc w:val="center"/>
              <w:rPr>
                <w:rFonts w:hint="eastAsia" w:ascii="仿宋" w:hAnsi="仿宋" w:eastAsia="仿宋" w:cs="仿宋"/>
                <w:color w:val="auto"/>
              </w:rPr>
            </w:pPr>
            <w:r>
              <w:rPr>
                <w:rFonts w:hint="eastAsia" w:ascii="仿宋" w:hAnsi="仿宋" w:eastAsia="仿宋" w:cs="仿宋"/>
                <w:color w:val="auto"/>
              </w:rPr>
              <w:t>数量/单位</w:t>
            </w:r>
          </w:p>
        </w:tc>
        <w:tc>
          <w:tcPr>
            <w:tcW w:w="1335" w:type="dxa"/>
            <w:vAlign w:val="center"/>
          </w:tcPr>
          <w:p w14:paraId="193BAD84">
            <w:pPr>
              <w:jc w:val="center"/>
              <w:rPr>
                <w:rFonts w:hint="eastAsia" w:ascii="仿宋" w:hAnsi="仿宋" w:eastAsia="仿宋" w:cs="仿宋"/>
                <w:color w:val="auto"/>
              </w:rPr>
            </w:pPr>
            <w:r>
              <w:rPr>
                <w:rFonts w:hint="eastAsia" w:ascii="仿宋" w:hAnsi="仿宋" w:eastAsia="仿宋" w:cs="仿宋"/>
                <w:color w:val="auto"/>
              </w:rPr>
              <w:t>到货日期</w:t>
            </w:r>
          </w:p>
        </w:tc>
        <w:tc>
          <w:tcPr>
            <w:tcW w:w="1515" w:type="dxa"/>
            <w:vAlign w:val="center"/>
          </w:tcPr>
          <w:p w14:paraId="03FD930C">
            <w:pPr>
              <w:jc w:val="center"/>
              <w:rPr>
                <w:rFonts w:hint="eastAsia" w:ascii="仿宋" w:hAnsi="仿宋" w:eastAsia="仿宋" w:cs="仿宋"/>
                <w:color w:val="auto"/>
              </w:rPr>
            </w:pPr>
            <w:r>
              <w:rPr>
                <w:rFonts w:hint="eastAsia" w:ascii="仿宋" w:hAnsi="仿宋" w:eastAsia="仿宋" w:cs="仿宋"/>
                <w:color w:val="auto"/>
              </w:rPr>
              <w:t>质量要求</w:t>
            </w:r>
          </w:p>
        </w:tc>
        <w:tc>
          <w:tcPr>
            <w:tcW w:w="2174" w:type="dxa"/>
            <w:vAlign w:val="center"/>
          </w:tcPr>
          <w:p w14:paraId="752D9A87">
            <w:pPr>
              <w:jc w:val="center"/>
              <w:rPr>
                <w:rFonts w:hint="eastAsia" w:ascii="仿宋" w:hAnsi="仿宋" w:eastAsia="仿宋" w:cs="仿宋"/>
                <w:color w:val="auto"/>
              </w:rPr>
            </w:pPr>
            <w:r>
              <w:rPr>
                <w:rFonts w:hint="eastAsia" w:ascii="仿宋" w:hAnsi="仿宋" w:eastAsia="仿宋" w:cs="仿宋"/>
                <w:color w:val="auto"/>
              </w:rPr>
              <w:t>用途等备注</w:t>
            </w:r>
          </w:p>
        </w:tc>
      </w:tr>
      <w:tr w14:paraId="08D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D3760B">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603" w:type="dxa"/>
            <w:vAlign w:val="center"/>
          </w:tcPr>
          <w:p w14:paraId="49B12112">
            <w:pPr>
              <w:tabs>
                <w:tab w:val="left" w:pos="910"/>
              </w:tabs>
              <w:jc w:val="center"/>
              <w:rPr>
                <w:rFonts w:hint="eastAsia" w:ascii="仿宋" w:hAnsi="仿宋" w:eastAsia="仿宋" w:cs="仿宋"/>
                <w:color w:val="auto"/>
                <w:kern w:val="2"/>
                <w:sz w:val="21"/>
                <w:szCs w:val="24"/>
                <w:lang w:val="en-US" w:eastAsia="zh-CN" w:bidi="ar-SA"/>
              </w:rPr>
            </w:pPr>
          </w:p>
        </w:tc>
        <w:tc>
          <w:tcPr>
            <w:tcW w:w="1560" w:type="dxa"/>
            <w:vAlign w:val="center"/>
          </w:tcPr>
          <w:p w14:paraId="62B2FB66">
            <w:pPr>
              <w:jc w:val="center"/>
              <w:rPr>
                <w:rFonts w:hint="eastAsia" w:ascii="仿宋" w:hAnsi="仿宋" w:eastAsia="仿宋" w:cs="仿宋"/>
                <w:color w:val="auto"/>
                <w:lang w:val="en-US" w:eastAsia="zh-CN"/>
              </w:rPr>
            </w:pPr>
          </w:p>
        </w:tc>
        <w:tc>
          <w:tcPr>
            <w:tcW w:w="1335" w:type="dxa"/>
            <w:vAlign w:val="center"/>
          </w:tcPr>
          <w:p w14:paraId="40BE86D0">
            <w:pPr>
              <w:jc w:val="center"/>
              <w:rPr>
                <w:rFonts w:hint="eastAsia" w:ascii="仿宋" w:hAnsi="仿宋" w:eastAsia="仿宋" w:cs="仿宋"/>
                <w:color w:val="auto"/>
                <w:lang w:val="en-US" w:eastAsia="zh-CN"/>
              </w:rPr>
            </w:pPr>
          </w:p>
        </w:tc>
        <w:tc>
          <w:tcPr>
            <w:tcW w:w="1515" w:type="dxa"/>
            <w:vAlign w:val="center"/>
          </w:tcPr>
          <w:p w14:paraId="77C9C2BF">
            <w:pPr>
              <w:jc w:val="center"/>
              <w:rPr>
                <w:rFonts w:hint="eastAsia" w:ascii="仿宋" w:hAnsi="仿宋" w:eastAsia="仿宋" w:cs="仿宋"/>
                <w:color w:val="auto"/>
                <w:lang w:val="en-US" w:eastAsia="zh-CN"/>
              </w:rPr>
            </w:pPr>
          </w:p>
        </w:tc>
        <w:tc>
          <w:tcPr>
            <w:tcW w:w="2174" w:type="dxa"/>
            <w:vMerge w:val="restart"/>
            <w:vAlign w:val="center"/>
          </w:tcPr>
          <w:p w14:paraId="31F5B9B8">
            <w:pPr>
              <w:jc w:val="both"/>
              <w:rPr>
                <w:rFonts w:hint="eastAsia" w:ascii="仿宋" w:hAnsi="仿宋" w:eastAsia="仿宋" w:cs="仿宋"/>
                <w:color w:val="auto"/>
                <w:kern w:val="2"/>
                <w:sz w:val="21"/>
                <w:szCs w:val="24"/>
                <w:lang w:val="en-US" w:eastAsia="zh-CN" w:bidi="ar-SA"/>
              </w:rPr>
            </w:pPr>
          </w:p>
        </w:tc>
      </w:tr>
      <w:tr w14:paraId="14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1ED49A30">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603" w:type="dxa"/>
            <w:vAlign w:val="center"/>
          </w:tcPr>
          <w:p w14:paraId="204C9D52">
            <w:pPr>
              <w:jc w:val="center"/>
              <w:rPr>
                <w:rFonts w:hint="eastAsia" w:ascii="仿宋" w:hAnsi="仿宋" w:eastAsia="仿宋" w:cs="仿宋"/>
                <w:color w:val="auto"/>
                <w:kern w:val="2"/>
                <w:sz w:val="21"/>
                <w:szCs w:val="24"/>
                <w:lang w:val="en-US" w:eastAsia="zh-CN" w:bidi="ar-SA"/>
              </w:rPr>
            </w:pPr>
          </w:p>
        </w:tc>
        <w:tc>
          <w:tcPr>
            <w:tcW w:w="1560" w:type="dxa"/>
            <w:vAlign w:val="center"/>
          </w:tcPr>
          <w:p w14:paraId="12217DE9">
            <w:pPr>
              <w:jc w:val="center"/>
              <w:rPr>
                <w:rFonts w:hint="eastAsia" w:ascii="仿宋" w:hAnsi="仿宋" w:eastAsia="仿宋" w:cs="仿宋"/>
                <w:color w:val="auto"/>
                <w:lang w:val="en-US" w:eastAsia="zh-CN"/>
              </w:rPr>
            </w:pPr>
          </w:p>
        </w:tc>
        <w:tc>
          <w:tcPr>
            <w:tcW w:w="1335" w:type="dxa"/>
            <w:vAlign w:val="center"/>
          </w:tcPr>
          <w:p w14:paraId="027B9BD3">
            <w:pPr>
              <w:jc w:val="center"/>
              <w:rPr>
                <w:rFonts w:hint="eastAsia" w:ascii="仿宋" w:hAnsi="仿宋" w:eastAsia="仿宋" w:cs="仿宋"/>
                <w:color w:val="auto"/>
                <w:lang w:val="en-US" w:eastAsia="zh-CN"/>
              </w:rPr>
            </w:pPr>
          </w:p>
        </w:tc>
        <w:tc>
          <w:tcPr>
            <w:tcW w:w="1515" w:type="dxa"/>
            <w:vAlign w:val="center"/>
          </w:tcPr>
          <w:p w14:paraId="5B78EE7B">
            <w:pPr>
              <w:jc w:val="center"/>
              <w:rPr>
                <w:rFonts w:hint="eastAsia" w:ascii="仿宋" w:hAnsi="仿宋" w:eastAsia="仿宋" w:cs="仿宋"/>
                <w:color w:val="auto"/>
                <w:lang w:eastAsia="zh-CN"/>
              </w:rPr>
            </w:pPr>
          </w:p>
        </w:tc>
        <w:tc>
          <w:tcPr>
            <w:tcW w:w="2174" w:type="dxa"/>
            <w:vMerge w:val="continue"/>
            <w:vAlign w:val="center"/>
          </w:tcPr>
          <w:p w14:paraId="465EA7EE">
            <w:pPr>
              <w:jc w:val="center"/>
              <w:rPr>
                <w:rFonts w:hint="eastAsia" w:ascii="仿宋" w:hAnsi="仿宋" w:eastAsia="仿宋" w:cs="仿宋"/>
                <w:color w:val="auto"/>
                <w:kern w:val="2"/>
                <w:sz w:val="21"/>
                <w:szCs w:val="24"/>
                <w:lang w:val="en-US" w:eastAsia="zh-CN" w:bidi="ar-SA"/>
              </w:rPr>
            </w:pPr>
          </w:p>
        </w:tc>
      </w:tr>
      <w:tr w14:paraId="449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40F7C64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603" w:type="dxa"/>
            <w:vAlign w:val="center"/>
          </w:tcPr>
          <w:p w14:paraId="3E69B2C5">
            <w:pPr>
              <w:jc w:val="center"/>
              <w:rPr>
                <w:rFonts w:hint="eastAsia" w:ascii="仿宋" w:hAnsi="仿宋" w:eastAsia="仿宋" w:cs="仿宋"/>
                <w:color w:val="auto"/>
                <w:kern w:val="2"/>
                <w:sz w:val="21"/>
                <w:szCs w:val="24"/>
                <w:lang w:val="en-US" w:eastAsia="zh-CN" w:bidi="ar-SA"/>
              </w:rPr>
            </w:pPr>
          </w:p>
        </w:tc>
        <w:tc>
          <w:tcPr>
            <w:tcW w:w="1560" w:type="dxa"/>
            <w:vAlign w:val="center"/>
          </w:tcPr>
          <w:p w14:paraId="54056DF5">
            <w:pPr>
              <w:jc w:val="center"/>
              <w:rPr>
                <w:rFonts w:hint="eastAsia" w:ascii="仿宋" w:hAnsi="仿宋" w:eastAsia="仿宋" w:cs="仿宋"/>
                <w:color w:val="auto"/>
                <w:lang w:val="en-US" w:eastAsia="zh-CN"/>
              </w:rPr>
            </w:pPr>
          </w:p>
        </w:tc>
        <w:tc>
          <w:tcPr>
            <w:tcW w:w="1335" w:type="dxa"/>
            <w:vAlign w:val="center"/>
          </w:tcPr>
          <w:p w14:paraId="12EA4B6B">
            <w:pPr>
              <w:jc w:val="center"/>
              <w:rPr>
                <w:rFonts w:hint="eastAsia" w:ascii="仿宋" w:hAnsi="仿宋" w:eastAsia="仿宋" w:cs="仿宋"/>
                <w:color w:val="auto"/>
                <w:kern w:val="2"/>
                <w:sz w:val="21"/>
                <w:szCs w:val="24"/>
                <w:lang w:val="en-US" w:eastAsia="zh-CN" w:bidi="ar-SA"/>
              </w:rPr>
            </w:pPr>
          </w:p>
        </w:tc>
        <w:tc>
          <w:tcPr>
            <w:tcW w:w="1515" w:type="dxa"/>
            <w:vAlign w:val="center"/>
          </w:tcPr>
          <w:p w14:paraId="02812009">
            <w:pPr>
              <w:jc w:val="center"/>
              <w:rPr>
                <w:rFonts w:hint="eastAsia" w:ascii="仿宋" w:hAnsi="仿宋" w:eastAsia="仿宋" w:cs="仿宋"/>
                <w:color w:val="auto"/>
                <w:lang w:val="en-US" w:eastAsia="zh-CN"/>
              </w:rPr>
            </w:pPr>
          </w:p>
        </w:tc>
        <w:tc>
          <w:tcPr>
            <w:tcW w:w="2174" w:type="dxa"/>
            <w:vMerge w:val="continue"/>
            <w:vAlign w:val="center"/>
          </w:tcPr>
          <w:p w14:paraId="2572CF1E">
            <w:pPr>
              <w:jc w:val="center"/>
              <w:rPr>
                <w:rFonts w:hint="eastAsia" w:ascii="仿宋" w:hAnsi="仿宋" w:eastAsia="仿宋" w:cs="仿宋"/>
                <w:color w:val="auto"/>
                <w:kern w:val="2"/>
                <w:sz w:val="21"/>
                <w:szCs w:val="24"/>
                <w:lang w:val="en-US" w:eastAsia="zh-CN" w:bidi="ar-SA"/>
              </w:rPr>
            </w:pPr>
          </w:p>
        </w:tc>
      </w:tr>
      <w:tr w14:paraId="4BE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5CF03A1D">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2603" w:type="dxa"/>
            <w:vAlign w:val="center"/>
          </w:tcPr>
          <w:p w14:paraId="7CA483F9">
            <w:pPr>
              <w:jc w:val="center"/>
              <w:rPr>
                <w:rFonts w:hint="eastAsia" w:ascii="仿宋" w:hAnsi="仿宋" w:eastAsia="仿宋" w:cs="仿宋"/>
                <w:color w:val="auto"/>
                <w:kern w:val="2"/>
                <w:sz w:val="21"/>
                <w:szCs w:val="24"/>
                <w:lang w:val="en-US" w:eastAsia="zh-CN" w:bidi="ar-SA"/>
              </w:rPr>
            </w:pPr>
          </w:p>
        </w:tc>
        <w:tc>
          <w:tcPr>
            <w:tcW w:w="1560" w:type="dxa"/>
            <w:vAlign w:val="center"/>
          </w:tcPr>
          <w:p w14:paraId="4551AC54">
            <w:pPr>
              <w:jc w:val="center"/>
              <w:rPr>
                <w:rFonts w:hint="eastAsia" w:ascii="仿宋" w:hAnsi="仿宋" w:eastAsia="仿宋" w:cs="仿宋"/>
                <w:color w:val="auto"/>
                <w:kern w:val="2"/>
                <w:sz w:val="21"/>
                <w:szCs w:val="24"/>
                <w:lang w:val="en-US" w:eastAsia="zh-CN" w:bidi="ar-SA"/>
              </w:rPr>
            </w:pPr>
          </w:p>
        </w:tc>
        <w:tc>
          <w:tcPr>
            <w:tcW w:w="1335" w:type="dxa"/>
            <w:vAlign w:val="center"/>
          </w:tcPr>
          <w:p w14:paraId="4399793E">
            <w:pPr>
              <w:jc w:val="center"/>
              <w:rPr>
                <w:rFonts w:hint="eastAsia" w:ascii="仿宋" w:hAnsi="仿宋" w:eastAsia="仿宋" w:cs="仿宋"/>
                <w:color w:val="auto"/>
                <w:kern w:val="2"/>
                <w:sz w:val="21"/>
                <w:szCs w:val="24"/>
                <w:lang w:val="en-US" w:eastAsia="zh-CN" w:bidi="ar-SA"/>
              </w:rPr>
            </w:pPr>
          </w:p>
        </w:tc>
        <w:tc>
          <w:tcPr>
            <w:tcW w:w="1515" w:type="dxa"/>
            <w:vAlign w:val="center"/>
          </w:tcPr>
          <w:p w14:paraId="382CF1FE">
            <w:pPr>
              <w:jc w:val="center"/>
              <w:rPr>
                <w:rFonts w:hint="eastAsia" w:ascii="仿宋" w:hAnsi="仿宋" w:eastAsia="仿宋" w:cs="仿宋"/>
                <w:color w:val="auto"/>
                <w:lang w:eastAsia="zh-CN"/>
              </w:rPr>
            </w:pPr>
          </w:p>
        </w:tc>
        <w:tc>
          <w:tcPr>
            <w:tcW w:w="2174" w:type="dxa"/>
            <w:vMerge w:val="continue"/>
            <w:vAlign w:val="center"/>
          </w:tcPr>
          <w:p w14:paraId="48AF7ECB">
            <w:pPr>
              <w:jc w:val="center"/>
              <w:rPr>
                <w:rFonts w:hint="eastAsia" w:ascii="仿宋" w:hAnsi="仿宋" w:eastAsia="仿宋" w:cs="仿宋"/>
                <w:color w:val="auto"/>
                <w:kern w:val="2"/>
                <w:sz w:val="21"/>
                <w:szCs w:val="24"/>
                <w:lang w:val="en-US" w:eastAsia="zh-CN" w:bidi="ar-SA"/>
              </w:rPr>
            </w:pPr>
          </w:p>
        </w:tc>
      </w:tr>
      <w:tr w14:paraId="6EA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52715CD6">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2603" w:type="dxa"/>
            <w:vAlign w:val="center"/>
          </w:tcPr>
          <w:p w14:paraId="1DEFC75B">
            <w:pPr>
              <w:jc w:val="center"/>
              <w:rPr>
                <w:rFonts w:hint="eastAsia" w:ascii="仿宋" w:hAnsi="仿宋" w:eastAsia="仿宋" w:cs="仿宋"/>
                <w:color w:val="auto"/>
                <w:kern w:val="2"/>
                <w:sz w:val="21"/>
                <w:szCs w:val="24"/>
                <w:lang w:val="en-US" w:eastAsia="zh-CN" w:bidi="ar-SA"/>
              </w:rPr>
            </w:pPr>
          </w:p>
        </w:tc>
        <w:tc>
          <w:tcPr>
            <w:tcW w:w="1560" w:type="dxa"/>
            <w:vAlign w:val="center"/>
          </w:tcPr>
          <w:p w14:paraId="0089445B">
            <w:pPr>
              <w:jc w:val="center"/>
              <w:rPr>
                <w:rFonts w:hint="eastAsia" w:ascii="仿宋" w:hAnsi="仿宋" w:eastAsia="仿宋" w:cs="仿宋"/>
                <w:color w:val="auto"/>
                <w:kern w:val="2"/>
                <w:sz w:val="21"/>
                <w:szCs w:val="24"/>
                <w:lang w:val="en-US" w:eastAsia="zh-CN" w:bidi="ar-SA"/>
              </w:rPr>
            </w:pPr>
          </w:p>
        </w:tc>
        <w:tc>
          <w:tcPr>
            <w:tcW w:w="1335" w:type="dxa"/>
            <w:vAlign w:val="center"/>
          </w:tcPr>
          <w:p w14:paraId="3BDBB50C">
            <w:pPr>
              <w:jc w:val="center"/>
              <w:rPr>
                <w:rFonts w:hint="eastAsia" w:ascii="仿宋" w:hAnsi="仿宋" w:eastAsia="仿宋" w:cs="仿宋"/>
                <w:color w:val="auto"/>
                <w:kern w:val="2"/>
                <w:sz w:val="21"/>
                <w:szCs w:val="24"/>
                <w:lang w:val="en-US" w:eastAsia="zh-CN" w:bidi="ar-SA"/>
              </w:rPr>
            </w:pPr>
          </w:p>
        </w:tc>
        <w:tc>
          <w:tcPr>
            <w:tcW w:w="1515" w:type="dxa"/>
            <w:vAlign w:val="center"/>
          </w:tcPr>
          <w:p w14:paraId="75EC43AD">
            <w:pPr>
              <w:jc w:val="center"/>
              <w:rPr>
                <w:rFonts w:hint="eastAsia" w:ascii="仿宋" w:hAnsi="仿宋" w:eastAsia="仿宋" w:cs="仿宋"/>
                <w:color w:val="auto"/>
                <w:kern w:val="2"/>
                <w:sz w:val="21"/>
                <w:szCs w:val="24"/>
                <w:lang w:val="en-US" w:eastAsia="zh-CN" w:bidi="ar-SA"/>
              </w:rPr>
            </w:pPr>
          </w:p>
        </w:tc>
        <w:tc>
          <w:tcPr>
            <w:tcW w:w="2174" w:type="dxa"/>
            <w:vMerge w:val="continue"/>
            <w:vAlign w:val="center"/>
          </w:tcPr>
          <w:p w14:paraId="458834C2">
            <w:pPr>
              <w:jc w:val="center"/>
              <w:rPr>
                <w:rFonts w:hint="eastAsia" w:ascii="仿宋" w:hAnsi="仿宋" w:eastAsia="仿宋" w:cs="仿宋"/>
                <w:color w:val="auto"/>
                <w:kern w:val="2"/>
                <w:sz w:val="21"/>
                <w:szCs w:val="24"/>
                <w:lang w:val="en-US" w:eastAsia="zh-CN" w:bidi="ar-SA"/>
              </w:rPr>
            </w:pPr>
          </w:p>
        </w:tc>
      </w:tr>
      <w:tr w14:paraId="176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374EE3BC">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2603" w:type="dxa"/>
            <w:vAlign w:val="center"/>
          </w:tcPr>
          <w:p w14:paraId="15EC4DCE">
            <w:pPr>
              <w:jc w:val="center"/>
              <w:rPr>
                <w:rFonts w:hint="eastAsia" w:ascii="仿宋" w:hAnsi="仿宋" w:eastAsia="仿宋" w:cs="仿宋"/>
                <w:color w:val="auto"/>
                <w:kern w:val="2"/>
                <w:sz w:val="21"/>
                <w:szCs w:val="24"/>
                <w:lang w:val="en-US" w:eastAsia="zh-CN" w:bidi="ar-SA"/>
              </w:rPr>
            </w:pPr>
          </w:p>
        </w:tc>
        <w:tc>
          <w:tcPr>
            <w:tcW w:w="1560" w:type="dxa"/>
            <w:vAlign w:val="center"/>
          </w:tcPr>
          <w:p w14:paraId="7F328D88">
            <w:pPr>
              <w:jc w:val="center"/>
              <w:rPr>
                <w:rFonts w:hint="eastAsia" w:ascii="仿宋" w:hAnsi="仿宋" w:eastAsia="仿宋" w:cs="仿宋"/>
                <w:color w:val="auto"/>
                <w:lang w:val="en-US" w:eastAsia="zh-CN"/>
              </w:rPr>
            </w:pPr>
          </w:p>
        </w:tc>
        <w:tc>
          <w:tcPr>
            <w:tcW w:w="1335" w:type="dxa"/>
            <w:vAlign w:val="center"/>
          </w:tcPr>
          <w:p w14:paraId="07842C1F">
            <w:pPr>
              <w:jc w:val="center"/>
              <w:rPr>
                <w:rFonts w:hint="eastAsia" w:ascii="仿宋" w:hAnsi="仿宋" w:eastAsia="仿宋" w:cs="仿宋"/>
                <w:color w:val="auto"/>
                <w:kern w:val="2"/>
                <w:sz w:val="21"/>
                <w:szCs w:val="24"/>
                <w:lang w:val="en-US" w:eastAsia="zh-CN" w:bidi="ar-SA"/>
              </w:rPr>
            </w:pPr>
          </w:p>
        </w:tc>
        <w:tc>
          <w:tcPr>
            <w:tcW w:w="1515" w:type="dxa"/>
            <w:vAlign w:val="center"/>
          </w:tcPr>
          <w:p w14:paraId="0576F449">
            <w:pPr>
              <w:jc w:val="center"/>
              <w:rPr>
                <w:rFonts w:hint="eastAsia" w:ascii="仿宋" w:hAnsi="仿宋" w:eastAsia="仿宋" w:cs="仿宋"/>
                <w:color w:val="auto"/>
                <w:lang w:eastAsia="zh-CN"/>
              </w:rPr>
            </w:pPr>
          </w:p>
        </w:tc>
        <w:tc>
          <w:tcPr>
            <w:tcW w:w="2174" w:type="dxa"/>
            <w:vMerge w:val="restart"/>
            <w:vAlign w:val="center"/>
          </w:tcPr>
          <w:p w14:paraId="271D1E08">
            <w:pPr>
              <w:jc w:val="center"/>
              <w:rPr>
                <w:rFonts w:hint="eastAsia" w:ascii="仿宋" w:hAnsi="仿宋" w:eastAsia="仿宋" w:cs="仿宋"/>
                <w:color w:val="auto"/>
                <w:lang w:val="en-US" w:eastAsia="zh-CN"/>
              </w:rPr>
            </w:pPr>
          </w:p>
        </w:tc>
      </w:tr>
      <w:tr w14:paraId="3600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3E67DD6">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2603" w:type="dxa"/>
            <w:vAlign w:val="center"/>
          </w:tcPr>
          <w:p w14:paraId="0A664C76">
            <w:pPr>
              <w:jc w:val="center"/>
              <w:rPr>
                <w:rFonts w:hint="eastAsia" w:ascii="仿宋" w:hAnsi="仿宋" w:eastAsia="仿宋" w:cs="仿宋"/>
                <w:color w:val="auto"/>
                <w:lang w:val="en-US" w:eastAsia="zh-CN"/>
              </w:rPr>
            </w:pPr>
          </w:p>
        </w:tc>
        <w:tc>
          <w:tcPr>
            <w:tcW w:w="1560" w:type="dxa"/>
            <w:vAlign w:val="center"/>
          </w:tcPr>
          <w:p w14:paraId="05FF47CE">
            <w:pPr>
              <w:jc w:val="center"/>
              <w:rPr>
                <w:rFonts w:hint="eastAsia" w:ascii="仿宋" w:hAnsi="仿宋" w:eastAsia="仿宋" w:cs="仿宋"/>
                <w:color w:val="auto"/>
                <w:lang w:val="en-US" w:eastAsia="zh-CN"/>
              </w:rPr>
            </w:pPr>
          </w:p>
        </w:tc>
        <w:tc>
          <w:tcPr>
            <w:tcW w:w="1335" w:type="dxa"/>
            <w:vAlign w:val="center"/>
          </w:tcPr>
          <w:p w14:paraId="09AE0467">
            <w:pPr>
              <w:jc w:val="center"/>
              <w:rPr>
                <w:rFonts w:hint="eastAsia" w:ascii="仿宋" w:hAnsi="仿宋" w:eastAsia="仿宋" w:cs="仿宋"/>
                <w:color w:val="auto"/>
                <w:kern w:val="2"/>
                <w:sz w:val="21"/>
                <w:szCs w:val="24"/>
                <w:lang w:val="en-US" w:eastAsia="zh-CN" w:bidi="ar-SA"/>
              </w:rPr>
            </w:pPr>
          </w:p>
        </w:tc>
        <w:tc>
          <w:tcPr>
            <w:tcW w:w="1515" w:type="dxa"/>
            <w:vAlign w:val="center"/>
          </w:tcPr>
          <w:p w14:paraId="157F6D00">
            <w:pPr>
              <w:jc w:val="center"/>
              <w:rPr>
                <w:rFonts w:hint="eastAsia" w:ascii="仿宋" w:hAnsi="仿宋" w:eastAsia="仿宋" w:cs="仿宋"/>
                <w:color w:val="auto"/>
                <w:lang w:val="en-US" w:eastAsia="zh-CN"/>
              </w:rPr>
            </w:pPr>
          </w:p>
        </w:tc>
        <w:tc>
          <w:tcPr>
            <w:tcW w:w="2174" w:type="dxa"/>
            <w:vMerge w:val="continue"/>
            <w:vAlign w:val="center"/>
          </w:tcPr>
          <w:p w14:paraId="2865176B">
            <w:pPr>
              <w:jc w:val="center"/>
              <w:rPr>
                <w:rFonts w:hint="eastAsia" w:ascii="仿宋" w:hAnsi="仿宋" w:eastAsia="仿宋" w:cs="仿宋"/>
                <w:color w:val="auto"/>
                <w:kern w:val="2"/>
                <w:sz w:val="21"/>
                <w:szCs w:val="24"/>
                <w:lang w:val="en-US" w:eastAsia="zh-CN" w:bidi="ar-SA"/>
              </w:rPr>
            </w:pPr>
          </w:p>
        </w:tc>
      </w:tr>
      <w:tr w14:paraId="5C0D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04969007">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8</w:t>
            </w:r>
          </w:p>
        </w:tc>
        <w:tc>
          <w:tcPr>
            <w:tcW w:w="2603" w:type="dxa"/>
            <w:vAlign w:val="center"/>
          </w:tcPr>
          <w:p w14:paraId="040DCB41">
            <w:pPr>
              <w:jc w:val="center"/>
              <w:rPr>
                <w:rFonts w:hint="eastAsia" w:ascii="仿宋" w:hAnsi="仿宋" w:eastAsia="仿宋" w:cs="仿宋"/>
                <w:color w:val="auto"/>
                <w:lang w:val="en-US" w:eastAsia="zh-CN"/>
              </w:rPr>
            </w:pPr>
          </w:p>
        </w:tc>
        <w:tc>
          <w:tcPr>
            <w:tcW w:w="1560" w:type="dxa"/>
            <w:vAlign w:val="center"/>
          </w:tcPr>
          <w:p w14:paraId="1A8AF9E6">
            <w:pPr>
              <w:jc w:val="center"/>
              <w:rPr>
                <w:rFonts w:hint="eastAsia" w:ascii="仿宋" w:hAnsi="仿宋" w:eastAsia="仿宋" w:cs="仿宋"/>
                <w:color w:val="auto"/>
                <w:lang w:val="en-US" w:eastAsia="zh-CN"/>
              </w:rPr>
            </w:pPr>
          </w:p>
        </w:tc>
        <w:tc>
          <w:tcPr>
            <w:tcW w:w="1335" w:type="dxa"/>
            <w:vAlign w:val="center"/>
          </w:tcPr>
          <w:p w14:paraId="1DC95B58">
            <w:pPr>
              <w:jc w:val="center"/>
              <w:rPr>
                <w:rFonts w:hint="eastAsia" w:ascii="仿宋" w:hAnsi="仿宋" w:eastAsia="仿宋" w:cs="仿宋"/>
                <w:color w:val="auto"/>
                <w:kern w:val="2"/>
                <w:sz w:val="21"/>
                <w:szCs w:val="24"/>
                <w:lang w:val="en-US" w:eastAsia="zh-CN" w:bidi="ar-SA"/>
              </w:rPr>
            </w:pPr>
          </w:p>
        </w:tc>
        <w:tc>
          <w:tcPr>
            <w:tcW w:w="1515" w:type="dxa"/>
            <w:vAlign w:val="center"/>
          </w:tcPr>
          <w:p w14:paraId="5EDAB6B1">
            <w:pPr>
              <w:jc w:val="center"/>
              <w:rPr>
                <w:rFonts w:hint="eastAsia" w:ascii="仿宋" w:hAnsi="仿宋" w:eastAsia="仿宋" w:cs="仿宋"/>
                <w:color w:val="auto"/>
                <w:lang w:val="en-US" w:eastAsia="zh-CN"/>
              </w:rPr>
            </w:pPr>
          </w:p>
        </w:tc>
        <w:tc>
          <w:tcPr>
            <w:tcW w:w="2174" w:type="dxa"/>
            <w:vMerge w:val="continue"/>
            <w:vAlign w:val="center"/>
          </w:tcPr>
          <w:p w14:paraId="6A9E0D87">
            <w:pPr>
              <w:jc w:val="center"/>
              <w:rPr>
                <w:rFonts w:hint="eastAsia" w:ascii="仿宋" w:hAnsi="仿宋" w:eastAsia="仿宋" w:cs="仿宋"/>
                <w:color w:val="auto"/>
                <w:kern w:val="2"/>
                <w:sz w:val="21"/>
                <w:szCs w:val="24"/>
                <w:lang w:val="en-US" w:eastAsia="zh-CN" w:bidi="ar-SA"/>
              </w:rPr>
            </w:pPr>
          </w:p>
        </w:tc>
      </w:tr>
      <w:tr w14:paraId="6920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2C7BDA74">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2603" w:type="dxa"/>
            <w:vAlign w:val="center"/>
          </w:tcPr>
          <w:p w14:paraId="78746A4D">
            <w:pPr>
              <w:jc w:val="center"/>
              <w:rPr>
                <w:rFonts w:hint="eastAsia" w:ascii="仿宋" w:hAnsi="仿宋" w:eastAsia="仿宋" w:cs="仿宋"/>
                <w:color w:val="auto"/>
                <w:lang w:val="en-US" w:eastAsia="zh-CN"/>
              </w:rPr>
            </w:pPr>
          </w:p>
        </w:tc>
        <w:tc>
          <w:tcPr>
            <w:tcW w:w="1560" w:type="dxa"/>
            <w:vAlign w:val="center"/>
          </w:tcPr>
          <w:p w14:paraId="3A4FE2D4">
            <w:pPr>
              <w:jc w:val="center"/>
              <w:rPr>
                <w:rFonts w:hint="eastAsia" w:ascii="仿宋" w:hAnsi="仿宋" w:eastAsia="仿宋" w:cs="仿宋"/>
                <w:color w:val="auto"/>
                <w:lang w:val="en-US" w:eastAsia="zh-CN"/>
              </w:rPr>
            </w:pPr>
          </w:p>
        </w:tc>
        <w:tc>
          <w:tcPr>
            <w:tcW w:w="1335" w:type="dxa"/>
            <w:vAlign w:val="center"/>
          </w:tcPr>
          <w:p w14:paraId="43F992DE">
            <w:pPr>
              <w:jc w:val="center"/>
              <w:rPr>
                <w:rFonts w:hint="eastAsia" w:ascii="仿宋" w:hAnsi="仿宋" w:eastAsia="仿宋" w:cs="仿宋"/>
                <w:color w:val="auto"/>
                <w:kern w:val="2"/>
                <w:sz w:val="21"/>
                <w:szCs w:val="24"/>
                <w:lang w:val="en-US" w:eastAsia="zh-CN" w:bidi="ar-SA"/>
              </w:rPr>
            </w:pPr>
          </w:p>
        </w:tc>
        <w:tc>
          <w:tcPr>
            <w:tcW w:w="1515" w:type="dxa"/>
            <w:vAlign w:val="center"/>
          </w:tcPr>
          <w:p w14:paraId="63A03C21">
            <w:pPr>
              <w:jc w:val="center"/>
              <w:rPr>
                <w:rFonts w:hint="eastAsia" w:ascii="仿宋" w:hAnsi="仿宋" w:eastAsia="仿宋" w:cs="仿宋"/>
                <w:color w:val="auto"/>
                <w:lang w:val="en-US" w:eastAsia="zh-CN"/>
              </w:rPr>
            </w:pPr>
          </w:p>
        </w:tc>
        <w:tc>
          <w:tcPr>
            <w:tcW w:w="2174" w:type="dxa"/>
            <w:vMerge w:val="continue"/>
            <w:vAlign w:val="center"/>
          </w:tcPr>
          <w:p w14:paraId="4F3395DD">
            <w:pPr>
              <w:jc w:val="center"/>
              <w:rPr>
                <w:rFonts w:hint="eastAsia" w:ascii="仿宋" w:hAnsi="仿宋" w:eastAsia="仿宋" w:cs="仿宋"/>
                <w:color w:val="auto"/>
                <w:lang w:eastAsia="zh-CN"/>
              </w:rPr>
            </w:pPr>
          </w:p>
        </w:tc>
      </w:tr>
      <w:tr w14:paraId="677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0464E5E0">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2603" w:type="dxa"/>
            <w:vAlign w:val="center"/>
          </w:tcPr>
          <w:p w14:paraId="274E41D4">
            <w:pPr>
              <w:jc w:val="center"/>
              <w:rPr>
                <w:rFonts w:hint="eastAsia" w:ascii="仿宋" w:hAnsi="仿宋" w:eastAsia="仿宋" w:cs="仿宋"/>
                <w:color w:val="auto"/>
                <w:lang w:val="en-US" w:eastAsia="zh-CN"/>
              </w:rPr>
            </w:pPr>
          </w:p>
        </w:tc>
        <w:tc>
          <w:tcPr>
            <w:tcW w:w="1560" w:type="dxa"/>
            <w:vAlign w:val="center"/>
          </w:tcPr>
          <w:p w14:paraId="0894890B">
            <w:pPr>
              <w:jc w:val="center"/>
              <w:rPr>
                <w:rFonts w:hint="eastAsia" w:ascii="仿宋" w:hAnsi="仿宋" w:eastAsia="仿宋" w:cs="仿宋"/>
                <w:color w:val="auto"/>
                <w:lang w:val="en-US" w:eastAsia="zh-CN"/>
              </w:rPr>
            </w:pPr>
          </w:p>
        </w:tc>
        <w:tc>
          <w:tcPr>
            <w:tcW w:w="1335" w:type="dxa"/>
            <w:vAlign w:val="center"/>
          </w:tcPr>
          <w:p w14:paraId="72E72132">
            <w:pPr>
              <w:jc w:val="center"/>
              <w:rPr>
                <w:rFonts w:hint="eastAsia" w:ascii="仿宋" w:hAnsi="仿宋" w:eastAsia="仿宋" w:cs="仿宋"/>
                <w:color w:val="auto"/>
                <w:lang w:val="en-US" w:eastAsia="zh-CN"/>
              </w:rPr>
            </w:pPr>
          </w:p>
        </w:tc>
        <w:tc>
          <w:tcPr>
            <w:tcW w:w="1515" w:type="dxa"/>
            <w:vAlign w:val="center"/>
          </w:tcPr>
          <w:p w14:paraId="3CBE3E7A">
            <w:pPr>
              <w:jc w:val="center"/>
              <w:rPr>
                <w:rFonts w:hint="eastAsia" w:ascii="仿宋" w:hAnsi="仿宋" w:eastAsia="仿宋" w:cs="仿宋"/>
                <w:color w:val="auto"/>
                <w:lang w:val="en-US" w:eastAsia="zh-CN"/>
              </w:rPr>
            </w:pPr>
          </w:p>
        </w:tc>
        <w:tc>
          <w:tcPr>
            <w:tcW w:w="2174" w:type="dxa"/>
            <w:vMerge w:val="continue"/>
            <w:vAlign w:val="center"/>
          </w:tcPr>
          <w:p w14:paraId="42CB48BA">
            <w:pPr>
              <w:jc w:val="center"/>
              <w:rPr>
                <w:rFonts w:hint="eastAsia" w:ascii="仿宋" w:hAnsi="仿宋" w:eastAsia="仿宋" w:cs="仿宋"/>
                <w:color w:val="auto"/>
                <w:lang w:eastAsia="zh-CN"/>
              </w:rPr>
            </w:pPr>
          </w:p>
        </w:tc>
      </w:tr>
      <w:tr w14:paraId="6159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E398A99">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2603" w:type="dxa"/>
            <w:vAlign w:val="center"/>
          </w:tcPr>
          <w:p w14:paraId="0705F6C7">
            <w:pPr>
              <w:jc w:val="center"/>
              <w:rPr>
                <w:rFonts w:hint="eastAsia" w:ascii="仿宋" w:hAnsi="仿宋" w:eastAsia="仿宋" w:cs="仿宋"/>
                <w:color w:val="auto"/>
                <w:lang w:val="en-US" w:eastAsia="zh-CN"/>
              </w:rPr>
            </w:pPr>
          </w:p>
        </w:tc>
        <w:tc>
          <w:tcPr>
            <w:tcW w:w="1560" w:type="dxa"/>
            <w:vAlign w:val="center"/>
          </w:tcPr>
          <w:p w14:paraId="4CC29C5D">
            <w:pPr>
              <w:jc w:val="center"/>
              <w:rPr>
                <w:rFonts w:hint="eastAsia" w:ascii="仿宋" w:hAnsi="仿宋" w:eastAsia="仿宋" w:cs="仿宋"/>
                <w:color w:val="auto"/>
                <w:lang w:val="en-US" w:eastAsia="zh-CN"/>
              </w:rPr>
            </w:pPr>
          </w:p>
        </w:tc>
        <w:tc>
          <w:tcPr>
            <w:tcW w:w="1335" w:type="dxa"/>
            <w:vAlign w:val="center"/>
          </w:tcPr>
          <w:p w14:paraId="0EB4223D">
            <w:pPr>
              <w:jc w:val="center"/>
              <w:rPr>
                <w:rFonts w:hint="eastAsia" w:ascii="仿宋" w:hAnsi="仿宋" w:eastAsia="仿宋" w:cs="仿宋"/>
                <w:color w:val="auto"/>
                <w:lang w:val="en-US" w:eastAsia="zh-CN"/>
              </w:rPr>
            </w:pPr>
          </w:p>
        </w:tc>
        <w:tc>
          <w:tcPr>
            <w:tcW w:w="1515" w:type="dxa"/>
            <w:vAlign w:val="center"/>
          </w:tcPr>
          <w:p w14:paraId="05398DF8">
            <w:pPr>
              <w:jc w:val="center"/>
              <w:rPr>
                <w:rFonts w:hint="eastAsia" w:ascii="仿宋" w:hAnsi="仿宋" w:eastAsia="仿宋" w:cs="仿宋"/>
                <w:color w:val="auto"/>
                <w:lang w:val="en-US" w:eastAsia="zh-CN"/>
              </w:rPr>
            </w:pPr>
          </w:p>
        </w:tc>
        <w:tc>
          <w:tcPr>
            <w:tcW w:w="2174" w:type="dxa"/>
            <w:vMerge w:val="continue"/>
            <w:vAlign w:val="center"/>
          </w:tcPr>
          <w:p w14:paraId="7BAC1956">
            <w:pPr>
              <w:jc w:val="center"/>
              <w:rPr>
                <w:rFonts w:hint="eastAsia" w:ascii="仿宋" w:hAnsi="仿宋" w:eastAsia="仿宋" w:cs="仿宋"/>
                <w:color w:val="auto"/>
                <w:lang w:eastAsia="zh-CN"/>
              </w:rPr>
            </w:pPr>
          </w:p>
        </w:tc>
      </w:tr>
      <w:tr w14:paraId="0CAF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9BFA32">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2603" w:type="dxa"/>
            <w:vAlign w:val="center"/>
          </w:tcPr>
          <w:p w14:paraId="575A1B35">
            <w:pPr>
              <w:jc w:val="center"/>
              <w:rPr>
                <w:rFonts w:hint="eastAsia" w:ascii="仿宋" w:hAnsi="仿宋" w:eastAsia="仿宋" w:cs="仿宋"/>
                <w:color w:val="auto"/>
                <w:lang w:val="en-US" w:eastAsia="zh-CN"/>
              </w:rPr>
            </w:pPr>
          </w:p>
        </w:tc>
        <w:tc>
          <w:tcPr>
            <w:tcW w:w="1560" w:type="dxa"/>
            <w:vAlign w:val="center"/>
          </w:tcPr>
          <w:p w14:paraId="2E4C86B8">
            <w:pPr>
              <w:jc w:val="center"/>
              <w:rPr>
                <w:rFonts w:hint="eastAsia" w:ascii="仿宋" w:hAnsi="仿宋" w:eastAsia="仿宋" w:cs="仿宋"/>
                <w:color w:val="auto"/>
                <w:lang w:val="en-US" w:eastAsia="zh-CN"/>
              </w:rPr>
            </w:pPr>
          </w:p>
        </w:tc>
        <w:tc>
          <w:tcPr>
            <w:tcW w:w="1335" w:type="dxa"/>
            <w:vAlign w:val="center"/>
          </w:tcPr>
          <w:p w14:paraId="753860C7">
            <w:pPr>
              <w:jc w:val="center"/>
              <w:rPr>
                <w:rFonts w:hint="eastAsia" w:ascii="仿宋" w:hAnsi="仿宋" w:eastAsia="仿宋" w:cs="仿宋"/>
                <w:color w:val="auto"/>
                <w:lang w:val="en-US" w:eastAsia="zh-CN"/>
              </w:rPr>
            </w:pPr>
          </w:p>
        </w:tc>
        <w:tc>
          <w:tcPr>
            <w:tcW w:w="1515" w:type="dxa"/>
            <w:vAlign w:val="center"/>
          </w:tcPr>
          <w:p w14:paraId="638AB453">
            <w:pPr>
              <w:jc w:val="center"/>
              <w:rPr>
                <w:rFonts w:hint="eastAsia" w:ascii="仿宋" w:hAnsi="仿宋" w:eastAsia="仿宋" w:cs="仿宋"/>
                <w:color w:val="auto"/>
                <w:lang w:val="en-US" w:eastAsia="zh-CN"/>
              </w:rPr>
            </w:pPr>
          </w:p>
        </w:tc>
        <w:tc>
          <w:tcPr>
            <w:tcW w:w="2174" w:type="dxa"/>
            <w:vMerge w:val="continue"/>
            <w:vAlign w:val="center"/>
          </w:tcPr>
          <w:p w14:paraId="3FAC28B9">
            <w:pPr>
              <w:jc w:val="center"/>
              <w:rPr>
                <w:rFonts w:hint="eastAsia" w:ascii="仿宋" w:hAnsi="仿宋" w:eastAsia="仿宋" w:cs="仿宋"/>
                <w:color w:val="auto"/>
                <w:lang w:eastAsia="zh-CN"/>
              </w:rPr>
            </w:pPr>
          </w:p>
        </w:tc>
      </w:tr>
      <w:tr w14:paraId="08A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3CD3E52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2603" w:type="dxa"/>
            <w:vAlign w:val="center"/>
          </w:tcPr>
          <w:p w14:paraId="61860D58">
            <w:pPr>
              <w:tabs>
                <w:tab w:val="left" w:pos="631"/>
              </w:tabs>
              <w:jc w:val="left"/>
              <w:rPr>
                <w:rFonts w:hint="eastAsia" w:ascii="仿宋" w:hAnsi="仿宋" w:eastAsia="仿宋" w:cs="仿宋"/>
                <w:color w:val="auto"/>
                <w:lang w:val="en-US" w:eastAsia="zh-CN"/>
              </w:rPr>
            </w:pPr>
          </w:p>
        </w:tc>
        <w:tc>
          <w:tcPr>
            <w:tcW w:w="1560" w:type="dxa"/>
            <w:vAlign w:val="center"/>
          </w:tcPr>
          <w:p w14:paraId="204522DD">
            <w:pPr>
              <w:jc w:val="center"/>
              <w:rPr>
                <w:rFonts w:hint="eastAsia" w:ascii="仿宋" w:hAnsi="仿宋" w:eastAsia="仿宋" w:cs="仿宋"/>
                <w:color w:val="auto"/>
                <w:lang w:val="en-US" w:eastAsia="zh-CN"/>
              </w:rPr>
            </w:pPr>
          </w:p>
        </w:tc>
        <w:tc>
          <w:tcPr>
            <w:tcW w:w="1335" w:type="dxa"/>
            <w:vAlign w:val="center"/>
          </w:tcPr>
          <w:p w14:paraId="79ADA517">
            <w:pPr>
              <w:jc w:val="center"/>
              <w:rPr>
                <w:rFonts w:hint="eastAsia" w:ascii="仿宋" w:hAnsi="仿宋" w:eastAsia="仿宋" w:cs="仿宋"/>
                <w:color w:val="auto"/>
                <w:lang w:val="en-US" w:eastAsia="zh-CN"/>
              </w:rPr>
            </w:pPr>
          </w:p>
        </w:tc>
        <w:tc>
          <w:tcPr>
            <w:tcW w:w="1515" w:type="dxa"/>
            <w:vAlign w:val="center"/>
          </w:tcPr>
          <w:p w14:paraId="7D32C8E8">
            <w:pPr>
              <w:jc w:val="center"/>
              <w:rPr>
                <w:rFonts w:hint="eastAsia" w:ascii="仿宋" w:hAnsi="仿宋" w:eastAsia="仿宋" w:cs="仿宋"/>
                <w:color w:val="auto"/>
                <w:lang w:val="en-US" w:eastAsia="zh-CN"/>
              </w:rPr>
            </w:pPr>
          </w:p>
        </w:tc>
        <w:tc>
          <w:tcPr>
            <w:tcW w:w="2174" w:type="dxa"/>
            <w:vMerge w:val="continue"/>
            <w:vAlign w:val="center"/>
          </w:tcPr>
          <w:p w14:paraId="3E4EAA66">
            <w:pPr>
              <w:jc w:val="center"/>
              <w:rPr>
                <w:rFonts w:hint="eastAsia" w:ascii="仿宋" w:hAnsi="仿宋" w:eastAsia="仿宋" w:cs="仿宋"/>
                <w:color w:val="auto"/>
                <w:lang w:eastAsia="zh-CN"/>
              </w:rPr>
            </w:pPr>
          </w:p>
        </w:tc>
      </w:tr>
      <w:tr w14:paraId="3EA5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09A52A8">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2603" w:type="dxa"/>
            <w:vAlign w:val="center"/>
          </w:tcPr>
          <w:p w14:paraId="373C5EB6">
            <w:pPr>
              <w:jc w:val="center"/>
              <w:rPr>
                <w:rFonts w:hint="eastAsia" w:ascii="仿宋" w:hAnsi="仿宋" w:eastAsia="仿宋" w:cs="仿宋"/>
                <w:color w:val="auto"/>
                <w:lang w:val="en-US" w:eastAsia="zh-CN"/>
              </w:rPr>
            </w:pPr>
          </w:p>
        </w:tc>
        <w:tc>
          <w:tcPr>
            <w:tcW w:w="1560" w:type="dxa"/>
            <w:vAlign w:val="center"/>
          </w:tcPr>
          <w:p w14:paraId="62A27852">
            <w:pPr>
              <w:jc w:val="center"/>
              <w:rPr>
                <w:rFonts w:hint="eastAsia" w:ascii="仿宋" w:hAnsi="仿宋" w:eastAsia="仿宋" w:cs="仿宋"/>
                <w:color w:val="auto"/>
                <w:lang w:val="en-US" w:eastAsia="zh-CN"/>
              </w:rPr>
            </w:pPr>
          </w:p>
        </w:tc>
        <w:tc>
          <w:tcPr>
            <w:tcW w:w="1335" w:type="dxa"/>
            <w:vAlign w:val="center"/>
          </w:tcPr>
          <w:p w14:paraId="28630ED8">
            <w:pPr>
              <w:jc w:val="center"/>
              <w:rPr>
                <w:rFonts w:hint="eastAsia" w:ascii="仿宋" w:hAnsi="仿宋" w:eastAsia="仿宋" w:cs="仿宋"/>
                <w:color w:val="auto"/>
                <w:lang w:val="en-US" w:eastAsia="zh-CN"/>
              </w:rPr>
            </w:pPr>
          </w:p>
        </w:tc>
        <w:tc>
          <w:tcPr>
            <w:tcW w:w="1515" w:type="dxa"/>
            <w:vAlign w:val="center"/>
          </w:tcPr>
          <w:p w14:paraId="594D1634">
            <w:pPr>
              <w:jc w:val="center"/>
              <w:rPr>
                <w:rFonts w:hint="eastAsia" w:ascii="仿宋" w:hAnsi="仿宋" w:eastAsia="仿宋" w:cs="仿宋"/>
                <w:color w:val="auto"/>
                <w:lang w:val="en-US" w:eastAsia="zh-CN"/>
              </w:rPr>
            </w:pPr>
          </w:p>
        </w:tc>
        <w:tc>
          <w:tcPr>
            <w:tcW w:w="2174" w:type="dxa"/>
            <w:vMerge w:val="continue"/>
            <w:vAlign w:val="center"/>
          </w:tcPr>
          <w:p w14:paraId="48381F13">
            <w:pPr>
              <w:jc w:val="center"/>
              <w:rPr>
                <w:rFonts w:hint="eastAsia" w:ascii="仿宋" w:hAnsi="仿宋" w:eastAsia="仿宋" w:cs="仿宋"/>
                <w:color w:val="auto"/>
                <w:lang w:val="en-US" w:eastAsia="zh-CN"/>
              </w:rPr>
            </w:pPr>
          </w:p>
        </w:tc>
      </w:tr>
      <w:tr w14:paraId="7D1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A0D14D2">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2603" w:type="dxa"/>
            <w:vAlign w:val="center"/>
          </w:tcPr>
          <w:p w14:paraId="66A294DB">
            <w:pPr>
              <w:jc w:val="center"/>
              <w:rPr>
                <w:rFonts w:hint="eastAsia" w:ascii="仿宋" w:hAnsi="仿宋" w:eastAsia="仿宋" w:cs="仿宋"/>
                <w:color w:val="auto"/>
                <w:lang w:val="en-US" w:eastAsia="zh-CN"/>
              </w:rPr>
            </w:pPr>
          </w:p>
        </w:tc>
        <w:tc>
          <w:tcPr>
            <w:tcW w:w="1560" w:type="dxa"/>
            <w:vAlign w:val="center"/>
          </w:tcPr>
          <w:p w14:paraId="2CF199C3">
            <w:pPr>
              <w:jc w:val="center"/>
              <w:rPr>
                <w:rFonts w:hint="eastAsia" w:ascii="仿宋" w:hAnsi="仿宋" w:eastAsia="仿宋" w:cs="仿宋"/>
                <w:color w:val="auto"/>
                <w:lang w:val="en-US" w:eastAsia="zh-CN"/>
              </w:rPr>
            </w:pPr>
          </w:p>
        </w:tc>
        <w:tc>
          <w:tcPr>
            <w:tcW w:w="1335" w:type="dxa"/>
            <w:vAlign w:val="center"/>
          </w:tcPr>
          <w:p w14:paraId="6747C62E">
            <w:pPr>
              <w:jc w:val="center"/>
              <w:rPr>
                <w:rFonts w:hint="eastAsia" w:ascii="仿宋" w:hAnsi="仿宋" w:eastAsia="仿宋" w:cs="仿宋"/>
                <w:color w:val="auto"/>
                <w:lang w:val="en-US" w:eastAsia="zh-CN"/>
              </w:rPr>
            </w:pPr>
          </w:p>
        </w:tc>
        <w:tc>
          <w:tcPr>
            <w:tcW w:w="1515" w:type="dxa"/>
            <w:vAlign w:val="center"/>
          </w:tcPr>
          <w:p w14:paraId="2D98F4B3">
            <w:pPr>
              <w:jc w:val="center"/>
              <w:rPr>
                <w:rFonts w:hint="eastAsia" w:ascii="仿宋" w:hAnsi="仿宋" w:eastAsia="仿宋" w:cs="仿宋"/>
                <w:color w:val="auto"/>
                <w:lang w:val="en-US" w:eastAsia="zh-CN"/>
              </w:rPr>
            </w:pPr>
          </w:p>
        </w:tc>
        <w:tc>
          <w:tcPr>
            <w:tcW w:w="2174" w:type="dxa"/>
            <w:vMerge w:val="continue"/>
            <w:vAlign w:val="center"/>
          </w:tcPr>
          <w:p w14:paraId="3AAFA500">
            <w:pPr>
              <w:jc w:val="center"/>
              <w:rPr>
                <w:rFonts w:hint="eastAsia" w:ascii="仿宋" w:hAnsi="仿宋" w:eastAsia="仿宋" w:cs="仿宋"/>
                <w:color w:val="auto"/>
                <w:lang w:val="en-US" w:eastAsia="zh-CN"/>
              </w:rPr>
            </w:pPr>
          </w:p>
        </w:tc>
      </w:tr>
      <w:tr w14:paraId="0011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41501F4A">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2603" w:type="dxa"/>
            <w:vAlign w:val="center"/>
          </w:tcPr>
          <w:p w14:paraId="2CF0A871">
            <w:pPr>
              <w:jc w:val="center"/>
              <w:rPr>
                <w:rFonts w:hint="eastAsia" w:ascii="仿宋" w:hAnsi="仿宋" w:eastAsia="仿宋" w:cs="仿宋"/>
                <w:color w:val="auto"/>
                <w:lang w:val="en-US" w:eastAsia="zh-CN"/>
              </w:rPr>
            </w:pPr>
          </w:p>
        </w:tc>
        <w:tc>
          <w:tcPr>
            <w:tcW w:w="1560" w:type="dxa"/>
            <w:vAlign w:val="center"/>
          </w:tcPr>
          <w:p w14:paraId="6A0D5B53">
            <w:pPr>
              <w:jc w:val="center"/>
              <w:rPr>
                <w:rFonts w:hint="eastAsia" w:ascii="仿宋" w:hAnsi="仿宋" w:eastAsia="仿宋" w:cs="仿宋"/>
                <w:color w:val="auto"/>
                <w:lang w:val="en-US" w:eastAsia="zh-CN"/>
              </w:rPr>
            </w:pPr>
          </w:p>
        </w:tc>
        <w:tc>
          <w:tcPr>
            <w:tcW w:w="1335" w:type="dxa"/>
            <w:vAlign w:val="center"/>
          </w:tcPr>
          <w:p w14:paraId="58D00F90">
            <w:pPr>
              <w:jc w:val="center"/>
              <w:rPr>
                <w:rFonts w:hint="eastAsia" w:ascii="仿宋" w:hAnsi="仿宋" w:eastAsia="仿宋" w:cs="仿宋"/>
                <w:color w:val="auto"/>
                <w:lang w:val="en-US" w:eastAsia="zh-CN"/>
              </w:rPr>
            </w:pPr>
          </w:p>
        </w:tc>
        <w:tc>
          <w:tcPr>
            <w:tcW w:w="1515" w:type="dxa"/>
            <w:vAlign w:val="center"/>
          </w:tcPr>
          <w:p w14:paraId="62E0B110">
            <w:pPr>
              <w:jc w:val="center"/>
              <w:rPr>
                <w:rFonts w:hint="eastAsia" w:ascii="仿宋" w:hAnsi="仿宋" w:eastAsia="仿宋" w:cs="仿宋"/>
                <w:color w:val="auto"/>
                <w:lang w:val="en-US" w:eastAsia="zh-CN"/>
              </w:rPr>
            </w:pPr>
          </w:p>
        </w:tc>
        <w:tc>
          <w:tcPr>
            <w:tcW w:w="2174" w:type="dxa"/>
            <w:vMerge w:val="continue"/>
            <w:vAlign w:val="center"/>
          </w:tcPr>
          <w:p w14:paraId="240E4046">
            <w:pPr>
              <w:jc w:val="center"/>
              <w:rPr>
                <w:rFonts w:hint="eastAsia" w:ascii="仿宋" w:hAnsi="仿宋" w:eastAsia="仿宋" w:cs="仿宋"/>
                <w:color w:val="auto"/>
                <w:lang w:eastAsia="zh-CN"/>
              </w:rPr>
            </w:pPr>
          </w:p>
        </w:tc>
      </w:tr>
      <w:tr w14:paraId="6392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D17AA3">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2603" w:type="dxa"/>
            <w:vAlign w:val="center"/>
          </w:tcPr>
          <w:p w14:paraId="7C9ADBCB">
            <w:pPr>
              <w:jc w:val="center"/>
              <w:rPr>
                <w:rFonts w:hint="eastAsia" w:ascii="仿宋" w:hAnsi="仿宋" w:eastAsia="仿宋" w:cs="仿宋"/>
                <w:color w:val="auto"/>
                <w:lang w:val="en-US" w:eastAsia="zh-CN"/>
              </w:rPr>
            </w:pPr>
          </w:p>
        </w:tc>
        <w:tc>
          <w:tcPr>
            <w:tcW w:w="1560" w:type="dxa"/>
            <w:vAlign w:val="center"/>
          </w:tcPr>
          <w:p w14:paraId="7A7174AE">
            <w:pPr>
              <w:jc w:val="center"/>
              <w:rPr>
                <w:rFonts w:hint="eastAsia" w:ascii="仿宋" w:hAnsi="仿宋" w:eastAsia="仿宋" w:cs="仿宋"/>
                <w:color w:val="auto"/>
                <w:lang w:val="en-US" w:eastAsia="zh-CN"/>
              </w:rPr>
            </w:pPr>
          </w:p>
        </w:tc>
        <w:tc>
          <w:tcPr>
            <w:tcW w:w="1335" w:type="dxa"/>
            <w:vAlign w:val="center"/>
          </w:tcPr>
          <w:p w14:paraId="7DD22AC8">
            <w:pPr>
              <w:jc w:val="center"/>
              <w:rPr>
                <w:rFonts w:hint="eastAsia" w:ascii="仿宋" w:hAnsi="仿宋" w:eastAsia="仿宋" w:cs="仿宋"/>
                <w:color w:val="auto"/>
                <w:lang w:val="en-US" w:eastAsia="zh-CN"/>
              </w:rPr>
            </w:pPr>
          </w:p>
        </w:tc>
        <w:tc>
          <w:tcPr>
            <w:tcW w:w="1515" w:type="dxa"/>
            <w:vAlign w:val="center"/>
          </w:tcPr>
          <w:p w14:paraId="40533406">
            <w:pPr>
              <w:jc w:val="center"/>
              <w:rPr>
                <w:rFonts w:hint="eastAsia" w:ascii="仿宋" w:hAnsi="仿宋" w:eastAsia="仿宋" w:cs="仿宋"/>
                <w:color w:val="auto"/>
                <w:lang w:val="en-US" w:eastAsia="zh-CN"/>
              </w:rPr>
            </w:pPr>
          </w:p>
        </w:tc>
        <w:tc>
          <w:tcPr>
            <w:tcW w:w="2174" w:type="dxa"/>
            <w:vMerge w:val="continue"/>
            <w:vAlign w:val="center"/>
          </w:tcPr>
          <w:p w14:paraId="21C6AAE5">
            <w:pPr>
              <w:jc w:val="center"/>
              <w:rPr>
                <w:rFonts w:hint="eastAsia" w:ascii="仿宋" w:hAnsi="仿宋" w:eastAsia="仿宋" w:cs="仿宋"/>
                <w:color w:val="auto"/>
                <w:lang w:eastAsia="zh-CN"/>
              </w:rPr>
            </w:pPr>
          </w:p>
        </w:tc>
      </w:tr>
      <w:tr w14:paraId="4D2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6FF5C6ED">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2603" w:type="dxa"/>
            <w:vAlign w:val="center"/>
          </w:tcPr>
          <w:p w14:paraId="2A9CDCD3">
            <w:pPr>
              <w:jc w:val="center"/>
              <w:rPr>
                <w:rFonts w:hint="eastAsia" w:ascii="仿宋" w:hAnsi="仿宋" w:eastAsia="仿宋" w:cs="仿宋"/>
                <w:color w:val="auto"/>
                <w:kern w:val="2"/>
                <w:sz w:val="21"/>
                <w:szCs w:val="24"/>
                <w:lang w:val="en-US" w:eastAsia="zh-CN" w:bidi="ar-SA"/>
              </w:rPr>
            </w:pPr>
          </w:p>
        </w:tc>
        <w:tc>
          <w:tcPr>
            <w:tcW w:w="1560" w:type="dxa"/>
            <w:vAlign w:val="center"/>
          </w:tcPr>
          <w:p w14:paraId="0C3FCF6D">
            <w:pPr>
              <w:jc w:val="center"/>
              <w:rPr>
                <w:rFonts w:hint="eastAsia" w:ascii="仿宋" w:hAnsi="仿宋" w:eastAsia="仿宋" w:cs="仿宋"/>
                <w:color w:val="auto"/>
                <w:lang w:val="en-US" w:eastAsia="zh-CN"/>
              </w:rPr>
            </w:pPr>
          </w:p>
        </w:tc>
        <w:tc>
          <w:tcPr>
            <w:tcW w:w="1335" w:type="dxa"/>
            <w:vAlign w:val="center"/>
          </w:tcPr>
          <w:p w14:paraId="1EFDA5CC">
            <w:pPr>
              <w:jc w:val="center"/>
              <w:rPr>
                <w:rFonts w:hint="eastAsia" w:ascii="仿宋" w:hAnsi="仿宋" w:eastAsia="仿宋" w:cs="仿宋"/>
                <w:color w:val="auto"/>
                <w:lang w:val="en-US" w:eastAsia="zh-CN"/>
              </w:rPr>
            </w:pPr>
          </w:p>
        </w:tc>
        <w:tc>
          <w:tcPr>
            <w:tcW w:w="1515" w:type="dxa"/>
            <w:vAlign w:val="center"/>
          </w:tcPr>
          <w:p w14:paraId="5821656F">
            <w:pPr>
              <w:jc w:val="center"/>
              <w:rPr>
                <w:rFonts w:hint="eastAsia" w:ascii="仿宋" w:hAnsi="仿宋" w:eastAsia="仿宋" w:cs="仿宋"/>
                <w:color w:val="auto"/>
                <w:lang w:val="en-US" w:eastAsia="zh-CN"/>
              </w:rPr>
            </w:pPr>
          </w:p>
        </w:tc>
        <w:tc>
          <w:tcPr>
            <w:tcW w:w="2174" w:type="dxa"/>
            <w:vMerge w:val="continue"/>
            <w:vAlign w:val="center"/>
          </w:tcPr>
          <w:p w14:paraId="7A5A77A6">
            <w:pPr>
              <w:jc w:val="center"/>
              <w:rPr>
                <w:rFonts w:hint="eastAsia" w:ascii="仿宋" w:hAnsi="仿宋" w:eastAsia="仿宋" w:cs="仿宋"/>
                <w:color w:val="auto"/>
                <w:lang w:eastAsia="zh-CN"/>
              </w:rPr>
            </w:pPr>
          </w:p>
        </w:tc>
      </w:tr>
    </w:tbl>
    <w:p w14:paraId="5861A001">
      <w:pPr>
        <w:jc w:val="left"/>
        <w:rPr>
          <w:rFonts w:hint="eastAsia" w:ascii="仿宋" w:hAnsi="仿宋" w:eastAsia="仿宋" w:cs="仿宋"/>
          <w:color w:val="auto"/>
        </w:rPr>
      </w:pPr>
    </w:p>
    <w:p w14:paraId="5DF766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color w:val="auto"/>
          <w:sz w:val="18"/>
          <w:szCs w:val="18"/>
        </w:rPr>
        <w:t>审批人：（项目经理）           审核人：（项目副经理</w:t>
      </w:r>
      <w:r>
        <w:rPr>
          <w:rFonts w:hint="eastAsia" w:ascii="仿宋" w:hAnsi="仿宋" w:eastAsia="仿宋" w:cs="仿宋"/>
          <w:color w:val="auto"/>
          <w:sz w:val="18"/>
          <w:szCs w:val="18"/>
          <w:lang w:val="en-US" w:eastAsia="zh-CN"/>
        </w:rPr>
        <w:t>/技术负责人</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编制人：（栋号施工员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仓管员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使用人</w:t>
      </w:r>
      <w:r>
        <w:rPr>
          <w:rFonts w:hint="eastAsia" w:ascii="仿宋" w:hAnsi="仿宋" w:eastAsia="仿宋" w:cs="仿宋"/>
          <w:color w:val="auto"/>
        </w:rPr>
        <w:t>）</w:t>
      </w:r>
    </w:p>
    <w:p w14:paraId="0E9E1F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0"/>
          <w:highlight w:val="none"/>
          <w:lang w:val="en-US" w:eastAsia="zh-CN"/>
        </w:rPr>
      </w:pP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C5E6">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5BFF">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01610">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00161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6966">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325DD"/>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C6DAF"/>
    <w:rsid w:val="08E04023"/>
    <w:rsid w:val="08EE7CFD"/>
    <w:rsid w:val="08EF01D5"/>
    <w:rsid w:val="08FD1E97"/>
    <w:rsid w:val="09261E03"/>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14470F"/>
    <w:rsid w:val="0C1E558E"/>
    <w:rsid w:val="0C2010AC"/>
    <w:rsid w:val="0C62191E"/>
    <w:rsid w:val="0CB90E13"/>
    <w:rsid w:val="0CC25F19"/>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B36931"/>
    <w:rsid w:val="15CF16A7"/>
    <w:rsid w:val="16093666"/>
    <w:rsid w:val="16197E6B"/>
    <w:rsid w:val="16281F12"/>
    <w:rsid w:val="16302145"/>
    <w:rsid w:val="16351E52"/>
    <w:rsid w:val="167043DB"/>
    <w:rsid w:val="16717081"/>
    <w:rsid w:val="167209B0"/>
    <w:rsid w:val="16750D36"/>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9F07734"/>
    <w:rsid w:val="1A0C186A"/>
    <w:rsid w:val="1A2A3350"/>
    <w:rsid w:val="1A2C356C"/>
    <w:rsid w:val="1A3348FA"/>
    <w:rsid w:val="1A3D3083"/>
    <w:rsid w:val="1A520872"/>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E6925"/>
    <w:rsid w:val="1F066139"/>
    <w:rsid w:val="1F130856"/>
    <w:rsid w:val="1F2C36C6"/>
    <w:rsid w:val="1F2E743E"/>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B6369B"/>
    <w:rsid w:val="20B91C80"/>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823FA"/>
    <w:rsid w:val="255A71DF"/>
    <w:rsid w:val="255D0A7D"/>
    <w:rsid w:val="25735262"/>
    <w:rsid w:val="259B2F08"/>
    <w:rsid w:val="25AB2680"/>
    <w:rsid w:val="25AC3A6A"/>
    <w:rsid w:val="25D074A1"/>
    <w:rsid w:val="25D96C39"/>
    <w:rsid w:val="25ED0053"/>
    <w:rsid w:val="25FA451E"/>
    <w:rsid w:val="261964FD"/>
    <w:rsid w:val="262C38E5"/>
    <w:rsid w:val="263F14EC"/>
    <w:rsid w:val="264B7D30"/>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66C4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61FD3"/>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6E7122"/>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DB5A6F"/>
    <w:rsid w:val="38003C16"/>
    <w:rsid w:val="38037262"/>
    <w:rsid w:val="38211DDE"/>
    <w:rsid w:val="385B0E4C"/>
    <w:rsid w:val="386717C0"/>
    <w:rsid w:val="38723425"/>
    <w:rsid w:val="38974AF0"/>
    <w:rsid w:val="38C34C43"/>
    <w:rsid w:val="38C95885"/>
    <w:rsid w:val="390019F4"/>
    <w:rsid w:val="391F631E"/>
    <w:rsid w:val="39202096"/>
    <w:rsid w:val="393F5676"/>
    <w:rsid w:val="39422DEA"/>
    <w:rsid w:val="395D29A2"/>
    <w:rsid w:val="39CE1AF2"/>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2018A"/>
    <w:rsid w:val="3D295E51"/>
    <w:rsid w:val="3D3B124C"/>
    <w:rsid w:val="3D3B2FFA"/>
    <w:rsid w:val="3D485717"/>
    <w:rsid w:val="3D5B24BE"/>
    <w:rsid w:val="3D657A24"/>
    <w:rsid w:val="3D6B7484"/>
    <w:rsid w:val="3D791D75"/>
    <w:rsid w:val="3D7D76FE"/>
    <w:rsid w:val="3D900F90"/>
    <w:rsid w:val="3D967432"/>
    <w:rsid w:val="3DA17C5A"/>
    <w:rsid w:val="3DA94408"/>
    <w:rsid w:val="3DD82F3F"/>
    <w:rsid w:val="3DE6565C"/>
    <w:rsid w:val="3DE6740A"/>
    <w:rsid w:val="3DE93FE1"/>
    <w:rsid w:val="3DEF2039"/>
    <w:rsid w:val="3E38014F"/>
    <w:rsid w:val="3E483C21"/>
    <w:rsid w:val="3E5726C4"/>
    <w:rsid w:val="3E5C147A"/>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41B8F"/>
    <w:rsid w:val="3FBF43B6"/>
    <w:rsid w:val="3FCA68B7"/>
    <w:rsid w:val="3FD37E62"/>
    <w:rsid w:val="402D0145"/>
    <w:rsid w:val="403C77B5"/>
    <w:rsid w:val="407D1B7C"/>
    <w:rsid w:val="40884444"/>
    <w:rsid w:val="40A3112D"/>
    <w:rsid w:val="40A35A86"/>
    <w:rsid w:val="40A73B61"/>
    <w:rsid w:val="40BF3F42"/>
    <w:rsid w:val="40D03769"/>
    <w:rsid w:val="40D53EF1"/>
    <w:rsid w:val="40FB141E"/>
    <w:rsid w:val="411B561D"/>
    <w:rsid w:val="412E12E8"/>
    <w:rsid w:val="4153338C"/>
    <w:rsid w:val="41581D4D"/>
    <w:rsid w:val="41656898"/>
    <w:rsid w:val="417D2983"/>
    <w:rsid w:val="418D4040"/>
    <w:rsid w:val="41D028AB"/>
    <w:rsid w:val="41F95D14"/>
    <w:rsid w:val="42072045"/>
    <w:rsid w:val="42295B17"/>
    <w:rsid w:val="42336996"/>
    <w:rsid w:val="42447849"/>
    <w:rsid w:val="426217EC"/>
    <w:rsid w:val="429D6505"/>
    <w:rsid w:val="42CC4BAF"/>
    <w:rsid w:val="42CE4911"/>
    <w:rsid w:val="42DC527F"/>
    <w:rsid w:val="42E171C0"/>
    <w:rsid w:val="42E2739A"/>
    <w:rsid w:val="42ED4D97"/>
    <w:rsid w:val="42F97BDF"/>
    <w:rsid w:val="432A5FEB"/>
    <w:rsid w:val="43452E25"/>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967DDF"/>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43398"/>
    <w:rsid w:val="50BD2FA6"/>
    <w:rsid w:val="50C00528"/>
    <w:rsid w:val="50C11611"/>
    <w:rsid w:val="50C25AB5"/>
    <w:rsid w:val="50C35389"/>
    <w:rsid w:val="50D137D5"/>
    <w:rsid w:val="50F84F5E"/>
    <w:rsid w:val="51112598"/>
    <w:rsid w:val="51206ED5"/>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70979E2"/>
    <w:rsid w:val="571C3A45"/>
    <w:rsid w:val="571C57F3"/>
    <w:rsid w:val="571D1826"/>
    <w:rsid w:val="57362D58"/>
    <w:rsid w:val="573C5E95"/>
    <w:rsid w:val="5743331B"/>
    <w:rsid w:val="57541431"/>
    <w:rsid w:val="575431DF"/>
    <w:rsid w:val="576462DE"/>
    <w:rsid w:val="576B0713"/>
    <w:rsid w:val="576E2DF4"/>
    <w:rsid w:val="57737EC4"/>
    <w:rsid w:val="5785783C"/>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67D40"/>
    <w:rsid w:val="5C870D7B"/>
    <w:rsid w:val="5CC76A05"/>
    <w:rsid w:val="5CE05C01"/>
    <w:rsid w:val="5D1C654D"/>
    <w:rsid w:val="5D2015DA"/>
    <w:rsid w:val="5D213B63"/>
    <w:rsid w:val="5D226CFA"/>
    <w:rsid w:val="5D2C2695"/>
    <w:rsid w:val="5D2D69AC"/>
    <w:rsid w:val="5D3D36C8"/>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936E3D"/>
    <w:rsid w:val="63BA479C"/>
    <w:rsid w:val="63C139AA"/>
    <w:rsid w:val="63D00091"/>
    <w:rsid w:val="63F35B2D"/>
    <w:rsid w:val="63F95565"/>
    <w:rsid w:val="640A5918"/>
    <w:rsid w:val="640D6BEF"/>
    <w:rsid w:val="64265F03"/>
    <w:rsid w:val="6432550D"/>
    <w:rsid w:val="64371EBE"/>
    <w:rsid w:val="64426DE8"/>
    <w:rsid w:val="644F5459"/>
    <w:rsid w:val="64686B51"/>
    <w:rsid w:val="647C1FC7"/>
    <w:rsid w:val="648D7D30"/>
    <w:rsid w:val="649948E1"/>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77FA"/>
    <w:rsid w:val="6CD01102"/>
    <w:rsid w:val="6CD75FEC"/>
    <w:rsid w:val="6CDE737B"/>
    <w:rsid w:val="6CE24244"/>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E22DE"/>
    <w:rsid w:val="6E645FA5"/>
    <w:rsid w:val="6E751F61"/>
    <w:rsid w:val="6E810366"/>
    <w:rsid w:val="6E881C94"/>
    <w:rsid w:val="6E9218A4"/>
    <w:rsid w:val="6EC364B5"/>
    <w:rsid w:val="6EC407F2"/>
    <w:rsid w:val="6EE449F0"/>
    <w:rsid w:val="6EF62128"/>
    <w:rsid w:val="6F3239AE"/>
    <w:rsid w:val="6F4C2993"/>
    <w:rsid w:val="6F5F0599"/>
    <w:rsid w:val="6F765F90"/>
    <w:rsid w:val="6F7B35A7"/>
    <w:rsid w:val="6FB22D40"/>
    <w:rsid w:val="6FBB68FC"/>
    <w:rsid w:val="6FDA7815"/>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AE005E"/>
    <w:rsid w:val="73F90F3E"/>
    <w:rsid w:val="7419338E"/>
    <w:rsid w:val="74341F76"/>
    <w:rsid w:val="74485A21"/>
    <w:rsid w:val="745D7A02"/>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60D7FB3"/>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220D7A"/>
    <w:rsid w:val="7B2F3497"/>
    <w:rsid w:val="7B2F5245"/>
    <w:rsid w:val="7B430CF1"/>
    <w:rsid w:val="7B5237E2"/>
    <w:rsid w:val="7B786BEC"/>
    <w:rsid w:val="7B940C71"/>
    <w:rsid w:val="7BA7127F"/>
    <w:rsid w:val="7BBA7D61"/>
    <w:rsid w:val="7BC24845"/>
    <w:rsid w:val="7C430CD5"/>
    <w:rsid w:val="7C4371FA"/>
    <w:rsid w:val="7C796B83"/>
    <w:rsid w:val="7C7C270C"/>
    <w:rsid w:val="7C913580"/>
    <w:rsid w:val="7CA659DB"/>
    <w:rsid w:val="7CCB222D"/>
    <w:rsid w:val="7CD24A22"/>
    <w:rsid w:val="7CD930BA"/>
    <w:rsid w:val="7CFE0C47"/>
    <w:rsid w:val="7D006E99"/>
    <w:rsid w:val="7D4F5B8A"/>
    <w:rsid w:val="7D517499"/>
    <w:rsid w:val="7D6F401F"/>
    <w:rsid w:val="7D752025"/>
    <w:rsid w:val="7D9D0B8C"/>
    <w:rsid w:val="7D9F1E09"/>
    <w:rsid w:val="7DA168CE"/>
    <w:rsid w:val="7DA56368"/>
    <w:rsid w:val="7DBB54B6"/>
    <w:rsid w:val="7DDD542C"/>
    <w:rsid w:val="7E0368D8"/>
    <w:rsid w:val="7E0A4597"/>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12748</Words>
  <Characters>13875</Characters>
  <Lines>0</Lines>
  <Paragraphs>0</Paragraphs>
  <TotalTime>2</TotalTime>
  <ScaleCrop>false</ScaleCrop>
  <LinksUpToDate>false</LinksUpToDate>
  <CharactersWithSpaces>14872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2023-05-22T02:04:00Z</cp:lastPrinted>
  <dcterms:modified xsi:type="dcterms:W3CDTF">2024-10-16T07:26:41Z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A813E1F478C24957ACC91264BE95285D_13</vt:lpwstr>
  </property>
</Properties>
</file>