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物资出售招标文件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豪丰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B02-05地块</w:t>
      </w:r>
      <w:r>
        <w:rPr>
          <w:rFonts w:hint="eastAsia" w:ascii="仿宋" w:hAnsi="仿宋" w:eastAsia="仿宋" w:cs="仿宋"/>
          <w:sz w:val="32"/>
          <w:szCs w:val="32"/>
        </w:rPr>
        <w:t>，地址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：东莞市麻涌镇豪丰工业园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B02-05地块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项目部</w:t>
      </w:r>
      <w:r>
        <w:rPr>
          <w:rFonts w:hint="eastAsia" w:ascii="仿宋" w:hAnsi="仿宋" w:eastAsia="仿宋" w:cs="仿宋"/>
          <w:sz w:val="32"/>
          <w:szCs w:val="32"/>
        </w:rPr>
        <w:t>，联系人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莫龙，电话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  <w:lang w:eastAsia="zh-CN"/>
        </w:rPr>
        <w:t>13751400863</w:t>
      </w:r>
      <w:r>
        <w:rPr>
          <w:rFonts w:hint="eastAsia" w:ascii="仿宋" w:hAnsi="仿宋" w:eastAsia="仿宋" w:cs="仿宋"/>
          <w:sz w:val="32"/>
          <w:szCs w:val="32"/>
        </w:rPr>
        <w:t>如有意向请于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号前到现场查看并于次日交付2000元保证金到企业私帐户名:黄志权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开户行:广发银行东莞城中支行，并把报价发至企业邮箱bid@nanfeng.cn，统一于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3月17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号南峰中心17楼洽谈室三部门联合开标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,下载网址网址：http://61.145.223.138:8000/</w:t>
      </w:r>
    </w:p>
    <w:p>
      <w:pPr>
        <w:spacing w:line="360" w:lineRule="auto"/>
        <w:ind w:right="-3"/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3EB81A14"/>
    <w:rsid w:val="6E083D6D"/>
    <w:rsid w:val="794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303</Characters>
  <Lines>0</Lines>
  <Paragraphs>0</Paragraphs>
  <TotalTime>1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2023-03-13T01:10:27Z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246AB53676B1479B8EC58993FCAB3E2F</vt:lpwstr>
  </property>
</Properties>
</file>