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highlight w:val="none"/>
          <w:lang w:val="zh-CN"/>
        </w:rPr>
      </w:pPr>
      <w:r>
        <w:rPr>
          <w:rFonts w:hint="eastAsia" w:ascii="宋体" w:hAnsi="宋体" w:cs="宋体"/>
          <w:b/>
          <w:color w:val="auto"/>
          <w:sz w:val="28"/>
          <w:highlight w:val="none"/>
          <w:lang w:val="en-US" w:eastAsia="zh-CN"/>
        </w:rPr>
        <w:t>东莞区域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highlight w:val="none"/>
          <w:lang w:val="zh-CN"/>
        </w:rPr>
        <w:t>2023年度塔吊、施工电梯及物料提升机劳务</w:t>
      </w:r>
    </w:p>
    <w:p>
      <w:pPr>
        <w:shd w:val="clear"/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8"/>
          <w:highlight w:val="none"/>
          <w:lang w:val="zh-CN"/>
        </w:rPr>
        <w:t>报价偏离表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621"/>
        <w:gridCol w:w="2790"/>
        <w:gridCol w:w="2355"/>
        <w:gridCol w:w="2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采购要求条目号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采购要求</w:t>
            </w: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报价内容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偏离原因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zh-CN"/>
              </w:rPr>
              <w:t>技术部分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合同条款部分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商务及其他部分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color w:val="auto"/>
                <w:highlight w:val="none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hd w:val="clear"/>
              <w:spacing w:line="360" w:lineRule="auto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</w:p>
        </w:tc>
      </w:tr>
    </w:tbl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填表须知：报价单位如对采购要求完全响应，请在“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报价内容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栏中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注明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  <w:t>无任何偏离</w:t>
      </w: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并将本表附于报价文件中。</w:t>
      </w: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：（盖章）                   法定代表人或委托代理人：（签字）                                 </w:t>
      </w: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hd w:val="clea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　  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　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>
      <w:pPr>
        <w:shd w:val="clear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>
      <w:pPr>
        <w:shd w:val="clear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Mzk4NDk3NmJmZGQ0NTZjNzZiNDA5YzYyYWUyZGEifQ=="/>
  </w:docVars>
  <w:rsids>
    <w:rsidRoot w:val="6AF1211E"/>
    <w:rsid w:val="2526339C"/>
    <w:rsid w:val="54C05A56"/>
    <w:rsid w:val="6AF1211E"/>
    <w:rsid w:val="6D3D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189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2020-12-22T08:45:00Z</dcterms:created>
  <dc:creator>招采中心</dc:creator>
  <cp:lastModifiedBy>招采中心2</cp:lastModifiedBy>
  <dcterms:modified xsi:type="dcterms:W3CDTF">2023-06-02T08:38:43Z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5CAB52F5257F46AA91A224B893DFA980</vt:lpwstr>
  </property>
</Properties>
</file>