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E080">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405D983F">
      <w:pPr>
        <w:jc w:val="both"/>
        <w:rPr>
          <w:rFonts w:hint="eastAsia" w:ascii="仿宋_GB2312" w:hAnsi="仿宋_GB2312" w:eastAsia="仿宋_GB2312" w:cs="仿宋_GB2312"/>
          <w:color w:val="auto"/>
          <w:highlight w:val="none"/>
          <w:shd w:val="clear" w:color="auto" w:fill="auto"/>
          <w:lang w:val="en-US" w:eastAsia="zh-CN"/>
        </w:rPr>
      </w:pPr>
    </w:p>
    <w:p w14:paraId="55A92534">
      <w:pPr>
        <w:jc w:val="both"/>
        <w:rPr>
          <w:rFonts w:hint="eastAsia" w:ascii="仿宋_GB2312" w:hAnsi="仿宋_GB2312" w:eastAsia="仿宋_GB2312" w:cs="仿宋_GB2312"/>
          <w:color w:val="auto"/>
          <w:highlight w:val="none"/>
          <w:shd w:val="clear" w:color="auto" w:fill="auto"/>
          <w:lang w:val="en-US" w:eastAsia="zh-CN"/>
        </w:rPr>
      </w:pPr>
    </w:p>
    <w:p w14:paraId="7E5170C7">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bookmarkStart w:id="0" w:name="_Toc26096"/>
      <w:bookmarkStart w:id="1" w:name="_Toc12682"/>
      <w:bookmarkStart w:id="2" w:name="_Toc24474"/>
      <w:bookmarkStart w:id="3" w:name="_Toc11188"/>
      <w:bookmarkStart w:id="4" w:name="_Toc5546"/>
      <w:bookmarkStart w:id="5" w:name="_Toc26081"/>
      <w:bookmarkStart w:id="6" w:name="_Toc4415"/>
      <w:bookmarkStart w:id="7" w:name="_Toc28773"/>
      <w:r>
        <w:rPr>
          <w:rFonts w:hint="eastAsia" w:ascii="仿宋_GB2312" w:hAnsi="仿宋_GB2312" w:eastAsia="仿宋_GB2312" w:cs="仿宋_GB2312"/>
          <w:b/>
          <w:bCs w:val="0"/>
          <w:color w:val="auto"/>
          <w:sz w:val="52"/>
          <w:szCs w:val="52"/>
          <w:highlight w:val="none"/>
          <w:u w:val="none"/>
          <w:shd w:val="clear" w:color="auto" w:fill="auto"/>
          <w:lang w:val="en-US" w:eastAsia="zh-CN"/>
        </w:rPr>
        <w:t xml:space="preserve">  </w:t>
      </w:r>
    </w:p>
    <w:p w14:paraId="2EC2FB27">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p>
    <w:bookmarkEnd w:id="0"/>
    <w:bookmarkEnd w:id="1"/>
    <w:bookmarkEnd w:id="2"/>
    <w:bookmarkEnd w:id="3"/>
    <w:bookmarkEnd w:id="4"/>
    <w:bookmarkEnd w:id="5"/>
    <w:bookmarkEnd w:id="6"/>
    <w:bookmarkEnd w:id="7"/>
    <w:p w14:paraId="676D7305">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0"/>
        <w:rPr>
          <w:rFonts w:hint="eastAsia" w:ascii="仿宋_GB2312" w:hAnsi="仿宋_GB2312" w:eastAsia="仿宋_GB2312" w:cs="仿宋_GB2312"/>
          <w:b/>
          <w:bCs w:val="0"/>
          <w:color w:val="auto"/>
          <w:sz w:val="48"/>
          <w:szCs w:val="48"/>
          <w:highlight w:val="none"/>
          <w:u w:val="none"/>
          <w:shd w:val="clear" w:color="auto" w:fill="auto"/>
          <w:lang w:val="en-US" w:eastAsia="zh-CN"/>
        </w:rPr>
      </w:pPr>
      <w:bookmarkStart w:id="8" w:name="_Toc29930"/>
      <w:bookmarkStart w:id="9" w:name="_Toc3470"/>
      <w:bookmarkStart w:id="10" w:name="_Toc4103"/>
      <w:bookmarkStart w:id="11" w:name="_Toc31551"/>
      <w:bookmarkStart w:id="12" w:name="_Toc24247"/>
      <w:bookmarkStart w:id="13" w:name="_Toc28081"/>
      <w:bookmarkStart w:id="14" w:name="_Toc16337"/>
      <w:bookmarkStart w:id="15" w:name="_Toc20550"/>
      <w:r>
        <w:rPr>
          <w:rFonts w:hint="eastAsia" w:ascii="仿宋_GB2312" w:hAnsi="仿宋_GB2312" w:eastAsia="仿宋_GB2312" w:cs="仿宋_GB2312"/>
          <w:b/>
          <w:bCs w:val="0"/>
          <w:color w:val="auto"/>
          <w:sz w:val="48"/>
          <w:szCs w:val="48"/>
          <w:highlight w:val="none"/>
          <w:u w:val="none"/>
          <w:shd w:val="clear" w:color="auto" w:fill="auto"/>
          <w:lang w:val="en-US" w:eastAsia="zh-CN"/>
        </w:rPr>
        <w:t>东莞市常平镇环保专业基地洗水、印花污水处理厂-3号水池、配水井模板工程</w:t>
      </w:r>
    </w:p>
    <w:p w14:paraId="5A3329C8">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bookmarkEnd w:id="8"/>
      <w:bookmarkEnd w:id="9"/>
      <w:bookmarkEnd w:id="10"/>
      <w:bookmarkEnd w:id="11"/>
      <w:bookmarkEnd w:id="12"/>
      <w:bookmarkEnd w:id="13"/>
      <w:bookmarkStart w:id="16" w:name="_Toc19357"/>
      <w:bookmarkStart w:id="17" w:name="_Toc9147"/>
      <w:bookmarkStart w:id="18" w:name="_Toc22706"/>
      <w:bookmarkStart w:id="19" w:name="_Toc26684"/>
      <w:bookmarkStart w:id="20" w:name="_Toc250"/>
      <w:bookmarkStart w:id="21" w:name="_Toc14200"/>
    </w:p>
    <w:p w14:paraId="02AA8862">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bookmarkEnd w:id="16"/>
      <w:bookmarkEnd w:id="17"/>
      <w:bookmarkEnd w:id="18"/>
      <w:bookmarkEnd w:id="19"/>
      <w:bookmarkEnd w:id="20"/>
      <w:bookmarkEnd w:id="21"/>
      <w:bookmarkStart w:id="22" w:name="_Toc19797"/>
      <w:bookmarkStart w:id="23" w:name="_Toc16488"/>
      <w:bookmarkStart w:id="24" w:name="_Toc21110"/>
      <w:bookmarkStart w:id="25" w:name="_Toc4382"/>
      <w:bookmarkStart w:id="26" w:name="_Toc18977"/>
      <w:bookmarkStart w:id="27" w:name="_Toc3854"/>
    </w:p>
    <w:p w14:paraId="23850115">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bookmarkEnd w:id="22"/>
      <w:bookmarkEnd w:id="23"/>
      <w:bookmarkEnd w:id="24"/>
      <w:bookmarkEnd w:id="25"/>
      <w:bookmarkEnd w:id="26"/>
      <w:bookmarkEnd w:id="27"/>
      <w:bookmarkStart w:id="28" w:name="_Toc2352"/>
      <w:bookmarkStart w:id="29" w:name="_Toc26151"/>
      <w:bookmarkStart w:id="30" w:name="_Toc13089"/>
      <w:bookmarkStart w:id="31" w:name="_Toc13181"/>
      <w:bookmarkStart w:id="32" w:name="_Toc25789"/>
      <w:bookmarkStart w:id="33" w:name="_Toc16210"/>
    </w:p>
    <w:p w14:paraId="372927D7">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bookmarkEnd w:id="14"/>
      <w:bookmarkEnd w:id="15"/>
      <w:bookmarkEnd w:id="28"/>
      <w:bookmarkEnd w:id="29"/>
      <w:bookmarkEnd w:id="30"/>
      <w:bookmarkEnd w:id="31"/>
      <w:bookmarkEnd w:id="32"/>
      <w:bookmarkEnd w:id="33"/>
    </w:p>
    <w:p w14:paraId="4D10DE2F">
      <w:pPr>
        <w:jc w:val="center"/>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bCs/>
          <w:color w:val="auto"/>
          <w:sz w:val="28"/>
          <w:szCs w:val="32"/>
          <w:highlight w:val="none"/>
          <w:shd w:val="clear" w:color="auto" w:fill="auto"/>
          <w:lang w:val="en-US" w:eastAsia="zh-CN"/>
        </w:rPr>
        <w:t xml:space="preserve"> </w:t>
      </w:r>
    </w:p>
    <w:p w14:paraId="49E96866">
      <w:pPr>
        <w:pStyle w:val="2"/>
        <w:rPr>
          <w:rFonts w:hint="eastAsia" w:ascii="仿宋_GB2312" w:hAnsi="仿宋_GB2312" w:eastAsia="仿宋_GB2312" w:cs="仿宋_GB2312"/>
          <w:color w:val="auto"/>
          <w:highlight w:val="none"/>
          <w:shd w:val="clear" w:color="auto" w:fill="auto"/>
          <w:lang w:val="en-US" w:eastAsia="zh-CN"/>
        </w:rPr>
      </w:pPr>
    </w:p>
    <w:p w14:paraId="45C0DEED">
      <w:pPr>
        <w:pStyle w:val="2"/>
        <w:rPr>
          <w:rFonts w:hint="eastAsia" w:ascii="仿宋_GB2312" w:hAnsi="仿宋_GB2312" w:eastAsia="仿宋_GB2312" w:cs="仿宋_GB2312"/>
          <w:color w:val="auto"/>
          <w:highlight w:val="none"/>
          <w:shd w:val="clear" w:color="auto" w:fill="auto"/>
          <w:lang w:val="en-US" w:eastAsia="zh-CN"/>
        </w:rPr>
      </w:pPr>
    </w:p>
    <w:p w14:paraId="7E418ADE">
      <w:pPr>
        <w:pStyle w:val="2"/>
        <w:rPr>
          <w:rFonts w:hint="eastAsia" w:ascii="仿宋_GB2312" w:hAnsi="仿宋_GB2312" w:eastAsia="仿宋_GB2312" w:cs="仿宋_GB2312"/>
          <w:color w:val="auto"/>
          <w:highlight w:val="none"/>
          <w:shd w:val="clear" w:color="auto" w:fill="auto"/>
          <w:lang w:val="en-US" w:eastAsia="zh-CN"/>
        </w:rPr>
      </w:pPr>
    </w:p>
    <w:p w14:paraId="13CCBD62">
      <w:pPr>
        <w:pStyle w:val="2"/>
        <w:rPr>
          <w:rFonts w:hint="eastAsia" w:ascii="仿宋_GB2312" w:hAnsi="仿宋_GB2312" w:eastAsia="仿宋_GB2312" w:cs="仿宋_GB2312"/>
          <w:color w:val="auto"/>
          <w:highlight w:val="none"/>
          <w:shd w:val="clear" w:color="auto" w:fill="auto"/>
          <w:lang w:val="en-US" w:eastAsia="zh-CN"/>
        </w:rPr>
      </w:pPr>
    </w:p>
    <w:p w14:paraId="55EB2D5D">
      <w:pPr>
        <w:pStyle w:val="2"/>
        <w:rPr>
          <w:rFonts w:hint="eastAsia" w:ascii="仿宋_GB2312" w:hAnsi="仿宋_GB2312" w:eastAsia="仿宋_GB2312" w:cs="仿宋_GB2312"/>
          <w:color w:val="auto"/>
          <w:highlight w:val="none"/>
          <w:shd w:val="clear" w:color="auto" w:fill="auto"/>
          <w:lang w:val="en-US" w:eastAsia="zh-CN"/>
        </w:rPr>
      </w:pPr>
    </w:p>
    <w:p w14:paraId="691394DD">
      <w:pPr>
        <w:pStyle w:val="2"/>
        <w:ind w:left="0" w:leftChars="0" w:firstLine="0" w:firstLineChars="0"/>
        <w:rPr>
          <w:rFonts w:hint="eastAsia" w:ascii="仿宋_GB2312" w:hAnsi="仿宋_GB2312" w:eastAsia="仿宋_GB2312" w:cs="仿宋_GB2312"/>
          <w:color w:val="auto"/>
          <w:highlight w:val="none"/>
          <w:shd w:val="clear" w:color="auto" w:fill="auto"/>
          <w:lang w:val="en-US" w:eastAsia="zh-CN"/>
        </w:rPr>
      </w:pPr>
    </w:p>
    <w:p w14:paraId="56892BAE">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13F2C01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12E3365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乙方（承包方）： </w:t>
      </w:r>
    </w:p>
    <w:p w14:paraId="1C6FE57A">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2D31605F">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ascii="宋体" w:hAnsi="宋体" w:eastAsia="宋体" w:cs="Times New Roman"/>
          <w:kern w:val="2"/>
          <w:sz w:val="22"/>
          <w:szCs w:val="24"/>
          <w:highlight w:val="none"/>
          <w:lang w:val="en-US" w:eastAsia="zh-CN" w:bidi="ar-SA"/>
        </w:rPr>
        <w:id w:val="147459723"/>
        <w15:color w:val="DBDBDB"/>
        <w:docPartObj>
          <w:docPartGallery w:val="Table of Contents"/>
          <w:docPartUnique/>
        </w:docPartObj>
      </w:sdtPr>
      <w:sdtEndPr>
        <w:rPr>
          <w:rFonts w:hint="eastAsia" w:ascii="仿宋_GB2312" w:hAnsi="仿宋_GB2312" w:eastAsia="仿宋_GB2312" w:cs="仿宋_GB2312"/>
          <w:i w:val="0"/>
          <w:iCs w:val="0"/>
          <w:color w:val="auto"/>
          <w:kern w:val="0"/>
          <w:sz w:val="21"/>
          <w:szCs w:val="28"/>
          <w:highlight w:val="none"/>
          <w:u w:val="none"/>
          <w:shd w:val="clear" w:color="auto" w:fill="auto"/>
          <w:lang w:val="en-US" w:eastAsia="zh-CN" w:bidi="ar-SA"/>
        </w:rPr>
      </w:sdtEndPr>
      <w:sdtContent>
        <w:p w14:paraId="66FD5626">
          <w:pPr>
            <w:spacing w:before="0" w:beforeLines="0" w:after="0" w:afterLines="0" w:line="240" w:lineRule="auto"/>
            <w:ind w:left="0" w:leftChars="0" w:right="0" w:rightChars="0" w:firstLine="0" w:firstLineChars="0"/>
            <w:jc w:val="center"/>
            <w:rPr>
              <w:sz w:val="22"/>
              <w:szCs w:val="24"/>
              <w:highlight w:val="none"/>
            </w:rPr>
          </w:pPr>
          <w:r>
            <w:rPr>
              <w:rFonts w:ascii="宋体" w:hAnsi="宋体" w:eastAsia="宋体"/>
              <w:sz w:val="22"/>
              <w:szCs w:val="24"/>
              <w:highlight w:val="none"/>
            </w:rPr>
            <w:t>目录</w:t>
          </w:r>
        </w:p>
        <w:p w14:paraId="57AE67A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8"/>
              <w:szCs w:val="28"/>
              <w:highlight w:val="none"/>
              <w:u w:val="none"/>
              <w:shd w:val="clear" w:color="auto" w:fill="auto"/>
            </w:rPr>
            <w:fldChar w:fldCharType="begin"/>
          </w:r>
          <w:r>
            <w:rPr>
              <w:rFonts w:hint="eastAsia" w:ascii="仿宋_GB2312" w:hAnsi="仿宋_GB2312" w:eastAsia="仿宋_GB2312" w:cs="仿宋_GB2312"/>
              <w:i w:val="0"/>
              <w:iCs w:val="0"/>
              <w:color w:val="auto"/>
              <w:kern w:val="0"/>
              <w:sz w:val="28"/>
              <w:szCs w:val="28"/>
              <w:highlight w:val="none"/>
              <w:u w:val="none"/>
              <w:shd w:val="clear" w:color="auto" w:fill="auto"/>
            </w:rPr>
            <w:instrText xml:space="preserve">TOC \o "1-3" \h \u </w:instrText>
          </w:r>
          <w:r>
            <w:rPr>
              <w:rFonts w:hint="eastAsia" w:ascii="仿宋_GB2312" w:hAnsi="仿宋_GB2312" w:eastAsia="仿宋_GB2312" w:cs="仿宋_GB2312"/>
              <w:i w:val="0"/>
              <w:iCs w:val="0"/>
              <w:color w:val="auto"/>
              <w:kern w:val="0"/>
              <w:sz w:val="28"/>
              <w:szCs w:val="28"/>
              <w:highlight w:val="none"/>
              <w:u w:val="none"/>
              <w:shd w:val="clear" w:color="auto" w:fill="auto"/>
            </w:rPr>
            <w:fldChar w:fldCharType="separate"/>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_Toc5904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highlight w:val="none"/>
            </w:rPr>
            <w:tab/>
          </w:r>
          <w:r>
            <w:rPr>
              <w:sz w:val="22"/>
              <w:szCs w:val="24"/>
              <w:highlight w:val="none"/>
            </w:rPr>
            <w:fldChar w:fldCharType="begin"/>
          </w:r>
          <w:r>
            <w:rPr>
              <w:sz w:val="22"/>
              <w:szCs w:val="24"/>
              <w:highlight w:val="none"/>
            </w:rPr>
            <w:instrText xml:space="preserve"> PAGEREF _Toc5904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49D2045">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w:t>
          </w:r>
          <w:r>
            <w:rPr>
              <w:rFonts w:hint="eastAsia" w:ascii="仿宋_GB2312" w:hAnsi="仿宋_GB2312" w:eastAsia="仿宋_GB2312" w:cs="仿宋_GB2312"/>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_Toc862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5DB72BE">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_Toc8676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第二章、承包方式</w:t>
          </w:r>
          <w:r>
            <w:rPr>
              <w:sz w:val="22"/>
              <w:szCs w:val="24"/>
              <w:highlight w:val="none"/>
            </w:rPr>
            <w:tab/>
          </w:r>
          <w:r>
            <w:rPr>
              <w:sz w:val="22"/>
              <w:szCs w:val="24"/>
              <w:highlight w:val="none"/>
            </w:rPr>
            <w:fldChar w:fldCharType="begin"/>
          </w:r>
          <w:r>
            <w:rPr>
              <w:sz w:val="22"/>
              <w:szCs w:val="24"/>
              <w:highlight w:val="none"/>
            </w:rPr>
            <w:instrText xml:space="preserve"> PAGEREF _Toc8676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555BBF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_Toc27568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_Toc27568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08B3718">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_Toc28446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第四章、工期</w:t>
          </w:r>
          <w:r>
            <w:rPr>
              <w:sz w:val="22"/>
              <w:szCs w:val="24"/>
              <w:highlight w:val="none"/>
            </w:rPr>
            <w:tab/>
          </w:r>
          <w:r>
            <w:rPr>
              <w:sz w:val="22"/>
              <w:szCs w:val="24"/>
              <w:highlight w:val="none"/>
            </w:rPr>
            <w:fldChar w:fldCharType="begin"/>
          </w:r>
          <w:r>
            <w:rPr>
              <w:sz w:val="22"/>
              <w:szCs w:val="24"/>
              <w:highlight w:val="none"/>
            </w:rPr>
            <w:instrText xml:space="preserve"> PAGEREF _Toc28446 \h </w:instrText>
          </w:r>
          <w:r>
            <w:rPr>
              <w:sz w:val="22"/>
              <w:szCs w:val="24"/>
              <w:highlight w:val="none"/>
            </w:rPr>
            <w:fldChar w:fldCharType="separate"/>
          </w:r>
          <w:r>
            <w:rPr>
              <w:sz w:val="22"/>
              <w:szCs w:val="24"/>
              <w:highlight w:val="none"/>
            </w:rPr>
            <w:t>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009C9D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_Toc1653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第五章、工程质量标准</w:t>
          </w:r>
          <w:r>
            <w:rPr>
              <w:sz w:val="22"/>
              <w:szCs w:val="24"/>
              <w:highlight w:val="none"/>
            </w:rPr>
            <w:tab/>
          </w:r>
          <w:r>
            <w:rPr>
              <w:sz w:val="22"/>
              <w:szCs w:val="24"/>
              <w:highlight w:val="none"/>
            </w:rPr>
            <w:fldChar w:fldCharType="begin"/>
          </w:r>
          <w:r>
            <w:rPr>
              <w:sz w:val="22"/>
              <w:szCs w:val="24"/>
              <w:highlight w:val="none"/>
            </w:rPr>
            <w:instrText xml:space="preserve"> PAGEREF _Toc1653 \h </w:instrText>
          </w:r>
          <w:r>
            <w:rPr>
              <w:sz w:val="22"/>
              <w:szCs w:val="24"/>
              <w:highlight w:val="none"/>
            </w:rPr>
            <w:fldChar w:fldCharType="separate"/>
          </w:r>
          <w:r>
            <w:rPr>
              <w:sz w:val="22"/>
              <w:szCs w:val="24"/>
              <w:highlight w:val="none"/>
            </w:rPr>
            <w:t>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841F46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_Toc20415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第六章、合同价款</w:t>
          </w:r>
          <w:r>
            <w:rPr>
              <w:sz w:val="22"/>
              <w:szCs w:val="24"/>
              <w:highlight w:val="none"/>
            </w:rPr>
            <w:tab/>
          </w:r>
          <w:r>
            <w:rPr>
              <w:sz w:val="22"/>
              <w:szCs w:val="24"/>
              <w:highlight w:val="none"/>
            </w:rPr>
            <w:fldChar w:fldCharType="begin"/>
          </w:r>
          <w:r>
            <w:rPr>
              <w:sz w:val="22"/>
              <w:szCs w:val="24"/>
              <w:highlight w:val="none"/>
            </w:rPr>
            <w:instrText xml:space="preserve"> PAGEREF _Toc20415 \h </w:instrText>
          </w:r>
          <w:r>
            <w:rPr>
              <w:sz w:val="22"/>
              <w:szCs w:val="24"/>
              <w:highlight w:val="none"/>
            </w:rPr>
            <w:fldChar w:fldCharType="separate"/>
          </w:r>
          <w:r>
            <w:rPr>
              <w:sz w:val="22"/>
              <w:szCs w:val="24"/>
              <w:highlight w:val="none"/>
            </w:rPr>
            <w:t>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EDA6D7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_Toc1519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_Toc1519 \h </w:instrText>
          </w:r>
          <w:r>
            <w:rPr>
              <w:sz w:val="22"/>
              <w:szCs w:val="24"/>
              <w:highlight w:val="none"/>
            </w:rPr>
            <w:fldChar w:fldCharType="separate"/>
          </w:r>
          <w:r>
            <w:rPr>
              <w:sz w:val="22"/>
              <w:szCs w:val="24"/>
              <w:highlight w:val="none"/>
            </w:rPr>
            <w:t>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FA9DC6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_Toc14424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第八章、付款方式（每个组团独立付款）</w:t>
          </w:r>
          <w:r>
            <w:rPr>
              <w:sz w:val="22"/>
              <w:szCs w:val="24"/>
              <w:highlight w:val="none"/>
            </w:rPr>
            <w:tab/>
          </w:r>
          <w:r>
            <w:rPr>
              <w:sz w:val="22"/>
              <w:szCs w:val="24"/>
              <w:highlight w:val="none"/>
            </w:rPr>
            <w:fldChar w:fldCharType="begin"/>
          </w:r>
          <w:r>
            <w:rPr>
              <w:sz w:val="22"/>
              <w:szCs w:val="24"/>
              <w:highlight w:val="none"/>
            </w:rPr>
            <w:instrText xml:space="preserve"> PAGEREF _Toc14424 \h </w:instrText>
          </w:r>
          <w:r>
            <w:rPr>
              <w:sz w:val="22"/>
              <w:szCs w:val="24"/>
              <w:highlight w:val="none"/>
            </w:rPr>
            <w:fldChar w:fldCharType="separate"/>
          </w:r>
          <w:r>
            <w:rPr>
              <w:sz w:val="22"/>
              <w:szCs w:val="24"/>
              <w:highlight w:val="none"/>
            </w:rPr>
            <w:t>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FB37E9C">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_Toc167 \h </w:instrText>
          </w:r>
          <w:r>
            <w:rPr>
              <w:sz w:val="22"/>
              <w:szCs w:val="24"/>
              <w:highlight w:val="none"/>
            </w:rPr>
            <w:fldChar w:fldCharType="separate"/>
          </w:r>
          <w:r>
            <w:rPr>
              <w:sz w:val="22"/>
              <w:szCs w:val="24"/>
              <w:highlight w:val="none"/>
            </w:rPr>
            <w:t>11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FF49F30">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_Toc18795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_Toc18795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73E5C1A">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_Toc6382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_Toc6382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1C75766">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_Toc8385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_Toc8385 \h </w:instrText>
          </w:r>
          <w:r>
            <w:rPr>
              <w:sz w:val="22"/>
              <w:szCs w:val="24"/>
              <w:highlight w:val="none"/>
            </w:rPr>
            <w:fldChar w:fldCharType="separate"/>
          </w:r>
          <w:r>
            <w:rPr>
              <w:sz w:val="22"/>
              <w:szCs w:val="24"/>
              <w:highlight w:val="none"/>
            </w:rPr>
            <w:t>13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28F67B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_Toc13232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_Toc13232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E28950A">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_Toc15704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第一章、承包方式</w:t>
          </w:r>
          <w:r>
            <w:rPr>
              <w:sz w:val="22"/>
              <w:szCs w:val="24"/>
              <w:highlight w:val="none"/>
            </w:rPr>
            <w:tab/>
          </w:r>
          <w:r>
            <w:rPr>
              <w:sz w:val="22"/>
              <w:szCs w:val="24"/>
              <w:highlight w:val="none"/>
            </w:rPr>
            <w:fldChar w:fldCharType="begin"/>
          </w:r>
          <w:r>
            <w:rPr>
              <w:sz w:val="22"/>
              <w:szCs w:val="24"/>
              <w:highlight w:val="none"/>
            </w:rPr>
            <w:instrText xml:space="preserve"> PAGEREF _Toc15704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D0CFFFE">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_Toc10039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_Toc10039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27275A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_Toc22918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_Toc22918 \h </w:instrText>
          </w:r>
          <w:r>
            <w:rPr>
              <w:sz w:val="22"/>
              <w:szCs w:val="24"/>
              <w:highlight w:val="none"/>
            </w:rPr>
            <w:fldChar w:fldCharType="separate"/>
          </w:r>
          <w:r>
            <w:rPr>
              <w:sz w:val="22"/>
              <w:szCs w:val="24"/>
              <w:highlight w:val="none"/>
            </w:rPr>
            <w:t>16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A8E1B5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_Toc9603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_Toc9603 \h </w:instrText>
          </w:r>
          <w:r>
            <w:rPr>
              <w:sz w:val="22"/>
              <w:szCs w:val="24"/>
              <w:highlight w:val="none"/>
            </w:rPr>
            <w:fldChar w:fldCharType="separate"/>
          </w:r>
          <w:r>
            <w:rPr>
              <w:sz w:val="22"/>
              <w:szCs w:val="24"/>
              <w:highlight w:val="none"/>
            </w:rPr>
            <w:t>18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601B9D5">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_Toc14746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_Toc14746 \h </w:instrText>
          </w:r>
          <w:r>
            <w:rPr>
              <w:sz w:val="22"/>
              <w:szCs w:val="24"/>
              <w:highlight w:val="none"/>
            </w:rPr>
            <w:fldChar w:fldCharType="separate"/>
          </w:r>
          <w:r>
            <w:rPr>
              <w:sz w:val="22"/>
              <w:szCs w:val="24"/>
              <w:highlight w:val="none"/>
            </w:rPr>
            <w:t>20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8CFDF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_Toc29136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_Toc29136 \h </w:instrText>
          </w:r>
          <w:r>
            <w:rPr>
              <w:sz w:val="22"/>
              <w:szCs w:val="24"/>
              <w:highlight w:val="none"/>
            </w:rPr>
            <w:fldChar w:fldCharType="separate"/>
          </w:r>
          <w:r>
            <w:rPr>
              <w:sz w:val="22"/>
              <w:szCs w:val="24"/>
              <w:highlight w:val="none"/>
            </w:rPr>
            <w:t>21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7A726B9">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_Toc23406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_Toc23406 \h </w:instrText>
          </w:r>
          <w:r>
            <w:rPr>
              <w:sz w:val="22"/>
              <w:szCs w:val="24"/>
              <w:highlight w:val="none"/>
            </w:rPr>
            <w:fldChar w:fldCharType="separate"/>
          </w:r>
          <w:r>
            <w:rPr>
              <w:sz w:val="22"/>
              <w:szCs w:val="24"/>
              <w:highlight w:val="none"/>
            </w:rPr>
            <w:t>27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DBC69C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_Toc19473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_Toc19473 \h </w:instrText>
          </w:r>
          <w:r>
            <w:rPr>
              <w:sz w:val="22"/>
              <w:szCs w:val="24"/>
              <w:highlight w:val="none"/>
            </w:rPr>
            <w:fldChar w:fldCharType="separate"/>
          </w:r>
          <w:r>
            <w:rPr>
              <w:sz w:val="22"/>
              <w:szCs w:val="24"/>
              <w:highlight w:val="none"/>
            </w:rPr>
            <w:t>30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D02E02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_Toc27007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_Toc27007 \h </w:instrText>
          </w:r>
          <w:r>
            <w:rPr>
              <w:sz w:val="22"/>
              <w:szCs w:val="24"/>
              <w:highlight w:val="none"/>
            </w:rPr>
            <w:fldChar w:fldCharType="separate"/>
          </w:r>
          <w:r>
            <w:rPr>
              <w:sz w:val="22"/>
              <w:szCs w:val="24"/>
              <w:highlight w:val="none"/>
            </w:rPr>
            <w:t>38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1DC9652">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_Toc12373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_Toc12373 \h </w:instrText>
          </w:r>
          <w:r>
            <w:rPr>
              <w:sz w:val="22"/>
              <w:szCs w:val="24"/>
              <w:highlight w:val="none"/>
            </w:rPr>
            <w:fldChar w:fldCharType="separate"/>
          </w:r>
          <w:r>
            <w:rPr>
              <w:sz w:val="22"/>
              <w:szCs w:val="24"/>
              <w:highlight w:val="none"/>
            </w:rPr>
            <w:t>39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CB9DDCD">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_Toc19806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_Toc19806 \h </w:instrText>
          </w:r>
          <w:r>
            <w:rPr>
              <w:sz w:val="22"/>
              <w:szCs w:val="24"/>
              <w:highlight w:val="none"/>
            </w:rPr>
            <w:fldChar w:fldCharType="separate"/>
          </w:r>
          <w:r>
            <w:rPr>
              <w:sz w:val="22"/>
              <w:szCs w:val="24"/>
              <w:highlight w:val="none"/>
            </w:rPr>
            <w:t>40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FFA32CD">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_Toc26808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_Toc26808 \h </w:instrText>
          </w:r>
          <w:r>
            <w:rPr>
              <w:sz w:val="22"/>
              <w:szCs w:val="24"/>
              <w:highlight w:val="none"/>
            </w:rPr>
            <w:fldChar w:fldCharType="separate"/>
          </w:r>
          <w:r>
            <w:rPr>
              <w:sz w:val="22"/>
              <w:szCs w:val="24"/>
              <w:highlight w:val="none"/>
            </w:rPr>
            <w:t>41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B154B9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_Toc8855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_Toc8855 \h </w:instrText>
          </w:r>
          <w:r>
            <w:rPr>
              <w:sz w:val="22"/>
              <w:szCs w:val="24"/>
              <w:highlight w:val="none"/>
            </w:rPr>
            <w:fldChar w:fldCharType="separate"/>
          </w:r>
          <w:r>
            <w:rPr>
              <w:sz w:val="22"/>
              <w:szCs w:val="24"/>
              <w:highlight w:val="none"/>
            </w:rPr>
            <w:t>42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71DBA9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_Toc679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_Toc679 \h </w:instrText>
          </w:r>
          <w:r>
            <w:rPr>
              <w:sz w:val="22"/>
              <w:szCs w:val="24"/>
              <w:highlight w:val="none"/>
            </w:rPr>
            <w:fldChar w:fldCharType="separate"/>
          </w:r>
          <w:r>
            <w:rPr>
              <w:sz w:val="22"/>
              <w:szCs w:val="24"/>
              <w:highlight w:val="none"/>
            </w:rPr>
            <w:t>45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2998D40">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_Toc13409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_Toc13409 \h </w:instrText>
          </w:r>
          <w:r>
            <w:rPr>
              <w:sz w:val="22"/>
              <w:szCs w:val="24"/>
              <w:highlight w:val="none"/>
            </w:rPr>
            <w:fldChar w:fldCharType="separate"/>
          </w:r>
          <w:r>
            <w:rPr>
              <w:sz w:val="22"/>
              <w:szCs w:val="24"/>
              <w:highlight w:val="none"/>
            </w:rPr>
            <w:t>49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7A4F2A8">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_Toc7358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_Toc7358 \h </w:instrText>
          </w:r>
          <w:r>
            <w:rPr>
              <w:sz w:val="22"/>
              <w:szCs w:val="24"/>
              <w:highlight w:val="none"/>
            </w:rPr>
            <w:fldChar w:fldCharType="separate"/>
          </w:r>
          <w:r>
            <w:rPr>
              <w:sz w:val="22"/>
              <w:szCs w:val="24"/>
              <w:highlight w:val="none"/>
            </w:rPr>
            <w:t>49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F4A4280">
          <w:pPr>
            <w:tabs>
              <w:tab w:val="left" w:pos="6272"/>
            </w:tabs>
            <w:spacing w:line="360" w:lineRule="auto"/>
            <w:ind w:right="-578" w:rightChars="-275"/>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Cs w:val="28"/>
              <w:highlight w:val="none"/>
              <w:u w:val="none"/>
              <w:shd w:val="clear" w:color="auto" w:fill="auto"/>
            </w:rPr>
            <w:fldChar w:fldCharType="end"/>
          </w:r>
        </w:p>
      </w:sdtContent>
    </w:sdt>
    <w:p w14:paraId="4FBF07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both"/>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sectPr>
          <w:pgSz w:w="11906" w:h="16839"/>
          <w:pgMar w:top="1440" w:right="1800" w:bottom="1440" w:left="1800" w:header="0" w:footer="0" w:gutter="0"/>
          <w:cols w:space="720" w:num="1"/>
        </w:sectPr>
      </w:pPr>
    </w:p>
    <w:p w14:paraId="01A7D883">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34" w:name="_Toc5904"/>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34"/>
    </w:p>
    <w:p w14:paraId="655ED6E7">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根据《中华人民共和国民法典》《中华人民共和国建筑法》《建设工程质量管理条例》及有关法律、法规，在乙方确认并承诺自身满足本项目所在地住建主管部门相关要求（如资质、资格等）的前提下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甲乙双方在平等、自愿、公平和诚实信用的基础上，就乙方承包</w:t>
      </w:r>
      <w:r>
        <w:rPr>
          <w:rFonts w:hint="eastAsia" w:ascii="仿宋_GB2312" w:hAnsi="仿宋_GB2312" w:eastAsia="仿宋_GB2312" w:cs="仿宋_GB2312"/>
          <w:i w:val="0"/>
          <w:iCs w:val="0"/>
          <w:color w:val="auto"/>
          <w:sz w:val="28"/>
          <w:szCs w:val="28"/>
          <w:highlight w:val="none"/>
          <w:u w:val="single"/>
          <w:shd w:val="clear" w:color="auto" w:fill="auto"/>
        </w:rPr>
        <w:t>东莞市常平镇环保专业基地洗水、印花污水处理厂-3号水池、配水井</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模板</w:t>
      </w:r>
      <w:r>
        <w:rPr>
          <w:rFonts w:hint="eastAsia" w:ascii="仿宋_GB2312" w:hAnsi="仿宋_GB2312" w:eastAsia="仿宋_GB2312" w:cs="仿宋_GB2312"/>
          <w:b w:val="0"/>
          <w:bCs w:val="0"/>
          <w:i w:val="0"/>
          <w:iCs w:val="0"/>
          <w:color w:val="auto"/>
          <w:sz w:val="28"/>
          <w:szCs w:val="28"/>
          <w:highlight w:val="none"/>
          <w:u w:val="single"/>
          <w:shd w:val="clear" w:color="auto" w:fill="auto"/>
        </w:rPr>
        <w:t>工程</w:t>
      </w:r>
      <w:r>
        <w:rPr>
          <w:rFonts w:hint="eastAsia" w:ascii="仿宋_GB2312" w:hAnsi="仿宋_GB2312" w:eastAsia="仿宋_GB2312" w:cs="仿宋_GB2312"/>
          <w:i w:val="0"/>
          <w:iCs w:val="0"/>
          <w:color w:val="auto"/>
          <w:kern w:val="0"/>
          <w:sz w:val="28"/>
          <w:szCs w:val="28"/>
          <w:highlight w:val="none"/>
          <w:u w:val="none"/>
          <w:shd w:val="clear" w:color="auto" w:fill="auto"/>
        </w:rPr>
        <w:t>（以下简称“</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14:paraId="229FCBA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35" w:name="_Toc1208"/>
      <w:bookmarkStart w:id="36" w:name="_Toc26146"/>
      <w:bookmarkStart w:id="37" w:name="_Toc23610"/>
      <w:bookmarkStart w:id="38" w:name="_Toc86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u w:val="none"/>
          <w:shd w:val="clear" w:color="auto" w:fill="auto"/>
        </w:rPr>
        <w:t>、项目概况</w:t>
      </w:r>
      <w:bookmarkEnd w:id="35"/>
      <w:bookmarkEnd w:id="36"/>
      <w:bookmarkEnd w:id="37"/>
      <w:bookmarkEnd w:id="38"/>
    </w:p>
    <w:p w14:paraId="189545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东莞市常平镇环保专业基地洗水、印花污水处理厂-3号水池、配水井</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本合同简称“本项目”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288E2E7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东莞市常平镇司马村谢常路麦马新街常平环保专业基地内。 </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14:paraId="257D01E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φ48钢管及扣件 </w:t>
      </w:r>
    </w:p>
    <w:p w14:paraId="3394D9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w:t>
      </w:r>
      <w:r>
        <w:rPr>
          <w:rFonts w:hint="eastAsia" w:ascii="仿宋" w:hAnsi="仿宋" w:eastAsia="仿宋" w:cs="仿宋"/>
          <w:b w:val="0"/>
          <w:bCs w:val="0"/>
          <w:i w:val="0"/>
          <w:iCs w:val="0"/>
          <w:color w:val="auto"/>
          <w:sz w:val="28"/>
          <w:szCs w:val="28"/>
          <w:highlight w:val="none"/>
          <w:u w:val="single"/>
          <w:shd w:val="clear" w:color="auto" w:fill="auto"/>
          <w:lang w:val="en-US" w:eastAsia="zh-CN"/>
        </w:rPr>
        <w:t>水费、电费由甲方承担（水电接线由乙方负责）。乙方人员在项目现场的生活电费由乙方承担。</w:t>
      </w:r>
    </w:p>
    <w:p w14:paraId="7C176C4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39" w:name="_Toc8676"/>
      <w:bookmarkStart w:id="40" w:name="_Toc229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第二章、承包方式</w:t>
      </w:r>
      <w:bookmarkEnd w:id="39"/>
      <w:bookmarkEnd w:id="40"/>
    </w:p>
    <w:p w14:paraId="698066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2.1乙方对本工程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包工，具体详见招标清单内分包形式。</w:t>
      </w:r>
    </w:p>
    <w:p w14:paraId="7C03AC3B">
      <w:pPr>
        <w:keepNext w:val="0"/>
        <w:keepLines w:val="0"/>
        <w:pageBreakBefore w:val="0"/>
        <w:widowControl w:val="0"/>
        <w:tabs>
          <w:tab w:val="left" w:pos="6780"/>
        </w:tabs>
        <w:kinsoku/>
        <w:wordWrap/>
        <w:overflowPunct/>
        <w:topLinePunct w:val="0"/>
        <w:autoSpaceDE/>
        <w:autoSpaceDN/>
        <w:bidi w:val="0"/>
        <w:adjustRightInd w:val="0"/>
        <w:spacing w:line="360" w:lineRule="auto"/>
        <w:ind w:left="-197" w:leftChars="-94" w:right="0" w:rightChars="0" w:firstLine="560" w:firstLineChars="200"/>
        <w:textAlignment w:val="auto"/>
        <w:rPr>
          <w:rFonts w:hint="default"/>
          <w:highlight w:val="none"/>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乙方绘制。</w:t>
      </w:r>
    </w:p>
    <w:p w14:paraId="080BDE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1" w:name="_Toc27213"/>
      <w:bookmarkStart w:id="42" w:name="_Toc9670"/>
      <w:bookmarkStart w:id="43" w:name="_Toc27568"/>
      <w:bookmarkStart w:id="44" w:name="_Toc604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第三章、承包范围</w:t>
      </w:r>
      <w:bookmarkEnd w:id="41"/>
      <w:bookmarkEnd w:id="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及主要工程内容</w:t>
      </w:r>
      <w:bookmarkEnd w:id="43"/>
      <w:bookmarkEnd w:id="44"/>
    </w:p>
    <w:p w14:paraId="43B2F0E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本项目及所辖的包括用地红线范围内及本工程图纸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即甲方确认的广州市创景市政工程设计有限公司设计的2025年03月版本工程施工图</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 w:hAnsi="仿宋" w:eastAsia="仿宋" w:cs="仿宋"/>
          <w:color w:val="auto"/>
          <w:sz w:val="28"/>
          <w:szCs w:val="28"/>
          <w:highlight w:val="none"/>
          <w:lang w:val="en-US" w:eastAsia="zh-CN"/>
        </w:rPr>
        <w:t>详见甲方双方确认的图纸目录清单（详见附件）范围及报价清单（详见附件）及经甲方权限领导审批的本工程与本项目其他专业施工界限文件（如有）</w:t>
      </w:r>
      <w:r>
        <w:rPr>
          <w:rFonts w:hint="eastAsia" w:ascii="仿宋_GB2312" w:hAnsi="仿宋_GB2312" w:eastAsia="仿宋_GB2312" w:cs="仿宋_GB2312"/>
          <w:b w:val="0"/>
          <w:bCs w:val="0"/>
          <w:i w:val="0"/>
          <w:iCs w:val="0"/>
          <w:color w:val="auto"/>
          <w:sz w:val="28"/>
          <w:szCs w:val="28"/>
          <w:highlight w:val="none"/>
          <w:u w:val="none"/>
          <w:shd w:val="clear" w:color="auto" w:fill="auto"/>
        </w:rPr>
        <w:t>内的</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全部模板作业</w:t>
      </w:r>
      <w:r>
        <w:rPr>
          <w:rFonts w:hint="eastAsia" w:ascii="仿宋_GB2312" w:hAnsi="仿宋_GB2312" w:eastAsia="仿宋_GB2312" w:cs="仿宋_GB2312"/>
          <w:b w:val="0"/>
          <w:bCs w:val="0"/>
          <w:i w:val="0"/>
          <w:iCs w:val="0"/>
          <w:color w:val="auto"/>
          <w:sz w:val="28"/>
          <w:szCs w:val="28"/>
          <w:highlight w:val="none"/>
          <w:u w:val="none"/>
          <w:shd w:val="clear" w:color="auto" w:fill="auto"/>
        </w:rPr>
        <w:t>工作由乙方施工（具体施工范围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u w:val="none"/>
          <w:shd w:val="clear" w:color="auto" w:fill="auto"/>
        </w:rPr>
        <w:t>要求），过程中产生的全部人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u w:val="none"/>
          <w:shd w:val="clear" w:color="auto" w:fill="auto"/>
        </w:rPr>
        <w:t>报酬、材料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本合同约定的甲供材除外</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、机具、施工管理等由乙方解决</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2B4BBD9D">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承包范围包括并严格按照经过甲方权限审批的《模板工程施工方案》执行，同时，乙方负责施工的内容包括但不限于：模板的制作、安装、拆除、维护、堆放、清理模板粘结物、架体立杆垫板制安（含内、外架垫板制作）、模内杂物清理、刷隔离剂、按图在模板上精准开设预埋件及预留孔洞孔位、模板拆除后的结构混凝土表面残留物清理等工作</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乙方需安排2人以上配合钢筋砼主体结构及二次结构轴线和标高测量放线，甲方仅由栋号施工员带队，负责轴线和标高复查等。</w:t>
      </w:r>
    </w:p>
    <w:p w14:paraId="05C9704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上述所有内容涉及的各项费用均包含在</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合同总价内，不属于增加工程，除非双方额外签证，否则结算时工程价款不作调整。</w:t>
      </w:r>
    </w:p>
    <w:p w14:paraId="689C1C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承插套扣式钢管架、可调顶托（含高大模板支撑体系加固所需）、模板、木枋、PVC套管、螺杆（含止水螺杆）、水泥撑、蝴蝶卡、步步紧、架体立杆垫板、剪力墙模板控制厚度的成品垫块，以及本工程所需全部材料（含整改返工部分），仅不含本合同约定的甲供材。</w:t>
      </w:r>
    </w:p>
    <w:p w14:paraId="5E828B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both"/>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：圆盘锯、锯片、木工电钻、铁钉、铁线、施工照明灯具和灯具电源线（约25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米</w:t>
      </w:r>
      <w:r>
        <w:rPr>
          <w:rFonts w:hint="eastAsia" w:ascii="仿宋_GB2312" w:hAnsi="仿宋_GB2312" w:eastAsia="仿宋_GB2312" w:cs="仿宋_GB2312"/>
          <w:b w:val="0"/>
          <w:bCs w:val="0"/>
          <w:i w:val="0"/>
          <w:iCs w:val="0"/>
          <w:color w:val="auto"/>
          <w:sz w:val="28"/>
          <w:szCs w:val="28"/>
          <w:highlight w:val="none"/>
          <w:u w:val="none"/>
          <w:shd w:val="clear" w:color="auto" w:fill="auto"/>
        </w:rPr>
        <w:t>），配</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置</w:t>
      </w:r>
      <w:r>
        <w:rPr>
          <w:rFonts w:hint="eastAsia" w:ascii="仿宋_GB2312" w:hAnsi="仿宋_GB2312" w:eastAsia="仿宋_GB2312" w:cs="仿宋_GB2312"/>
          <w:b w:val="0"/>
          <w:bCs w:val="0"/>
          <w:i w:val="0"/>
          <w:iCs w:val="0"/>
          <w:color w:val="auto"/>
          <w:sz w:val="28"/>
          <w:szCs w:val="28"/>
          <w:highlight w:val="none"/>
          <w:u w:val="none"/>
          <w:shd w:val="clear" w:color="auto" w:fill="auto"/>
        </w:rPr>
        <w:t>一机一闸一漏开关箱等机具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开关箱、漏电保护器参数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必须</w:t>
      </w:r>
      <w:r>
        <w:rPr>
          <w:rFonts w:hint="eastAsia" w:ascii="仿宋_GB2312" w:hAnsi="仿宋_GB2312" w:eastAsia="仿宋_GB2312" w:cs="仿宋_GB2312"/>
          <w:b w:val="0"/>
          <w:bCs w:val="0"/>
          <w:i w:val="0"/>
          <w:iCs w:val="0"/>
          <w:color w:val="auto"/>
          <w:sz w:val="28"/>
          <w:szCs w:val="28"/>
          <w:highlight w:val="none"/>
          <w:u w:val="none"/>
          <w:shd w:val="clear" w:color="auto" w:fill="auto"/>
        </w:rPr>
        <w:t>符</w:t>
      </w:r>
      <w:r>
        <w:rPr>
          <w:rFonts w:hint="eastAsia" w:ascii="仿宋_GB2312" w:hAnsi="仿宋_GB2312" w:eastAsia="仿宋_GB2312" w:cs="仿宋_GB2312"/>
          <w:i w:val="0"/>
          <w:iCs w:val="0"/>
          <w:color w:val="auto"/>
          <w:sz w:val="28"/>
          <w:szCs w:val="28"/>
          <w:highlight w:val="none"/>
          <w:u w:val="none"/>
          <w:shd w:val="clear" w:color="auto" w:fill="auto"/>
        </w:rPr>
        <w:t>合</w:t>
      </w:r>
      <w:r>
        <w:rPr>
          <w:rFonts w:hint="eastAsia" w:ascii="仿宋_GB2312" w:hAnsi="仿宋_GB2312" w:eastAsia="仿宋_GB2312" w:cs="仿宋_GB2312"/>
          <w:i w:val="0"/>
          <w:iCs w:val="0"/>
          <w:color w:val="auto"/>
          <w:sz w:val="28"/>
          <w:szCs w:val="28"/>
          <w:highlight w:val="none"/>
          <w:u w:val="none"/>
          <w:shd w:val="clear" w:color="auto" w:fill="auto"/>
          <w:lang w:eastAsia="zh-CN"/>
        </w:rPr>
        <w:t>《国家电气设备安全技术规范标准》GB19517-2009 等规范的要求，</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本工程整改或返工所用机具以及完成本工程所涉的其他机具（除本合同已明确的甲供机具外，其余机具均由乙方自行提供。</w:t>
      </w:r>
    </w:p>
    <w:p w14:paraId="195B856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5甲方提供的机具（详见附件《施工总平面布置图》）有：</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台塔吊（该塔吊可能与其他楼栋共用）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提升机</w:t>
      </w:r>
      <w:r>
        <w:rPr>
          <w:rFonts w:hint="eastAsia" w:ascii="仿宋" w:hAnsi="仿宋" w:eastAsia="仿宋" w:cs="仿宋"/>
          <w:color w:val="auto"/>
          <w:sz w:val="28"/>
          <w:szCs w:val="28"/>
          <w:highlight w:val="none"/>
          <w:u w:val="single"/>
          <w:lang w:val="en-US" w:eastAsia="zh-CN"/>
        </w:rPr>
        <w:t xml:space="preserve"> 0 </w:t>
      </w:r>
      <w:r>
        <w:rPr>
          <w:rFonts w:hint="eastAsia" w:ascii="仿宋" w:hAnsi="仿宋" w:eastAsia="仿宋" w:cs="仿宋"/>
          <w:color w:val="auto"/>
          <w:sz w:val="28"/>
          <w:szCs w:val="28"/>
          <w:highlight w:val="none"/>
        </w:rPr>
        <w:t>台，人货</w:t>
      </w: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电梯每栋</w:t>
      </w:r>
      <w:r>
        <w:rPr>
          <w:rFonts w:hint="eastAsia" w:ascii="仿宋" w:hAnsi="仿宋" w:eastAsia="仿宋" w:cs="仿宋"/>
          <w:color w:val="auto"/>
          <w:sz w:val="28"/>
          <w:szCs w:val="28"/>
          <w:highlight w:val="none"/>
          <w:u w:val="single"/>
          <w:lang w:val="en-US" w:eastAsia="zh-CN"/>
        </w:rPr>
        <w:t xml:space="preserve">0 </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内，乙方完成本工程</w:t>
      </w:r>
      <w:r>
        <w:rPr>
          <w:rFonts w:hint="eastAsia" w:ascii="仿宋" w:hAnsi="仿宋" w:eastAsia="仿宋" w:cs="仿宋"/>
          <w:color w:val="auto"/>
          <w:sz w:val="28"/>
          <w:szCs w:val="28"/>
          <w:highlight w:val="none"/>
          <w:lang w:val="en-US" w:eastAsia="zh-CN"/>
        </w:rPr>
        <w:t>所需机具费用已包含在</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使得</w:t>
      </w:r>
      <w:r>
        <w:rPr>
          <w:rFonts w:hint="eastAsia" w:ascii="仿宋" w:hAnsi="仿宋" w:eastAsia="仿宋" w:cs="仿宋"/>
          <w:color w:val="auto"/>
          <w:sz w:val="28"/>
          <w:szCs w:val="28"/>
          <w:highlight w:val="none"/>
          <w:lang w:val="en-US" w:eastAsia="zh-CN"/>
        </w:rPr>
        <w:t>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207360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乙方自行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u w:val="none"/>
          <w:shd w:val="clear" w:color="auto" w:fill="auto"/>
        </w:rPr>
        <w:t>施工管理，自行组织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u w:val="none"/>
          <w:shd w:val="clear" w:color="auto" w:fill="auto"/>
        </w:rPr>
        <w:t>关质量、安全、进度、成本等现场组织管理工作，梁、板、柱、墙砼浇筑方案以甲方确定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为准。</w:t>
      </w:r>
    </w:p>
    <w:p w14:paraId="42356D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乙方负责各种预留孔洞的施工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及安全封闭，封闭要求以《中泰建安文明施工标准化细则》为准，</w:t>
      </w:r>
      <w:r>
        <w:rPr>
          <w:rFonts w:hint="eastAsia" w:ascii="仿宋_GB2312" w:hAnsi="仿宋_GB2312" w:eastAsia="仿宋_GB2312" w:cs="仿宋_GB2312"/>
          <w:b w:val="0"/>
          <w:bCs w:val="0"/>
          <w:i w:val="0"/>
          <w:iCs w:val="0"/>
          <w:color w:val="auto"/>
          <w:sz w:val="28"/>
          <w:szCs w:val="28"/>
          <w:highlight w:val="none"/>
          <w:u w:val="none"/>
          <w:shd w:val="clear" w:color="auto" w:fill="auto"/>
        </w:rPr>
        <w:t>有关费用已经包含在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b w:val="0"/>
          <w:bCs w:val="0"/>
          <w:i w:val="0"/>
          <w:iCs w:val="0"/>
          <w:color w:val="auto"/>
          <w:sz w:val="28"/>
          <w:szCs w:val="28"/>
          <w:highlight w:val="none"/>
          <w:u w:val="none"/>
          <w:shd w:val="clear" w:color="auto" w:fill="auto"/>
        </w:rPr>
        <w:t>中，甲方无需另行支付费用给乙方</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0F853C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rPr>
        <w:t>乙方负责模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板</w:t>
      </w:r>
      <w:r>
        <w:rPr>
          <w:rFonts w:hint="eastAsia" w:ascii="仿宋_GB2312" w:hAnsi="仿宋_GB2312" w:eastAsia="仿宋_GB2312" w:cs="仿宋_GB2312"/>
          <w:i w:val="0"/>
          <w:iCs w:val="0"/>
          <w:color w:val="auto"/>
          <w:sz w:val="28"/>
          <w:szCs w:val="28"/>
          <w:highlight w:val="none"/>
          <w:u w:val="none"/>
          <w:shd w:val="clear" w:color="auto" w:fill="auto"/>
        </w:rPr>
        <w:t>制作场及堆料场的文明施工工作，特别约定，模板拆除后运出工地前，乙方负责把钉子拔掉、水泥灰除掉，有关费用已经包含在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288CF6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在</w:t>
      </w:r>
      <w:r>
        <w:rPr>
          <w:rFonts w:hint="eastAsia" w:ascii="仿宋_GB2312" w:hAnsi="仿宋_GB2312" w:eastAsia="仿宋_GB2312" w:cs="仿宋_GB2312"/>
          <w:i w:val="0"/>
          <w:iCs w:val="0"/>
          <w:color w:val="auto"/>
          <w:sz w:val="28"/>
          <w:szCs w:val="28"/>
          <w:highlight w:val="none"/>
          <w:u w:val="none"/>
          <w:shd w:val="clear" w:color="auto" w:fill="auto"/>
        </w:rPr>
        <w:t>隐蔽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指定位置</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砼浇筑完成，拆模后，及时清理材料（含外露砼面铁钉、铁线清理），保证拆一个面，清理完一个面。乙方把本工程范围内料具全部清理完成并运到甲方指定地点，楼面的垃圾清理、凿除（不含施工缝）由砼班</w:t>
      </w:r>
      <w:r>
        <w:rPr>
          <w:rFonts w:hint="eastAsia" w:ascii="仿宋_GB2312" w:hAnsi="仿宋_GB2312" w:eastAsia="仿宋_GB2312" w:cs="仿宋_GB2312"/>
          <w:i w:val="0"/>
          <w:iCs w:val="0"/>
          <w:color w:val="auto"/>
          <w:sz w:val="28"/>
          <w:szCs w:val="28"/>
          <w:highlight w:val="none"/>
          <w:u w:val="none"/>
          <w:shd w:val="clear" w:color="auto" w:fill="auto"/>
          <w:lang w:eastAsia="zh-CN"/>
        </w:rPr>
        <w:t>组</w:t>
      </w:r>
      <w:r>
        <w:rPr>
          <w:rFonts w:hint="eastAsia" w:ascii="仿宋_GB2312" w:hAnsi="仿宋_GB2312" w:eastAsia="仿宋_GB2312" w:cs="仿宋_GB2312"/>
          <w:i w:val="0"/>
          <w:iCs w:val="0"/>
          <w:color w:val="auto"/>
          <w:sz w:val="28"/>
          <w:szCs w:val="28"/>
          <w:highlight w:val="none"/>
          <w:u w:val="none"/>
          <w:shd w:val="clear" w:color="auto" w:fill="auto"/>
        </w:rPr>
        <w:t>和乙方分别承担50%并运到甲方指定地点。相关费用已包含在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18B72B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3.10对拆除模板部位的梁、剪力墙、柱、螺杆需凿除干净，不影响下道外墙或涂料工序施工。</w:t>
      </w:r>
    </w:p>
    <w:p w14:paraId="58B930A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3.11关于测量定位放线，乙方按甲方项目部要求派出2名以上人员进行配合，放线出现问题，以现场双方共同判定责任为准。</w:t>
      </w:r>
    </w:p>
    <w:p w14:paraId="4692ED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3.12施工现场内本工程所需材料、机具的运输不另计费。材料进、出场时，派工人上、下车，上下车费用包含在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合同总价内（甲供材的卸车由乙方负责且费用已包含在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合同总价中）。</w:t>
      </w:r>
    </w:p>
    <w:p w14:paraId="05EB33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3.13</w:t>
      </w:r>
      <w:r>
        <w:rPr>
          <w:rFonts w:hint="eastAsia" w:ascii="仿宋_GB2312" w:hAnsi="仿宋_GB2312" w:eastAsia="仿宋_GB2312" w:cs="仿宋_GB2312"/>
          <w:i w:val="0"/>
          <w:iCs w:val="0"/>
          <w:color w:val="auto"/>
          <w:sz w:val="28"/>
          <w:szCs w:val="28"/>
          <w:highlight w:val="none"/>
          <w:u w:val="none"/>
          <w:shd w:val="clear" w:color="auto" w:fill="auto"/>
        </w:rPr>
        <w:t>合同价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还包括乙方完成下述工作及应对下述情况的费用、风险的费用，甲方无需另行付费给乙方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p>
    <w:p w14:paraId="3181943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（1）柱、梁、板、墙的加固方式按甲方项目部要求执行。</w:t>
      </w:r>
    </w:p>
    <w:p w14:paraId="19CA3F9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（2）</w:t>
      </w:r>
      <w:r>
        <w:rPr>
          <w:rFonts w:hint="eastAsia" w:ascii="仿宋_GB2312" w:hAnsi="仿宋_GB2312" w:eastAsia="仿宋_GB2312" w:cs="仿宋_GB2312"/>
          <w:i w:val="0"/>
          <w:iCs w:val="0"/>
          <w:color w:val="auto"/>
          <w:sz w:val="28"/>
          <w:szCs w:val="28"/>
          <w:highlight w:val="none"/>
          <w:u w:val="none"/>
          <w:shd w:val="clear" w:color="auto" w:fill="auto"/>
        </w:rPr>
        <w:t>本工程采用扣件式/套扣式钢管架作为模板支撑体系，按甲方编制的施工方案执行，由乙方负责完成（扣件式支撑架体除外），由乙方负责完成，费用已包括在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内</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具体作法按甲方施工方案执行。轮扣式/套扣式钢管架工程量按本工程合同清单约定计量方式执行。</w:t>
      </w:r>
    </w:p>
    <w:p w14:paraId="70BBBF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）外综合脚手架所需要的预留洞口和测量洞口的模板支撑、安装、拆除及修复的费用。</w:t>
      </w:r>
    </w:p>
    <w:p w14:paraId="6D7227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 xml:space="preserve">）完成本项目图纸范围内的全部模板工程，比如构造柱、压顶梁、钢筋混凝土女儿墙、钢筋混凝土栏板、天面水池、花架、化粪池、隔油池、沟、渠、护坡等；本项目其他班组需用的模板、木枋等材料均由乙方提供，经甲方项目部协调其他班组把使用的数量、规格及使用时间确认后从乙方处借用、集中归还；如果其他班组有非必要使用的木工材料浪费，由乙方向甲方申请认定相关班组按市场价计价赔偿给乙方。 </w:t>
      </w:r>
    </w:p>
    <w:p w14:paraId="50239A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）内柱、墙模板安拆操作平台由乙方自行搭设。架体底部需垫模板时，由乙方负责。</w:t>
      </w:r>
    </w:p>
    <w:p w14:paraId="0E628E5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）所有需连续向上延伸的竖向构件，应在浇筑下层砼时预埋螺杆。上层支模加固时，应在施工缝处模板内侧粘贴双面胶，并锁紧背枋，确保施工缝平直密实。预埋螺杆、粘贴双面胶及背枋锁固工作由乙方完成。</w:t>
      </w:r>
    </w:p>
    <w:p w14:paraId="391515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）对相关施工机械及总分配电箱、电缆线进行维护、保养。甲方仅负责将配电箱接至乙方施工区域附近，乙方自行接至工作面开关箱，电线、电缆由乙方负责。</w:t>
      </w:r>
    </w:p>
    <w:p w14:paraId="582DCA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）必须配合甲方施工员抄平、放线。</w:t>
      </w:r>
    </w:p>
    <w:p w14:paraId="450D9B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）吊模所需的支撑钢筋马凳或定位螺杆由乙方完成。</w:t>
      </w:r>
    </w:p>
    <w:p w14:paraId="46E5CC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0</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高大模板支撑体系：①套扣式架再用钢管架体作支撑的由乙方完成，相关费用已含在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合同总价内不另计且按甲方方案执行；②由甲方搭设钢管满堂架的人工</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合同总价扣减</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0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元/㎡。</w:t>
      </w:r>
    </w:p>
    <w:p w14:paraId="202CBE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）每栋配备不少于</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层模板，费用已含于</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不另计费。水池模板属厂房配</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层外另行投入的材料。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二次结构模板配置的套数为</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套。</w:t>
      </w:r>
    </w:p>
    <w:p w14:paraId="0E3DBB3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）凡是不需要套扣架支撑体系的部位，套扣架则不计量计价。</w:t>
      </w:r>
    </w:p>
    <w:p w14:paraId="2BD15F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single"/>
          <w:shd w:val="clear" w:color="auto" w:fill="auto"/>
          <w:lang w:val="en-US" w:eastAsia="zh-CN"/>
        </w:rPr>
        <w:t>3.14（请项目部根据具体情况填写</w:t>
      </w:r>
      <w:r>
        <w:rPr>
          <w:rFonts w:hint="eastAsia" w:ascii="仿宋_GB2312" w:hAnsi="仿宋_GB2312" w:eastAsia="仿宋_GB2312" w:cs="仿宋_GB2312"/>
          <w:b w:val="0"/>
          <w:bCs w:val="0"/>
          <w:i w:val="0"/>
          <w:iCs w:val="0"/>
          <w:color w:val="auto"/>
          <w:sz w:val="28"/>
          <w:szCs w:val="28"/>
          <w:highlight w:val="none"/>
          <w:u w:val="single"/>
          <w:shd w:val="clear" w:color="auto" w:fill="auto"/>
        </w:rPr>
        <w:t>施工基础条件内容</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等</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其他需在本合同明确补充的内容，工程部、成本管理部进行复核）</w:t>
      </w:r>
    </w:p>
    <w:p w14:paraId="52981D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5" w:name="_Toc28446"/>
      <w:bookmarkStart w:id="46" w:name="_Toc15548"/>
      <w:bookmarkStart w:id="47" w:name="_Toc24973"/>
      <w:bookmarkStart w:id="48" w:name="_Toc154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第四章、工期</w:t>
      </w:r>
      <w:bookmarkEnd w:id="45"/>
      <w:bookmarkEnd w:id="46"/>
      <w:bookmarkEnd w:id="47"/>
      <w:bookmarkEnd w:id="48"/>
    </w:p>
    <w:p w14:paraId="1F1CD59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rPr>
      </w:pPr>
      <w:bookmarkStart w:id="49" w:name="_Toc9949"/>
      <w:bookmarkStart w:id="50" w:name="_Toc23943"/>
      <w:bookmarkStart w:id="51" w:name="_Toc4737"/>
      <w:bookmarkStart w:id="52" w:name="_Toc3985"/>
      <w:bookmarkStart w:id="53" w:name="_Toc3146"/>
      <w:bookmarkStart w:id="54" w:name="_Toc25399"/>
      <w:bookmarkStart w:id="55" w:name="_Toc9485"/>
      <w:bookmarkStart w:id="56" w:name="_Toc10830"/>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工期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详见下表</w:t>
      </w:r>
      <w:bookmarkEnd w:id="49"/>
      <w:bookmarkEnd w:id="50"/>
      <w:bookmarkEnd w:id="51"/>
      <w:bookmarkEnd w:id="52"/>
      <w:bookmarkEnd w:id="53"/>
      <w:bookmarkEnd w:id="54"/>
      <w:bookmarkEnd w:id="55"/>
      <w:bookmarkEnd w:id="56"/>
    </w:p>
    <w:tbl>
      <w:tblPr>
        <w:tblStyle w:val="16"/>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673"/>
        <w:gridCol w:w="1463"/>
        <w:gridCol w:w="2167"/>
        <w:gridCol w:w="2021"/>
      </w:tblGrid>
      <w:tr w14:paraId="55E2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62" w:type="pct"/>
            <w:tcBorders>
              <w:tl2br w:val="nil"/>
              <w:tr2bl w:val="nil"/>
            </w:tcBorders>
            <w:noWrap/>
            <w:tcMar>
              <w:top w:w="15" w:type="dxa"/>
              <w:left w:w="15" w:type="dxa"/>
              <w:right w:w="15" w:type="dxa"/>
            </w:tcMar>
            <w:vAlign w:val="center"/>
          </w:tcPr>
          <w:p w14:paraId="5D88FFA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序号</w:t>
            </w:r>
          </w:p>
        </w:tc>
        <w:tc>
          <w:tcPr>
            <w:tcW w:w="1489" w:type="pct"/>
            <w:tcBorders>
              <w:tl2br w:val="nil"/>
              <w:tr2bl w:val="nil"/>
            </w:tcBorders>
            <w:noWrap/>
            <w:tcMar>
              <w:top w:w="15" w:type="dxa"/>
              <w:left w:w="15" w:type="dxa"/>
              <w:right w:w="15" w:type="dxa"/>
            </w:tcMar>
            <w:vAlign w:val="center"/>
          </w:tcPr>
          <w:p w14:paraId="7D5E518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楼栋</w:t>
            </w:r>
          </w:p>
        </w:tc>
        <w:tc>
          <w:tcPr>
            <w:tcW w:w="815" w:type="pct"/>
            <w:tcBorders>
              <w:tl2br w:val="nil"/>
              <w:tr2bl w:val="nil"/>
            </w:tcBorders>
            <w:noWrap/>
            <w:tcMar>
              <w:top w:w="15" w:type="dxa"/>
              <w:left w:w="15" w:type="dxa"/>
              <w:right w:w="15" w:type="dxa"/>
            </w:tcMar>
            <w:vAlign w:val="center"/>
          </w:tcPr>
          <w:p w14:paraId="7F3AA13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合同工期</w:t>
            </w:r>
          </w:p>
          <w:p w14:paraId="7B5788B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（日历天）</w:t>
            </w:r>
          </w:p>
        </w:tc>
        <w:tc>
          <w:tcPr>
            <w:tcW w:w="1207" w:type="pct"/>
            <w:tcBorders>
              <w:tl2br w:val="nil"/>
              <w:tr2bl w:val="nil"/>
            </w:tcBorders>
            <w:noWrap/>
            <w:tcMar>
              <w:top w:w="15" w:type="dxa"/>
              <w:left w:w="15" w:type="dxa"/>
              <w:right w:w="15" w:type="dxa"/>
            </w:tcMar>
            <w:vAlign w:val="center"/>
          </w:tcPr>
          <w:p w14:paraId="7373835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计划进场开工日期</w:t>
            </w:r>
          </w:p>
        </w:tc>
        <w:tc>
          <w:tcPr>
            <w:tcW w:w="1125" w:type="pct"/>
            <w:tcBorders>
              <w:tl2br w:val="nil"/>
              <w:tr2bl w:val="nil"/>
            </w:tcBorders>
            <w:noWrap/>
            <w:tcMar>
              <w:top w:w="15" w:type="dxa"/>
              <w:left w:w="15" w:type="dxa"/>
              <w:right w:w="15" w:type="dxa"/>
            </w:tcMar>
            <w:vAlign w:val="center"/>
          </w:tcPr>
          <w:p w14:paraId="2EB2905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计划完工日期</w:t>
            </w:r>
          </w:p>
        </w:tc>
      </w:tr>
      <w:tr w14:paraId="070D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62" w:type="pct"/>
            <w:tcBorders>
              <w:tl2br w:val="nil"/>
              <w:tr2bl w:val="nil"/>
            </w:tcBorders>
            <w:noWrap/>
            <w:tcMar>
              <w:top w:w="15" w:type="dxa"/>
              <w:left w:w="15" w:type="dxa"/>
              <w:right w:w="15" w:type="dxa"/>
            </w:tcMar>
            <w:vAlign w:val="center"/>
          </w:tcPr>
          <w:p w14:paraId="5E982AB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1</w:t>
            </w:r>
          </w:p>
        </w:tc>
        <w:tc>
          <w:tcPr>
            <w:tcW w:w="1489" w:type="pct"/>
            <w:tcBorders>
              <w:tl2br w:val="nil"/>
              <w:tr2bl w:val="nil"/>
            </w:tcBorders>
            <w:noWrap/>
            <w:tcMar>
              <w:top w:w="15" w:type="dxa"/>
              <w:left w:w="15" w:type="dxa"/>
              <w:right w:w="15" w:type="dxa"/>
            </w:tcMar>
            <w:vAlign w:val="center"/>
          </w:tcPr>
          <w:p w14:paraId="57C12B0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2"/>
                <w:szCs w:val="22"/>
                <w:highlight w:val="none"/>
                <w:shd w:val="clear" w:color="auto" w:fill="auto"/>
                <w:lang w:val="en-US" w:eastAsia="zh-CN"/>
              </w:rPr>
              <w:t>东莞市常平镇环保专业基地洗水、印花污水处理厂-3号水池、配水井模板工程等配套附属工程</w:t>
            </w:r>
          </w:p>
        </w:tc>
        <w:tc>
          <w:tcPr>
            <w:tcW w:w="815" w:type="pct"/>
            <w:tcBorders>
              <w:tl2br w:val="nil"/>
              <w:tr2bl w:val="nil"/>
            </w:tcBorders>
            <w:noWrap/>
            <w:tcMar>
              <w:top w:w="15" w:type="dxa"/>
              <w:left w:w="15" w:type="dxa"/>
              <w:right w:w="15" w:type="dxa"/>
            </w:tcMar>
            <w:vAlign w:val="center"/>
          </w:tcPr>
          <w:p w14:paraId="444BBA0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428个日历天</w:t>
            </w:r>
          </w:p>
        </w:tc>
        <w:tc>
          <w:tcPr>
            <w:tcW w:w="1207" w:type="pct"/>
            <w:tcBorders>
              <w:tl2br w:val="nil"/>
              <w:tr2bl w:val="nil"/>
            </w:tcBorders>
            <w:noWrap/>
            <w:tcMar>
              <w:top w:w="15" w:type="dxa"/>
              <w:left w:w="15" w:type="dxa"/>
              <w:right w:w="15" w:type="dxa"/>
            </w:tcMar>
            <w:vAlign w:val="center"/>
          </w:tcPr>
          <w:p w14:paraId="035FCDF9">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2025年7月30日</w:t>
            </w:r>
          </w:p>
        </w:tc>
        <w:tc>
          <w:tcPr>
            <w:tcW w:w="1125" w:type="pct"/>
            <w:tcBorders>
              <w:tl2br w:val="nil"/>
              <w:tr2bl w:val="nil"/>
            </w:tcBorders>
            <w:noWrap/>
            <w:tcMar>
              <w:top w:w="15" w:type="dxa"/>
              <w:left w:w="15" w:type="dxa"/>
              <w:right w:w="15" w:type="dxa"/>
            </w:tcMar>
            <w:vAlign w:val="center"/>
          </w:tcPr>
          <w:p w14:paraId="6914BCE6">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2026年9月30日</w:t>
            </w:r>
          </w:p>
        </w:tc>
      </w:tr>
    </w:tbl>
    <w:p w14:paraId="014C552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4.2乙方必须满足甲方的工期要求，配备符合本工程需求的熟练技术工人不少于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50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，随时增加或减少乙方人员以满足本工程施工要求。</w:t>
      </w:r>
    </w:p>
    <w:p w14:paraId="16E5853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7" w:name="_Toc1653"/>
      <w:bookmarkStart w:id="58" w:name="_Toc1760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第五章、工程质量标准</w:t>
      </w:r>
      <w:bookmarkEnd w:id="57"/>
      <w:bookmarkEnd w:id="5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A26CD1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5.1本工程质量标准：达到现行的国家、</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行业相关施工质量验收规范的</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优良</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标准，本合同另有约定的亦须同时符合该约定。</w:t>
      </w:r>
    </w:p>
    <w:p w14:paraId="60E171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59" w:name="_Toc17532"/>
      <w:bookmarkStart w:id="60" w:name="_Toc16910"/>
      <w:bookmarkStart w:id="61" w:name="_Toc2517"/>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5.2质量要点</w:t>
      </w:r>
      <w:bookmarkEnd w:id="59"/>
      <w:bookmarkEnd w:id="60"/>
      <w:bookmarkEnd w:id="61"/>
    </w:p>
    <w:p w14:paraId="2776132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5.2.1模板及其支架应具有足</w:t>
      </w:r>
      <w:r>
        <w:rPr>
          <w:rFonts w:hint="eastAsia" w:ascii="仿宋_GB2312" w:hAnsi="仿宋_GB2312" w:eastAsia="仿宋_GB2312" w:cs="仿宋_GB2312"/>
          <w:b w:val="0"/>
          <w:bCs w:val="0"/>
          <w:i w:val="0"/>
          <w:iCs w:val="0"/>
          <w:color w:val="auto"/>
          <w:sz w:val="28"/>
          <w:szCs w:val="28"/>
          <w:highlight w:val="none"/>
          <w:u w:val="none"/>
          <w:shd w:val="clear" w:color="auto" w:fill="auto"/>
        </w:rPr>
        <w:t>够的承载能力、刚度及稳定性，能可靠地承受浇筑砼的重量、侧压力以及施工荷载，严禁胀模、爆模；</w:t>
      </w:r>
    </w:p>
    <w:p w14:paraId="73E8E5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5.2.2</w:t>
      </w:r>
      <w:r>
        <w:rPr>
          <w:rFonts w:hint="eastAsia" w:ascii="仿宋_GB2312" w:hAnsi="仿宋_GB2312" w:eastAsia="仿宋_GB2312" w:cs="仿宋_GB2312"/>
          <w:b w:val="0"/>
          <w:bCs w:val="0"/>
          <w:i w:val="0"/>
          <w:iCs w:val="0"/>
          <w:color w:val="auto"/>
          <w:sz w:val="28"/>
          <w:szCs w:val="28"/>
          <w:highlight w:val="none"/>
          <w:u w:val="none"/>
          <w:shd w:val="clear" w:color="auto" w:fill="auto"/>
        </w:rPr>
        <w:t>模板接缝严密；</w:t>
      </w:r>
    </w:p>
    <w:p w14:paraId="5E854CD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5.2.3</w:t>
      </w:r>
      <w:r>
        <w:rPr>
          <w:rFonts w:hint="eastAsia" w:ascii="仿宋_GB2312" w:hAnsi="仿宋_GB2312" w:eastAsia="仿宋_GB2312" w:cs="仿宋_GB2312"/>
          <w:b w:val="0"/>
          <w:bCs w:val="0"/>
          <w:i w:val="0"/>
          <w:iCs w:val="0"/>
          <w:color w:val="auto"/>
          <w:sz w:val="28"/>
          <w:szCs w:val="28"/>
          <w:highlight w:val="none"/>
          <w:u w:val="none"/>
          <w:shd w:val="clear" w:color="auto" w:fill="auto"/>
        </w:rPr>
        <w:t>浇筑砼前模内杂物清理干净；</w:t>
      </w:r>
    </w:p>
    <w:p w14:paraId="2892B2C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5.2.4</w:t>
      </w:r>
      <w:r>
        <w:rPr>
          <w:rFonts w:hint="eastAsia" w:ascii="仿宋_GB2312" w:hAnsi="仿宋_GB2312" w:eastAsia="仿宋_GB2312" w:cs="仿宋_GB2312"/>
          <w:b w:val="0"/>
          <w:bCs w:val="0"/>
          <w:i w:val="0"/>
          <w:iCs w:val="0"/>
          <w:color w:val="auto"/>
          <w:sz w:val="28"/>
          <w:szCs w:val="28"/>
          <w:highlight w:val="none"/>
          <w:u w:val="none"/>
          <w:shd w:val="clear" w:color="auto" w:fill="auto"/>
        </w:rPr>
        <w:t>模板安装轴线位置允许偏差5mm，底模上表面标高允许偏差5mm，截面尺寸允许偏差5mm，层高垂直度允许偏差6mm，相邻两板面高低差允许偏差2mm，表面平整度允许偏差5mm；</w:t>
      </w:r>
    </w:p>
    <w:p w14:paraId="4F8134C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5.2.5验收程序，模板安装完成后，乙方必须自检合格→通知甲方验收，提出问题→乙方整改→甲方复检合格→进行下道工序；</w:t>
      </w:r>
    </w:p>
    <w:p w14:paraId="57E286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5.2.6</w:t>
      </w:r>
      <w:r>
        <w:rPr>
          <w:rFonts w:hint="eastAsia" w:ascii="仿宋_GB2312" w:hAnsi="仿宋_GB2312" w:eastAsia="仿宋_GB2312" w:cs="仿宋_GB2312"/>
          <w:b w:val="0"/>
          <w:bCs w:val="0"/>
          <w:i w:val="0"/>
          <w:iCs w:val="0"/>
          <w:color w:val="auto"/>
          <w:sz w:val="28"/>
          <w:szCs w:val="28"/>
          <w:highlight w:val="none"/>
          <w:u w:val="none"/>
          <w:shd w:val="clear" w:color="auto" w:fill="auto"/>
        </w:rPr>
        <w:t>模板拆除干净。</w:t>
      </w:r>
    </w:p>
    <w:p w14:paraId="07E08C5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2" w:name="_Toc204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第六章、合同价款</w:t>
      </w:r>
      <w:bookmarkEnd w:id="62"/>
    </w:p>
    <w:p w14:paraId="5FD1A17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w:t>
      </w:r>
      <w:r>
        <w:rPr>
          <w:rFonts w:hint="eastAsia" w:ascii="仿宋" w:hAnsi="仿宋" w:eastAsia="仿宋" w:cs="仿宋"/>
          <w:b w:val="0"/>
          <w:bCs w:val="0"/>
          <w:i w:val="0"/>
          <w:iCs w:val="0"/>
          <w:color w:val="auto"/>
          <w:sz w:val="28"/>
          <w:szCs w:val="28"/>
          <w:highlight w:val="none"/>
        </w:rPr>
        <w:t>中。</w:t>
      </w:r>
    </w:p>
    <w:p w14:paraId="19A6AC4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固定单价合同，</w:t>
      </w:r>
      <w:r>
        <w:rPr>
          <w:rFonts w:hint="eastAsia" w:ascii="仿宋_GB2312" w:hAnsi="仿宋_GB2312" w:eastAsia="仿宋_GB2312" w:cs="仿宋_GB2312"/>
          <w:b/>
          <w:bCs/>
          <w:i w:val="0"/>
          <w:iCs w:val="0"/>
          <w:color w:val="auto"/>
          <w:sz w:val="28"/>
          <w:szCs w:val="28"/>
          <w:highlight w:val="none"/>
          <w:shd w:val="clear" w:color="auto" w:fill="auto"/>
          <w:lang w:val="en-US" w:eastAsia="zh-CN"/>
        </w:rPr>
        <w:t>工程量按合同约定的计量规则计算</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合同单价（详见附件）为全费用固定综合单价，乙方开具税率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，此价仅供参考，不作结算用途。</w:t>
      </w:r>
    </w:p>
    <w:p w14:paraId="0E832F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元整（详见附件），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7E424C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投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28AD73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3" w:name="_Toc15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第七章、计量计价方式及结算方式</w:t>
      </w:r>
      <w:bookmarkEnd w:id="63"/>
    </w:p>
    <w:p w14:paraId="1894E08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4" w:name="_Toc28113"/>
      <w:bookmarkStart w:id="65" w:name="_Toc17498"/>
      <w:bookmarkStart w:id="66" w:name="_Toc28497"/>
      <w:bookmarkStart w:id="67" w:name="_Toc6502"/>
      <w:bookmarkStart w:id="68" w:name="_Toc19572"/>
      <w:bookmarkStart w:id="69" w:name="_Toc5134"/>
      <w:bookmarkStart w:id="70" w:name="_Toc13623"/>
      <w:r>
        <w:rPr>
          <w:rFonts w:hint="eastAsia" w:ascii="仿宋" w:hAnsi="仿宋" w:eastAsia="仿宋" w:cs="仿宋"/>
          <w:color w:val="auto"/>
          <w:sz w:val="28"/>
          <w:szCs w:val="28"/>
          <w:highlight w:val="none"/>
          <w:lang w:val="en-US" w:eastAsia="zh-CN"/>
        </w:rPr>
        <w:t>7.1工程量计算原则</w:t>
      </w:r>
      <w:bookmarkEnd w:id="64"/>
      <w:bookmarkEnd w:id="65"/>
      <w:bookmarkEnd w:id="66"/>
      <w:bookmarkEnd w:id="67"/>
      <w:bookmarkEnd w:id="68"/>
      <w:bookmarkEnd w:id="69"/>
      <w:bookmarkEnd w:id="70"/>
    </w:p>
    <w:p w14:paraId="7FBA84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b w:val="0"/>
          <w:bCs w:val="0"/>
          <w:i w:val="0"/>
          <w:iCs w:val="0"/>
          <w:strike w:val="0"/>
          <w:dstrike w:val="0"/>
          <w:color w:val="auto"/>
          <w:sz w:val="28"/>
          <w:szCs w:val="28"/>
          <w:highlight w:val="none"/>
          <w:lang w:val="en-US" w:eastAsia="zh-CN"/>
        </w:rPr>
        <w:t>7</w:t>
      </w:r>
      <w:r>
        <w:rPr>
          <w:rFonts w:hint="eastAsia" w:ascii="仿宋" w:hAnsi="仿宋" w:eastAsia="仿宋" w:cs="仿宋"/>
          <w:i w:val="0"/>
          <w:iCs w:val="0"/>
          <w:color w:val="auto"/>
          <w:sz w:val="28"/>
          <w:szCs w:val="28"/>
          <w:highlight w:val="none"/>
          <w:u w:val="none"/>
          <w:shd w:val="clear" w:color="auto" w:fill="auto"/>
          <w:lang w:val="en-US" w:eastAsia="zh-CN"/>
        </w:rPr>
        <w:t>.1.1固定总价合同：合同范围内的按合同约定的计算原则执行，合同无约定或合同范围外的签证、变更工程计量方式按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78014F2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b w:val="0"/>
          <w:bCs w:val="0"/>
          <w:i w:val="0"/>
          <w:iCs w:val="0"/>
          <w:strike w:val="0"/>
          <w:dstrike w:val="0"/>
          <w:color w:val="auto"/>
          <w:sz w:val="28"/>
          <w:szCs w:val="28"/>
          <w:highlight w:val="none"/>
          <w:lang w:val="en-US" w:eastAsia="zh-CN"/>
        </w:rPr>
        <w:t>7</w:t>
      </w:r>
      <w:r>
        <w:rPr>
          <w:rFonts w:hint="eastAsia" w:ascii="仿宋" w:hAnsi="仿宋" w:eastAsia="仿宋" w:cs="仿宋"/>
          <w:i w:val="0"/>
          <w:iCs w:val="0"/>
          <w:color w:val="auto"/>
          <w:sz w:val="28"/>
          <w:szCs w:val="28"/>
          <w:highlight w:val="none"/>
          <w:u w:val="none"/>
          <w:shd w:val="clear" w:color="auto" w:fill="auto"/>
          <w:lang w:val="en-US" w:eastAsia="zh-CN"/>
        </w:rPr>
        <w:t>.1.2固定单价合同：合同范围内的按合同约定的计算原则执行，合同无约定或合同范围外的签证、变更工程计量方式按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589C111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7.2工程量计量规则：执行‌GB50500-2013《建设工程工程量清单计价规范》工程量计算规则进行计算。</w:t>
      </w:r>
    </w:p>
    <w:p w14:paraId="276D78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7.3计价依据（须完成施工并验收合格的方可作为计量依据）</w:t>
      </w:r>
    </w:p>
    <w:p w14:paraId="7F957E5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7.3.1合同范围内的工程，按合同单价执行；</w:t>
      </w:r>
    </w:p>
    <w:p w14:paraId="427442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7.3.2合同范围外的签证变更价款的调整方法；</w:t>
      </w:r>
    </w:p>
    <w:p w14:paraId="489F98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7.3.2.1合同中已有适用于变更工程的价格，按合同已有的价格执行；</w:t>
      </w:r>
    </w:p>
    <w:p w14:paraId="70ACCC3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7.3.2.2合同中只有类似于变更工程的价格，可在合理范围内参照类似价格执行；</w:t>
      </w:r>
    </w:p>
    <w:p w14:paraId="2E58B1B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7.3.2.3合同中没有适用或类似于变更工程的价格，按以下计价规则执行；</w:t>
      </w:r>
    </w:p>
    <w:p w14:paraId="22FE220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7.3.3计价规则：</w:t>
      </w:r>
    </w:p>
    <w:p w14:paraId="1156E4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7.3.3.1本工程执行《2018广东省建筑与装饰工程综合定额）》、《2018广东省安装工程综合定额》、《2018广东省市政工程综合定额》、《2018广东省园林绿化工程综合定额》清单计价程序表。采用清单计价，执行《建设工程工程量清单计价规范》（GB50500—2013）；同时执行《广东省建设工程计价依据（2018）》：《广东省房屋建筑与装饰工程综合定额(2018年)》、《广东省通用安装工程综合定额(2018年)》、《广东省市政工程综合定额(2018年)》、《广东省园林绿化工程综合定额(2018年)》、《广东省建设工程施工机具台班费用编制规则（2018）》、《广东省工程量清单计价指引（2013年）》等以及国家行政主管部门颁布的相关规定文件。</w:t>
      </w:r>
    </w:p>
    <w:p w14:paraId="2678F7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71F970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7.3.3.3计价中除仅计取人工费、材料费、机具费作为直接工程费外，其余按系数计取的各类取费均不计取，另外其他所有措施费均不单独计取费用。</w:t>
      </w:r>
    </w:p>
    <w:p w14:paraId="0487895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7.3.3.4税率：按国家建设行政主管部门及国家税务部门的最新规定执行。</w:t>
      </w:r>
    </w:p>
    <w:p w14:paraId="1EBDD8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7.3.3.5按上述计费方式得出的价款后（甲方直接确认的综合单价不参与上下浮的除外）：包工不包料合同按以上计价方式（仅计取人工费和分包提供的辅材和机械费）下浮15%后计取税金；包工包料的工程按以上计价方式下浮28%后计取税金。结算时，如乙方已请款部分开具的发票税率与合同约定不同时，须提供已请款金额及相应税率，且须甲方财务签字确认</w:t>
      </w:r>
      <w:r>
        <w:rPr>
          <w:rFonts w:hint="eastAsia" w:ascii="仿宋" w:hAnsi="仿宋" w:eastAsia="仿宋" w:cs="仿宋"/>
          <w:b w:val="0"/>
          <w:bCs w:val="0"/>
          <w:color w:val="auto"/>
          <w:sz w:val="28"/>
          <w:szCs w:val="28"/>
          <w:highlight w:val="none"/>
          <w:lang w:val="en-US" w:eastAsia="zh-CN"/>
        </w:rPr>
        <w:t>，否则不予结算及付款。</w:t>
      </w:r>
    </w:p>
    <w:p w14:paraId="4462E93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1" w:name="_Toc1442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第八章、付款方式（每个组团独立付款）</w:t>
      </w:r>
      <w:bookmarkEnd w:id="71"/>
    </w:p>
    <w:p w14:paraId="0C46436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2" w:name="_Toc1876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8.1付款方式一 </w:t>
      </w:r>
    </w:p>
    <w:p w14:paraId="69E596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8.1.1主体结构：3号水池的基础结构至+0.200m标高层浇筑完成并经甲方确认后，甲方支付至该节点完成合格工程量的60%（含甲方工人工资专用账户支付给乙方工人工资款额）；</w:t>
      </w:r>
    </w:p>
    <w:p w14:paraId="35E803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8.1.2主体结构：3号水池的+0.200m标高层至+14.900m（二层水池顶板）浇筑及以下钢筋砼主体结构全部完成并经甲方确认后，甲方支付至该节点累计完成合格工程量的60%（含甲方工人工资专用账户支付给乙方工人工资款额）。</w:t>
      </w:r>
    </w:p>
    <w:p w14:paraId="588EF2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8.1.3主体结构：3号水池的+14.900m至楼梯间、不上人屋面浇筑及以下钢筋砼主体结构全部完成并经甲方确认后，甲方支付至该节点累计完成合格工程量的70%（含甲方工人工资专用账户支付给乙方工人工资款额）。</w:t>
      </w:r>
    </w:p>
    <w:p w14:paraId="053B8C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8.1.4墙体及二次结构：以3号水池的墙体全部砌筑完成并经甲方确认后，甲方支付至该节点累计完成合格工程量的75%（含甲方工人工资专用账户支付给乙方工人工资款额）。</w:t>
      </w:r>
    </w:p>
    <w:p w14:paraId="4D5BA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8.1.5本工程（含所有附属工程及室外工程）所有工作内容完成并经甲方确认后，甲方支付至已完成合格工程量的75%（含甲方工人工资专用账户支付给乙方工人工资款额）。</w:t>
      </w:r>
    </w:p>
    <w:p w14:paraId="0CB73B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8.1.6本项目乙方承包范围内全部工作内容施工完成，并经政府住建相关行政主管部门竣工综合验收通过，乙方将验收通过的政府主管部门文件、报告原件、所有工程资料、报告等详细列完整资料清单目录，移交甲方签收后，且建设单位、监理、甲方、物业管理单位等单位对本项目验收合格并移交建设单位后，甲方支付至已完成合格工程量的80%（含甲方工人工资专用账户支付给乙方工人工资款额）。</w:t>
      </w:r>
    </w:p>
    <w:p w14:paraId="482270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8.1.7本项目的所有增加工程、变更工程、签证工程等均统一纳入本合同结算范围，并在结算完毕后与本合同专用条款第8.1.8条结算款一并支付。</w:t>
      </w:r>
    </w:p>
    <w:p w14:paraId="12FB23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8.1.8本项目的乙方承包范围内全部工作内容（含合同8.1.6条款所述内容，但不含保修内容）完成后，乙方向甲方申报结算，甲乙双方办理该组团/批次的乙方承包内容（不含保修）结算，双方就结算金额达成书面一致且乙方开具金额等于结算总价100%的发票给甲方后，甲方付至该组团/批次结算总价的97％（含甲方工人工资专用账户支付给乙方工人工资款额）。</w:t>
      </w:r>
    </w:p>
    <w:p w14:paraId="381F77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kern w:val="2"/>
          <w:sz w:val="28"/>
          <w:szCs w:val="28"/>
          <w:highlight w:val="none"/>
          <w:lang w:val="en-US" w:eastAsia="zh-CN" w:bidi="ar-SA"/>
        </w:rPr>
      </w:pPr>
      <w:r>
        <w:rPr>
          <w:rFonts w:hint="eastAsia" w:ascii="仿宋" w:hAnsi="仿宋" w:eastAsia="仿宋" w:cs="仿宋"/>
          <w:b w:val="0"/>
          <w:bCs w:val="0"/>
          <w:i w:val="0"/>
          <w:iCs w:val="0"/>
          <w:color w:val="auto"/>
          <w:sz w:val="28"/>
          <w:szCs w:val="28"/>
          <w:highlight w:val="none"/>
          <w:lang w:val="en-US" w:eastAsia="zh-CN"/>
        </w:rPr>
        <w:t>8.1.9本工程结算总价的3％作为保修金（含甲方工人工资专用账户支付给乙方工人工资款额），保修期满且乙方如实履行保修义务、责任后无息结清。本合同项下存在两个或两个以上保修期期限约定的，以最长保修期限为准</w:t>
      </w:r>
      <w:r>
        <w:rPr>
          <w:rFonts w:hint="eastAsia" w:ascii="仿宋" w:hAnsi="仿宋" w:eastAsia="仿宋" w:cs="仿宋"/>
          <w:b w:val="0"/>
          <w:bCs w:val="0"/>
          <w:i w:val="0"/>
          <w:iCs w:val="0"/>
          <w:color w:val="auto"/>
          <w:sz w:val="28"/>
          <w:szCs w:val="28"/>
          <w:highlight w:val="none"/>
        </w:rPr>
        <w:t>。</w:t>
      </w:r>
    </w:p>
    <w:bookmarkEnd w:id="72"/>
    <w:p w14:paraId="3323DFF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8.1付款方式二</w:t>
      </w:r>
    </w:p>
    <w:p w14:paraId="2EB4877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99" w:leftChars="-95" w:right="0" w:rightChars="0" w:firstLine="562" w:firstLineChars="200"/>
        <w:jc w:val="left"/>
        <w:textAlignment w:val="auto"/>
        <w:outlineLvl w:val="1"/>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bookmarkStart w:id="73" w:name="_Toc7467"/>
      <w:bookmarkStart w:id="74" w:name="_Toc15307"/>
      <w:bookmarkStart w:id="75" w:name="_Toc3540"/>
      <w:bookmarkStart w:id="76" w:name="_Toc426"/>
      <w:bookmarkStart w:id="77" w:name="_Toc1805"/>
      <w:bookmarkStart w:id="78" w:name="_Toc13979"/>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 ）</w:t>
      </w:r>
      <w:bookmarkEnd w:id="73"/>
      <w:bookmarkEnd w:id="74"/>
      <w:bookmarkEnd w:id="75"/>
      <w:bookmarkEnd w:id="76"/>
      <w:bookmarkEnd w:id="77"/>
      <w:bookmarkEnd w:id="78"/>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p>
    <w:p w14:paraId="6C452D1D">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0" w:firstLineChars="200"/>
        <w:jc w:val="both"/>
        <w:textAlignment w:val="auto"/>
        <w:outlineLvl w:val="1"/>
        <w:rPr>
          <w:rFonts w:hint="eastAsia" w:ascii="仿宋" w:hAnsi="仿宋" w:eastAsia="仿宋" w:cs="仿宋"/>
          <w:b w:val="0"/>
          <w:bCs w:val="0"/>
          <w:i w:val="0"/>
          <w:iCs w:val="0"/>
          <w:color w:val="auto"/>
          <w:sz w:val="28"/>
          <w:szCs w:val="28"/>
          <w:highlight w:val="none"/>
          <w:shd w:val="clear" w:color="auto" w:fill="auto"/>
          <w:lang w:val="en-US" w:eastAsia="zh-CN"/>
        </w:rPr>
      </w:pPr>
      <w:bookmarkStart w:id="79" w:name="_Toc32312"/>
      <w:bookmarkStart w:id="80" w:name="_Toc167"/>
      <w:r>
        <w:rPr>
          <w:rFonts w:hint="eastAsia" w:ascii="仿宋" w:hAnsi="仿宋" w:eastAsia="仿宋" w:cs="仿宋"/>
          <w:b w:val="0"/>
          <w:bCs w:val="0"/>
          <w:i w:val="0"/>
          <w:iCs w:val="0"/>
          <w:color w:val="auto"/>
          <w:sz w:val="28"/>
          <w:szCs w:val="28"/>
          <w:highlight w:val="none"/>
          <w:shd w:val="clear" w:color="auto" w:fill="auto"/>
          <w:lang w:val="en-US" w:eastAsia="zh-CN"/>
        </w:rPr>
        <w:t>8.2</w:t>
      </w:r>
      <w:r>
        <w:rPr>
          <w:rFonts w:hint="eastAsia" w:ascii="仿宋" w:hAnsi="仿宋" w:eastAsia="仿宋" w:cs="仿宋"/>
          <w:i w:val="0"/>
          <w:iCs w:val="0"/>
          <w:color w:val="auto"/>
          <w:sz w:val="28"/>
          <w:szCs w:val="28"/>
          <w:highlight w:val="none"/>
          <w:u w:val="none"/>
          <w:shd w:val="clear" w:color="auto" w:fill="auto"/>
          <w:lang w:val="en-US" w:eastAsia="zh-CN"/>
        </w:rPr>
        <w:t>对招标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w:t>
      </w:r>
      <w:r>
        <w:rPr>
          <w:rFonts w:hint="eastAsia" w:ascii="仿宋" w:hAnsi="仿宋" w:eastAsia="仿宋" w:cs="仿宋"/>
          <w:b w:val="0"/>
          <w:bCs w:val="0"/>
          <w:i w:val="0"/>
          <w:iCs w:val="0"/>
          <w:color w:val="auto"/>
          <w:sz w:val="28"/>
          <w:szCs w:val="28"/>
          <w:highlight w:val="none"/>
          <w:lang w:val="en-US" w:eastAsia="zh-CN"/>
        </w:rPr>
        <w:t>不作调整</w:t>
      </w:r>
    </w:p>
    <w:p w14:paraId="791309F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0"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壹万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327EB4D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第九章、双方责任和权利</w:t>
      </w:r>
      <w:bookmarkEnd w:id="79"/>
      <w:bookmarkEnd w:id="80"/>
    </w:p>
    <w:p w14:paraId="799746C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81" w:name="_Toc32552"/>
      <w:bookmarkStart w:id="82" w:name="_Toc22478"/>
      <w:bookmarkStart w:id="83" w:name="_Toc23428"/>
      <w:bookmarkStart w:id="84" w:name="_Toc21507"/>
      <w:bookmarkStart w:id="85" w:name="_Toc10834"/>
      <w:bookmarkStart w:id="86" w:name="_Toc9111"/>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bookmarkEnd w:id="81"/>
      <w:bookmarkEnd w:id="82"/>
      <w:bookmarkEnd w:id="83"/>
      <w:bookmarkEnd w:id="84"/>
      <w:bookmarkEnd w:id="85"/>
      <w:bookmarkEnd w:id="86"/>
    </w:p>
    <w:p w14:paraId="527701E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9.1.1提供给乙方签章电子版的施工图（含图纸变更通知、图纸会审记录等）。</w:t>
      </w:r>
    </w:p>
    <w:p w14:paraId="6EB6BBD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7" w:name="_Toc1879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87"/>
    </w:p>
    <w:p w14:paraId="05A3AA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10.1乙方使用的甲供材料以甲方出入库单为准，乙方参加验收和签收与出库，甲供材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0.3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甲方有权在本工程结算时</w:t>
      </w:r>
      <w:r>
        <w:rPr>
          <w:rFonts w:hint="default" w:ascii="仿宋" w:hAnsi="仿宋" w:eastAsia="仿宋" w:cs="仿宋"/>
          <w:b w:val="0"/>
          <w:bCs w:val="0"/>
          <w:i w:val="0"/>
          <w:iCs w:val="0"/>
          <w:color w:val="auto"/>
          <w:sz w:val="28"/>
          <w:szCs w:val="28"/>
          <w:highlight w:val="none"/>
          <w:lang w:val="en-US" w:eastAsia="zh-CN"/>
        </w:rPr>
        <w:t>直接扣款</w:t>
      </w:r>
      <w:r>
        <w:rPr>
          <w:rFonts w:hint="eastAsia" w:ascii="仿宋" w:hAnsi="仿宋" w:eastAsia="仿宋" w:cs="仿宋"/>
          <w:b w:val="0"/>
          <w:bCs w:val="0"/>
          <w:i w:val="0"/>
          <w:iCs w:val="0"/>
          <w:color w:val="auto"/>
          <w:sz w:val="28"/>
          <w:szCs w:val="28"/>
          <w:highlight w:val="none"/>
        </w:rPr>
        <w:t>。</w:t>
      </w:r>
    </w:p>
    <w:p w14:paraId="4195119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10.2甲方供应材料损耗率计算公式：（甲乙方共同签收的数量A-甲乙方</w:t>
      </w:r>
      <w:r>
        <w:rPr>
          <w:rFonts w:hint="eastAsia" w:ascii="仿宋" w:hAnsi="仿宋" w:eastAsia="仿宋" w:cs="仿宋"/>
          <w:i w:val="0"/>
          <w:iCs w:val="0"/>
          <w:color w:val="auto"/>
          <w:sz w:val="28"/>
          <w:szCs w:val="28"/>
          <w:highlight w:val="none"/>
          <w:lang w:val="en-US" w:eastAsia="zh-CN"/>
        </w:rPr>
        <w:t>共同签名的退还数量B）/甲乙方共同签收的数量A。</w:t>
      </w:r>
    </w:p>
    <w:p w14:paraId="47D414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10.3乙方须自行单独向甲方申请，独立保存，独立管理甲方供应材料规格、数量，在签收和退还材料时，甲方乙方本合同执行人共同签名，作为损耗率结算依据。</w:t>
      </w:r>
      <w:bookmarkStart w:id="563" w:name="_GoBack"/>
      <w:bookmarkEnd w:id="563"/>
    </w:p>
    <w:p w14:paraId="3E9E552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8" w:name="_Toc638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88"/>
    </w:p>
    <w:p w14:paraId="2E59308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eastAsia="zh-CN"/>
        </w:rPr>
      </w:pPr>
      <w:bookmarkStart w:id="89" w:name="_Toc15930"/>
      <w:bookmarkStart w:id="90" w:name="_Toc16075"/>
      <w:bookmarkStart w:id="91" w:name="_Toc25181"/>
      <w:bookmarkStart w:id="92" w:name="_Toc22218"/>
      <w:bookmarkStart w:id="93" w:name="_Toc6392"/>
      <w:bookmarkStart w:id="94" w:name="_Toc24751"/>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.1</w:t>
      </w:r>
      <w:bookmarkEnd w:id="89"/>
      <w:r>
        <w:rPr>
          <w:rFonts w:hint="eastAsia" w:ascii="仿宋_GB2312" w:hAnsi="仿宋_GB2312" w:eastAsia="仿宋_GB2312" w:cs="仿宋_GB2312"/>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内容全部完工，乙方自检符合质量要求后提请甲方及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b w:val="0"/>
          <w:bCs w:val="0"/>
          <w:i w:val="0"/>
          <w:iCs w:val="0"/>
          <w:color w:val="auto"/>
          <w:sz w:val="28"/>
          <w:szCs w:val="28"/>
          <w:highlight w:val="none"/>
          <w:u w:val="none"/>
          <w:shd w:val="clear" w:color="auto" w:fill="auto"/>
        </w:rPr>
        <w:t>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b w:val="0"/>
          <w:bCs w:val="0"/>
          <w:i w:val="0"/>
          <w:iCs w:val="0"/>
          <w:color w:val="auto"/>
          <w:sz w:val="28"/>
          <w:szCs w:val="28"/>
          <w:highlight w:val="none"/>
          <w:u w:val="none"/>
          <w:shd w:val="clear" w:color="auto" w:fill="auto"/>
        </w:rPr>
        <w:t>日为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该组团/批次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eastAsia="zh-CN"/>
        </w:rPr>
        <w:t>保修期内，该组团</w:t>
      </w:r>
      <w:r>
        <w:rPr>
          <w:rFonts w:hint="eastAsia" w:ascii="仿宋" w:hAnsi="仿宋" w:eastAsia="仿宋" w:cs="仿宋"/>
          <w:i w:val="0"/>
          <w:iCs w:val="0"/>
          <w:color w:val="auto"/>
          <w:sz w:val="28"/>
          <w:szCs w:val="28"/>
          <w:highlight w:val="none"/>
          <w:shd w:val="clear" w:color="auto" w:fill="auto"/>
          <w:lang w:val="en-US" w:eastAsia="zh-CN"/>
        </w:rPr>
        <w:t>/批次</w:t>
      </w:r>
      <w:r>
        <w:rPr>
          <w:rFonts w:hint="eastAsia" w:ascii="仿宋" w:hAnsi="仿宋" w:eastAsia="仿宋" w:cs="仿宋"/>
          <w:i w:val="0"/>
          <w:iCs w:val="0"/>
          <w:color w:val="auto"/>
          <w:sz w:val="28"/>
          <w:szCs w:val="28"/>
          <w:highlight w:val="none"/>
          <w:shd w:val="clear" w:color="auto" w:fill="auto"/>
          <w:lang w:eastAsia="zh-CN"/>
        </w:rPr>
        <w:t>如出现较大质量缺陷，乙方履行保修义务至验收合格后，</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bookmarkEnd w:id="90"/>
      <w:bookmarkEnd w:id="91"/>
      <w:bookmarkEnd w:id="92"/>
      <w:bookmarkEnd w:id="93"/>
      <w:bookmarkEnd w:id="94"/>
    </w:p>
    <w:p w14:paraId="6BD7F3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全部完工，乙方自检符合质量要求后提请甲方及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i w:val="0"/>
          <w:iCs w:val="0"/>
          <w:color w:val="auto"/>
          <w:sz w:val="28"/>
          <w:szCs w:val="28"/>
          <w:highlight w:val="none"/>
          <w:u w:val="none"/>
          <w:shd w:val="clear" w:color="auto" w:fill="auto"/>
        </w:rPr>
        <w:t>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验收合格后，以移交建设单位的书面记录日期为本工程完工日期</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保修期内，该组团/批次</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出现较大质量缺陷，乙方履行保修义务至验收合格后，</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r>
        <w:rPr>
          <w:rFonts w:hint="eastAsia" w:ascii="仿宋" w:hAnsi="仿宋" w:eastAsia="仿宋" w:cs="仿宋"/>
          <w:i w:val="0"/>
          <w:iCs w:val="0"/>
          <w:color w:val="auto"/>
          <w:sz w:val="28"/>
          <w:szCs w:val="28"/>
          <w:highlight w:val="none"/>
          <w:shd w:val="clear" w:color="auto" w:fill="auto"/>
          <w:lang w:eastAsia="zh-CN"/>
        </w:rPr>
        <w:t>。</w:t>
      </w:r>
    </w:p>
    <w:p w14:paraId="5ABD1A4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保修期内，乙方对</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出现的质量问题免费进行维修或更换；</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保修内容</w:t>
      </w:r>
      <w:r>
        <w:rPr>
          <w:rFonts w:hint="eastAsia" w:ascii="仿宋_GB2312" w:hAnsi="仿宋_GB2312" w:eastAsia="仿宋_GB2312" w:cs="仿宋_GB2312"/>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各部位、部件、整体或单件的损坏、脱落、开裂、变形等，均由乙方无偿保修。</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rPr>
        <w:t>的保修期为</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rPr>
        <w:t>年</w:t>
      </w:r>
      <w:r>
        <w:rPr>
          <w:rFonts w:hint="eastAsia" w:ascii="仿宋" w:hAnsi="仿宋" w:eastAsia="仿宋" w:cs="仿宋"/>
          <w:b/>
          <w:bCs/>
          <w:color w:val="auto"/>
          <w:sz w:val="28"/>
          <w:szCs w:val="28"/>
          <w:highlight w:val="none"/>
        </w:rPr>
        <w:t>（国家或甲方与建设单位另有更长</w:t>
      </w:r>
      <w:r>
        <w:rPr>
          <w:rFonts w:hint="eastAsia" w:ascii="仿宋" w:hAnsi="仿宋" w:eastAsia="仿宋" w:cs="仿宋"/>
          <w:b/>
          <w:bCs/>
          <w:color w:val="auto"/>
          <w:sz w:val="28"/>
          <w:szCs w:val="28"/>
          <w:highlight w:val="none"/>
          <w:lang w:val="en-US" w:eastAsia="zh-CN"/>
        </w:rPr>
        <w:t>保修</w:t>
      </w:r>
      <w:r>
        <w:rPr>
          <w:rFonts w:hint="eastAsia" w:ascii="仿宋" w:hAnsi="仿宋" w:eastAsia="仿宋" w:cs="仿宋"/>
          <w:b/>
          <w:bCs/>
          <w:color w:val="auto"/>
          <w:sz w:val="28"/>
          <w:szCs w:val="28"/>
          <w:highlight w:val="none"/>
        </w:rPr>
        <w:t>期限规定的，从其规定）</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保修期</w:t>
      </w:r>
      <w:r>
        <w:rPr>
          <w:rFonts w:hint="eastAsia" w:ascii="仿宋_GB2312" w:hAnsi="仿宋_GB2312" w:eastAsia="仿宋_GB2312" w:cs="仿宋_GB2312"/>
          <w:b w:val="0"/>
          <w:bCs w:val="0"/>
          <w:i w:val="0"/>
          <w:iCs w:val="0"/>
          <w:color w:val="auto"/>
          <w:sz w:val="28"/>
          <w:szCs w:val="28"/>
          <w:highlight w:val="none"/>
          <w:u w:val="none"/>
          <w:shd w:val="clear" w:color="auto" w:fill="auto"/>
        </w:rPr>
        <w:t>从</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u w:val="none"/>
          <w:shd w:val="clear" w:color="auto" w:fill="auto"/>
        </w:rPr>
        <w:t>内容经甲方及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使用之日起计。</w:t>
      </w:r>
    </w:p>
    <w:p w14:paraId="2E7B70B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bookmarkStart w:id="95" w:name="_Toc838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第十二章、其他</w:t>
      </w:r>
      <w:bookmarkEnd w:id="95"/>
    </w:p>
    <w:p w14:paraId="2C7B5B8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96" w:name="_Toc11259"/>
      <w:bookmarkStart w:id="97" w:name="_Toc25550"/>
      <w:bookmarkStart w:id="98" w:name="_Toc3368"/>
      <w:bookmarkStart w:id="99" w:name="_Toc26023"/>
      <w:bookmarkStart w:id="100" w:name="_Toc1765"/>
      <w:bookmarkStart w:id="101" w:name="_Toc15876"/>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12.1甲乙双方联系人</w:t>
      </w:r>
      <w:bookmarkEnd w:id="96"/>
      <w:bookmarkEnd w:id="97"/>
      <w:bookmarkEnd w:id="98"/>
      <w:bookmarkEnd w:id="99"/>
      <w:bookmarkEnd w:id="100"/>
      <w:bookmarkEnd w:id="101"/>
    </w:p>
    <w:p w14:paraId="6F55E4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林易国</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b w:val="0"/>
          <w:bCs w:val="0"/>
          <w:i w:val="0"/>
          <w:iCs w:val="0"/>
          <w:color w:val="auto"/>
          <w:sz w:val="28"/>
          <w:szCs w:val="28"/>
          <w:highlight w:val="none"/>
          <w:shd w:val="clear" w:color="auto" w:fill="auto"/>
          <w:lang w:eastAsia="zh-CN"/>
        </w:rPr>
        <w:t>的负责人</w:t>
      </w:r>
      <w:r>
        <w:rPr>
          <w:rFonts w:hint="eastAsia" w:ascii="仿宋" w:hAnsi="仿宋" w:eastAsia="仿宋" w:cs="仿宋"/>
          <w:b w:val="0"/>
          <w:bCs w:val="0"/>
          <w:i w:val="0"/>
          <w:iCs w:val="0"/>
          <w:color w:val="auto"/>
          <w:sz w:val="28"/>
          <w:szCs w:val="28"/>
          <w:highlight w:val="none"/>
          <w:shd w:val="clear" w:color="auto" w:fill="auto"/>
          <w:lang w:val="en-US" w:eastAsia="zh-CN"/>
        </w:rPr>
        <w:t>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singl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13929204778</w:t>
      </w:r>
      <w:r>
        <w:rPr>
          <w:rFonts w:hint="eastAsia" w:ascii="仿宋" w:hAnsi="仿宋" w:eastAsia="仿宋" w:cs="仿宋"/>
          <w:i w:val="0"/>
          <w:iCs w:val="0"/>
          <w:color w:val="auto"/>
          <w:sz w:val="28"/>
          <w:szCs w:val="28"/>
          <w:highlight w:val="none"/>
          <w:u w:val="singl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执行联系人变更的，甲方将以书面形式通知乙方。</w:t>
      </w:r>
    </w:p>
    <w:p w14:paraId="6C6B64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1.2乙方指定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w:t>
      </w:r>
      <w:r>
        <w:rPr>
          <w:rFonts w:hint="eastAsia" w:ascii="仿宋" w:hAnsi="仿宋" w:eastAsia="仿宋" w:cs="仿宋"/>
          <w:b w:val="0"/>
          <w:bCs w:val="0"/>
          <w:i w:val="0"/>
          <w:iCs w:val="0"/>
          <w:color w:val="auto"/>
          <w:sz w:val="28"/>
          <w:szCs w:val="28"/>
          <w:highlight w:val="none"/>
          <w:shd w:val="clear" w:color="auto" w:fill="auto"/>
        </w:rPr>
        <w:t>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 w:hAnsi="仿宋" w:eastAsia="仿宋" w:cs="仿宋"/>
          <w:b w:val="0"/>
          <w:bCs w:val="0"/>
          <w:i w:val="0"/>
          <w:iCs w:val="0"/>
          <w:color w:val="auto"/>
          <w:sz w:val="28"/>
          <w:szCs w:val="28"/>
          <w:highlight w:val="none"/>
          <w:shd w:val="clear" w:color="auto" w:fill="auto"/>
          <w:lang w:eastAsia="zh-CN"/>
        </w:rPr>
        <w:t>。</w:t>
      </w:r>
    </w:p>
    <w:p w14:paraId="27C8BC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12.1.3</w:t>
      </w:r>
      <w:r>
        <w:rPr>
          <w:rFonts w:hint="eastAsia" w:ascii="仿宋" w:hAnsi="仿宋" w:eastAsia="仿宋" w:cs="仿宋"/>
          <w:b w:val="0"/>
          <w:bCs w:val="0"/>
          <w:i w:val="0"/>
          <w:iCs w:val="0"/>
          <w:color w:val="auto"/>
          <w:sz w:val="28"/>
          <w:szCs w:val="28"/>
          <w:highlight w:val="none"/>
          <w:shd w:val="clear" w:color="auto" w:fill="auto"/>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rPr>
        <w:t>施工现场。</w:t>
      </w:r>
    </w:p>
    <w:p w14:paraId="286431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乙方对乙方授权代表及乙方现场负责人的行为均予认可并承担一切责任。乙方如需更换授权或现场负责人，须提前三个工作日书面报经甲方同意，否则不得更换。</w:t>
      </w:r>
    </w:p>
    <w:p w14:paraId="149B8D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21D019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0A34864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65AA8C4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5CAD486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39005C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2657C6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7709326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5C89F2C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0C1D281">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7F732D4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0" w:rightChars="0"/>
        <w:jc w:val="both"/>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102" w:name="_Toc13232"/>
    </w:p>
    <w:p w14:paraId="620406B4">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EABF682">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04220BE">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54D09D9E">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37539BB2">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A1E7347">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41AC2C63">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65432522">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5E55A911">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97DE19B">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3BA3FF50">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551DA01A">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124FD444">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156506C">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814C559">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9572972">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393E5E13">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6881A09B">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19037CCE">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007AB0F2">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3AC58BF">
      <w:pPr>
        <w:pStyle w:val="2"/>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01A76A2A">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102"/>
    </w:p>
    <w:p w14:paraId="504BDF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3" w:name="_Toc1570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第一章、承包方式</w:t>
      </w:r>
      <w:bookmarkEnd w:id="103"/>
    </w:p>
    <w:p w14:paraId="2A050D9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1.1包所有材料、人工、预留、预埋、安装等，包第三方检测合格且承担所有费用、包本工程图纸在政府主管部门审查通过及所有费用、包所有机械设备（含进退场）、包安全文明施工，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费、包管理、包利润、包税金、包物价上涨、包其他工种配合可能产生的降效及产生的费用及本工程施工过程中所涉及的一切风险因素及全部内容及费用。</w:t>
      </w:r>
    </w:p>
    <w:p w14:paraId="42B789D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4" w:name="_Toc1003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第二章、承包范围及主要工程内容</w:t>
      </w:r>
      <w:bookmarkEnd w:id="104"/>
    </w:p>
    <w:p w14:paraId="7EBDF67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bCs/>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3186C0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因该界面导致乙方施工内容不符合合同要求的，乙方自费返工至符合合同要求且不向甲方（或其他施工单位）索赔。</w:t>
      </w:r>
    </w:p>
    <w:p w14:paraId="3C4224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19F20B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452473C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37584ED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79EEF46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5" w:name="_Toc22918"/>
      <w:bookmarkStart w:id="106" w:name="_Toc3824"/>
      <w:bookmarkStart w:id="107" w:name="_Toc220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105"/>
    </w:p>
    <w:p w14:paraId="7A4DCE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收到甲方书面发出的《分包单位开工令》后方可进场，开工时间以开工令通知要求时间为准。乙方无条件按甲方要求调整开工、竣工时间。如甲方变更工期，乙方自行调整其人员、材料物资、资金的安排，随时配合甲方开工、竣工并按本合同约定执行。因甲方变更工期导致乙方损失的补偿费用已经包含在合同单价/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0497C2F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乙方提交的开工资料须满足甲方要求。且乙方在收到甲方项目经理签发并加盖甲方项目章的开工令（详见附件）后，按开工令要求进场。</w:t>
      </w:r>
    </w:p>
    <w:p w14:paraId="27C178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5858CF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3.4乙方须严格遵照甲方制订的施工进度计划施工及完成相关工作，接受甲方项目部施工任务安排，否则甲方可按合同对乙方予以扣款。</w:t>
      </w:r>
    </w:p>
    <w:p w14:paraId="422B0C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73FB9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3792BF9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3.7春节、元旦、五一、十一、周末等法定节假日及技术要求或进度计划要求进行赶工、加班等费用已包含在本合同约定的☑合同单价/□合同总价内，甲方无需另行付费给乙方。</w:t>
      </w:r>
    </w:p>
    <w:p w14:paraId="405A63B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7CC6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1EDC39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必须到甲方项目部在《施工任务表》上签认施工任务并保证完成，否则主动接受相应的违约责任。</w:t>
      </w:r>
    </w:p>
    <w:p w14:paraId="748E9EA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bookmarkEnd w:id="106"/>
    <w:bookmarkEnd w:id="107"/>
    <w:p w14:paraId="5E44EA8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8" w:name="_Toc960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108"/>
    </w:p>
    <w:p w14:paraId="63D95E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474ABFE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拆模时间要求：拆模要根据气温及留置的混凝土拆模试块的强度等级和强度增长速度为依据，以同条件养护试块抗压强度为准，待强度达到设计及规范要求后方可拆除模板及支架。严禁过早拆模，水池壁模板须在混凝土浇筑完成5天后方可进行拆除。拆模前，乙方需按甲方要求填写拆模申请表，经甲方项目技术负责人和项目负责人签字确认后方可拆模。</w:t>
      </w:r>
    </w:p>
    <w:p w14:paraId="667B84E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螺杆拆除割掉方式：模板拆除后，使用锤子及电工钳等工具剔除锥形塑料堵头，形成深度15-20mm的锥形喇叭口，用电动手磨机将通丝止水螺杆从锥形喇叭口凹槽的最深处割断，确保螺杆端头距混凝土结构外表面的距离不小于15mm。</w:t>
      </w:r>
    </w:p>
    <w:p w14:paraId="7CE38BC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4.4梁柱接头部位加固措施：为达到梁柱接头观感良好，保证其阴阳角方正，垂直度，要求在梁柱接头范围柱模板配置整体模板，将柱头模板加工成定型模板，便于拆除和周转，梁柱接头模板安装时应采取防漏浆措施，确保能够最大程度的保证混凝土的成型效果。</w:t>
      </w:r>
    </w:p>
    <w:p w14:paraId="45DC3AC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4.5柱、墙底防漏浆措施：（1）模板支设前，应对根部不平的板面用1∶2水泥砂浆找平后再支柱、墙模板；（2）模板下口全部进行整平、校直；木模底部全部过手推刨，确保下口方正平直，模板底部粘贴一道双面海绵胶带，以利模板与找平层/板面挤压严密；（3）根部应留设排水孔，利于模板内冲洗水排除，浇砼前要用砂浆将排水孔与柱根部模板周围封堵牢固；（4）浇筑砼前在根部均匀浇筑一层5cm厚的同配合比的水泥砂浆。</w:t>
      </w:r>
    </w:p>
    <w:p w14:paraId="768E434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4.6为防止后浇带底模及支撑提前拆除，改变混凝土构件受力形式，梁板支撑体系应在后浇带部位断开、单独设置，梁板模板在距后浇带施工缝500mm位置处全部断开。施工层混凝土浇筑完成后，设置后浇带盖板防止泥水、杂物进入，后浇带模板在后浇带混凝土浇筑完成且达到强度后方可拆除。</w:t>
      </w:r>
    </w:p>
    <w:p w14:paraId="47A358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highlight w:val="none"/>
        </w:rPr>
      </w:pPr>
      <w:r>
        <w:rPr>
          <w:rFonts w:hint="eastAsia" w:ascii="仿宋" w:hAnsi="仿宋" w:eastAsia="仿宋" w:cs="仿宋"/>
          <w:color w:val="auto"/>
          <w:sz w:val="28"/>
          <w:szCs w:val="28"/>
          <w:highlight w:val="none"/>
          <w:lang w:val="en-US" w:eastAsia="zh-CN"/>
        </w:rPr>
        <w:t>4.7阳角模拆除：先将模板外表的混凝土剔除，然后用小锤敲高处部分的角模进行脱模。</w:t>
      </w:r>
    </w:p>
    <w:p w14:paraId="7A56BC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4.8由于乙方原因导致本工程任一部位质量达不到合同约定的质量标准或不符合施工规范的，该部位按相应的</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3BC514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p>
    <w:p w14:paraId="3545AF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后5日内，须将所有乙方承包范围内的、拟进入施工现场的材料、机械、仪表、设备等编制“分包单位订货进场计划申报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DEF385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乙方选择运输材料、设备的机具、车辆时，须提前向甲方项目部安全员报备，选择适合的路线准时抵达，避免现场车辆拥堵，运输车辆总重不得超过现场道路限载，并服从甲方指挥，装卸时安全作业。</w:t>
      </w:r>
    </w:p>
    <w:p w14:paraId="7C06E0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施工周转材料和小型机具进场前应报甲方项目部进行检查，做好特殊标记，由备案人员进行清点后方可使用，无特殊标记的周转材料不得进场，私自进场的不得外运。</w:t>
      </w:r>
    </w:p>
    <w:p w14:paraId="2E2D63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BD0AF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13DC50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7050DAF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75C9585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4.4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 </w:t>
      </w:r>
    </w:p>
    <w:p w14:paraId="743CF1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4.10乙方必须以甲方验收合格为标准，无条件接受返工、整改，工期不得顺延。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1B0CC5E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9" w:name="_Toc2060"/>
      <w:bookmarkStart w:id="110" w:name="_Toc13366"/>
      <w:bookmarkStart w:id="111" w:name="_Toc14746"/>
      <w:bookmarkStart w:id="112" w:name="_Toc1925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109"/>
      <w:bookmarkEnd w:id="110"/>
      <w:bookmarkEnd w:id="111"/>
      <w:bookmarkEnd w:id="112"/>
    </w:p>
    <w:p w14:paraId="1B4D812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113" w:name="_Toc16265"/>
      <w:bookmarkStart w:id="114" w:name="_Toc2871"/>
      <w:bookmarkStart w:id="115" w:name="_Toc4027"/>
      <w:bookmarkStart w:id="116" w:name="_Toc22213"/>
      <w:bookmarkStart w:id="117" w:name="_Toc12707"/>
      <w:bookmarkStart w:id="118" w:name="_Toc980"/>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113"/>
      <w:bookmarkEnd w:id="114"/>
      <w:bookmarkEnd w:id="115"/>
      <w:bookmarkEnd w:id="116"/>
      <w:bookmarkEnd w:id="117"/>
      <w:bookmarkEnd w:id="118"/>
    </w:p>
    <w:p w14:paraId="0FC8BB4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6075C2B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6CCF48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7FEC36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7BA13A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的情况。</w:t>
      </w:r>
    </w:p>
    <w:p w14:paraId="7C7838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w:t>
      </w:r>
      <w:bookmarkStart w:id="119" w:name="_Toc9761"/>
      <w:bookmarkStart w:id="120" w:name="_Toc32757"/>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已考虑突发疫情等流行疾病影响因素，乙方不以疫情防控为由要求甲方对合同价、合同结算办法及工期等合同条款进行调整，防疫措施的一切费用已包含在合同价内，不另计费。</w:t>
      </w:r>
    </w:p>
    <w:p w14:paraId="00C63A3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119"/>
    <w:bookmarkEnd w:id="120"/>
    <w:p w14:paraId="6F72D29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1" w:name="_Toc29136"/>
      <w:bookmarkStart w:id="122" w:name="_Toc19006"/>
      <w:bookmarkStart w:id="123" w:name="_Toc1793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121"/>
      <w:bookmarkEnd w:id="122"/>
      <w:bookmarkEnd w:id="123"/>
    </w:p>
    <w:p w14:paraId="031B1E3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经甲方项目部验收合格的工程，按合同约定的计价方式结算。</w:t>
      </w:r>
    </w:p>
    <w:p w14:paraId="57A8688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固定单价合同结算方式：结算总价=完成并达到合同标准的工程量×合同单价-合同约定扣除费用。</w:t>
      </w:r>
    </w:p>
    <w:p w14:paraId="346A1A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6259C16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24" w:name="_Toc27642"/>
      <w:bookmarkStart w:id="125" w:name="_Toc17017"/>
      <w:bookmarkStart w:id="126" w:name="_Toc30942"/>
      <w:r>
        <w:rPr>
          <w:rFonts w:hint="eastAsia" w:ascii="仿宋" w:hAnsi="仿宋" w:eastAsia="仿宋" w:cs="仿宋"/>
          <w:color w:val="000000" w:themeColor="text1"/>
          <w:sz w:val="28"/>
          <w:szCs w:val="28"/>
          <w:highlight w:val="none"/>
          <w:lang w:val="en-US" w:eastAsia="zh-CN"/>
          <w14:textFill>
            <w14:solidFill>
              <w14:schemeClr w14:val="tx1"/>
            </w14:solidFill>
          </w14:textFill>
        </w:rPr>
        <w:t>6.2计量依据：（须完成施工并经甲方验收合格的方可作为计量依据）</w:t>
      </w:r>
      <w:bookmarkEnd w:id="124"/>
      <w:bookmarkEnd w:id="125"/>
      <w:bookmarkEnd w:id="126"/>
    </w:p>
    <w:p w14:paraId="1E2EC2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27" w:name="_Toc9228"/>
      <w:bookmarkStart w:id="128" w:name="_Toc29385"/>
      <w:bookmarkStart w:id="129" w:name="_Toc17909"/>
      <w:r>
        <w:rPr>
          <w:rFonts w:hint="eastAsia" w:ascii="仿宋" w:hAnsi="仿宋" w:eastAsia="仿宋" w:cs="仿宋"/>
          <w:color w:val="000000" w:themeColor="text1"/>
          <w:sz w:val="28"/>
          <w:szCs w:val="28"/>
          <w:highlight w:val="none"/>
          <w:lang w:val="en-US" w:eastAsia="zh-CN"/>
          <w14:textFill>
            <w14:solidFill>
              <w14:schemeClr w14:val="tx1"/>
            </w14:solidFill>
          </w14:textFill>
        </w:rPr>
        <w:t>6.2.1甲方招标报价版施工图纸或甲方签认下发的施工图；</w:t>
      </w:r>
      <w:bookmarkEnd w:id="127"/>
      <w:bookmarkEnd w:id="128"/>
      <w:bookmarkEnd w:id="129"/>
    </w:p>
    <w:p w14:paraId="3AAA91F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0" w:name="_Toc14569"/>
      <w:bookmarkStart w:id="131" w:name="_Toc17450"/>
      <w:bookmarkStart w:id="132" w:name="_Toc23167"/>
      <w:r>
        <w:rPr>
          <w:rFonts w:hint="eastAsia" w:ascii="仿宋" w:hAnsi="仿宋" w:eastAsia="仿宋" w:cs="仿宋"/>
          <w:color w:val="000000" w:themeColor="text1"/>
          <w:sz w:val="28"/>
          <w:szCs w:val="28"/>
          <w:highlight w:val="none"/>
          <w:lang w:val="en-US" w:eastAsia="zh-CN"/>
          <w14:textFill>
            <w14:solidFill>
              <w14:schemeClr w14:val="tx1"/>
            </w14:solidFill>
          </w14:textFill>
        </w:rPr>
        <w:t>6.2.2设计变更、甲方与建设单位签认的交楼标准、联系单及签证单；</w:t>
      </w:r>
      <w:bookmarkEnd w:id="130"/>
      <w:bookmarkEnd w:id="131"/>
      <w:bookmarkEnd w:id="132"/>
    </w:p>
    <w:p w14:paraId="7FF6C38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3" w:name="_Toc8331"/>
      <w:bookmarkStart w:id="134" w:name="_Toc26580"/>
      <w:bookmarkStart w:id="135" w:name="_Toc26513"/>
      <w:r>
        <w:rPr>
          <w:rFonts w:hint="eastAsia" w:ascii="仿宋" w:hAnsi="仿宋" w:eastAsia="仿宋" w:cs="仿宋"/>
          <w:color w:val="000000" w:themeColor="text1"/>
          <w:sz w:val="28"/>
          <w:szCs w:val="28"/>
          <w:highlight w:val="none"/>
          <w:lang w:val="en-US" w:eastAsia="zh-CN"/>
          <w14:textFill>
            <w14:solidFill>
              <w14:schemeClr w14:val="tx1"/>
            </w14:solidFill>
          </w14:textFill>
        </w:rPr>
        <w:t>6.2.3甲方、建设单位、监理签认的竣工图；</w:t>
      </w:r>
      <w:bookmarkEnd w:id="133"/>
      <w:bookmarkEnd w:id="134"/>
      <w:bookmarkEnd w:id="135"/>
    </w:p>
    <w:p w14:paraId="63D02A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6" w:name="_Toc26217"/>
      <w:bookmarkStart w:id="137" w:name="_Toc12315"/>
      <w:bookmarkStart w:id="138" w:name="_Toc10040"/>
      <w:r>
        <w:rPr>
          <w:rFonts w:hint="eastAsia" w:ascii="仿宋" w:hAnsi="仿宋" w:eastAsia="仿宋" w:cs="仿宋"/>
          <w:color w:val="000000" w:themeColor="text1"/>
          <w:sz w:val="28"/>
          <w:szCs w:val="28"/>
          <w:highlight w:val="none"/>
          <w:lang w:val="en-US" w:eastAsia="zh-CN"/>
          <w14:textFill>
            <w14:solidFill>
              <w14:schemeClr w14:val="tx1"/>
            </w14:solidFill>
          </w14:textFill>
        </w:rPr>
        <w:t>6.2.4图纸会审纪要；</w:t>
      </w:r>
      <w:bookmarkEnd w:id="136"/>
      <w:bookmarkEnd w:id="137"/>
      <w:bookmarkEnd w:id="138"/>
    </w:p>
    <w:p w14:paraId="52E706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9" w:name="_Toc24482"/>
      <w:bookmarkStart w:id="140" w:name="_Toc1687"/>
      <w:bookmarkStart w:id="141" w:name="_Toc23688"/>
      <w:r>
        <w:rPr>
          <w:rFonts w:hint="eastAsia" w:ascii="仿宋" w:hAnsi="仿宋" w:eastAsia="仿宋" w:cs="仿宋"/>
          <w:color w:val="000000" w:themeColor="text1"/>
          <w:sz w:val="28"/>
          <w:szCs w:val="28"/>
          <w:highlight w:val="none"/>
          <w:lang w:val="en-US" w:eastAsia="zh-CN"/>
          <w14:textFill>
            <w14:solidFill>
              <w14:schemeClr w14:val="tx1"/>
            </w14:solidFill>
          </w14:textFill>
        </w:rPr>
        <w:t>6.2.5政府主管部门要求而图纸中没有且建设单位同意施工的内容；</w:t>
      </w:r>
      <w:bookmarkEnd w:id="139"/>
      <w:bookmarkEnd w:id="140"/>
      <w:bookmarkEnd w:id="141"/>
    </w:p>
    <w:p w14:paraId="52D40F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42" w:name="_Toc4134"/>
      <w:bookmarkStart w:id="143" w:name="_Toc14849"/>
      <w:bookmarkStart w:id="144" w:name="_Toc21701"/>
      <w:r>
        <w:rPr>
          <w:rFonts w:hint="eastAsia" w:ascii="仿宋" w:hAnsi="仿宋" w:eastAsia="仿宋" w:cs="仿宋"/>
          <w:color w:val="000000" w:themeColor="text1"/>
          <w:sz w:val="28"/>
          <w:szCs w:val="28"/>
          <w:highlight w:val="none"/>
          <w:lang w:val="en-US" w:eastAsia="zh-CN"/>
          <w14:textFill>
            <w14:solidFill>
              <w14:schemeClr w14:val="tx1"/>
            </w14:solidFill>
          </w14:textFill>
        </w:rPr>
        <w:t>6.2.6建设单位、监理、甲方、乙方四方测量签字确认的原始场地标高图及场地完成后标高图（适用于土方工程）；</w:t>
      </w:r>
      <w:bookmarkEnd w:id="142"/>
      <w:bookmarkEnd w:id="143"/>
      <w:bookmarkEnd w:id="144"/>
    </w:p>
    <w:p w14:paraId="6C0930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45" w:name="_Toc330"/>
      <w:bookmarkStart w:id="146" w:name="_Toc29121"/>
      <w:bookmarkStart w:id="147" w:name="_Toc5770"/>
      <w:r>
        <w:rPr>
          <w:rFonts w:hint="eastAsia" w:ascii="仿宋" w:hAnsi="仿宋" w:eastAsia="仿宋" w:cs="仿宋"/>
          <w:color w:val="000000" w:themeColor="text1"/>
          <w:sz w:val="28"/>
          <w:szCs w:val="28"/>
          <w:highlight w:val="none"/>
          <w:lang w:val="en-US" w:eastAsia="zh-CN"/>
          <w14:textFill>
            <w14:solidFill>
              <w14:schemeClr w14:val="tx1"/>
            </w14:solidFill>
          </w14:textFill>
        </w:rPr>
        <w:t>6.2.7建设方、监理、甲方、乙方四方测量签字确认的打桩记录表、桩位编号图（适用于桩基工程、搅拌桩工程、钢板桩工程、旋挖桩、工法桩等全部桩基工程）；</w:t>
      </w:r>
      <w:bookmarkEnd w:id="145"/>
      <w:bookmarkEnd w:id="146"/>
      <w:bookmarkEnd w:id="147"/>
    </w:p>
    <w:p w14:paraId="6E36E5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highlight w:val="none"/>
          <w:lang w:val="en-US" w:eastAsia="zh-CN"/>
        </w:rPr>
      </w:pPr>
      <w:bookmarkStart w:id="148" w:name="_Toc23661"/>
      <w:bookmarkStart w:id="149" w:name="_Toc14524"/>
      <w:bookmarkStart w:id="150" w:name="_Toc14918"/>
      <w:r>
        <w:rPr>
          <w:rFonts w:hint="eastAsia" w:ascii="仿宋" w:hAnsi="仿宋" w:eastAsia="仿宋" w:cs="仿宋"/>
          <w:color w:val="000000" w:themeColor="text1"/>
          <w:sz w:val="28"/>
          <w:szCs w:val="28"/>
          <w:highlight w:val="none"/>
          <w:lang w:val="en-US" w:eastAsia="zh-CN"/>
          <w14:textFill>
            <w14:solidFill>
              <w14:schemeClr w14:val="tx1"/>
            </w14:solidFill>
          </w14:textFill>
        </w:rPr>
        <w:t>6.2.8打拔钢板桩时间记录表（时间以建设单位签字确认的记录表为准）。</w:t>
      </w:r>
      <w:bookmarkEnd w:id="148"/>
      <w:bookmarkEnd w:id="149"/>
      <w:bookmarkEnd w:id="150"/>
    </w:p>
    <w:p w14:paraId="31D0069A">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6.3签证工程管理制度</w:t>
      </w:r>
    </w:p>
    <w:p w14:paraId="7853CCCC">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6.3.1签证必须包括的内容、资料及要求   </w:t>
      </w:r>
    </w:p>
    <w:p w14:paraId="26652D60">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6.3.1.1签证单签发时间及编号。</w:t>
      </w:r>
    </w:p>
    <w:p w14:paraId="4958F3B8">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6.3.1.2签证事实发生的原因、工作内容、完成的工程量。</w:t>
      </w:r>
    </w:p>
    <w:p w14:paraId="70B4F5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6.3.1.3签证单（含附件：①草签单，②通知单/联系单/设计变更文件，③影像资料等。由乙方按甲方规定的格式填写。）</w:t>
      </w:r>
    </w:p>
    <w:p w14:paraId="00080B5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6.3.1.4执行签证事实的依据：如建设单位签发的建设单位通知单、联系函、设计变更等文件。</w:t>
      </w:r>
    </w:p>
    <w:p w14:paraId="35C43BC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3154FD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38485B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30827C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6.3.1.8乙方现场执行人签名及印章，内容不清楚、不齐全的签证单或工程量计算单，甲方项目部有权拒收。</w:t>
      </w:r>
    </w:p>
    <w:p w14:paraId="77E1642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6.3.1.9</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对同一签证内容，如“</w:t>
      </w:r>
      <w:r>
        <w:rPr>
          <w:rFonts w:hint="eastAsia" w:ascii="仿宋" w:hAnsi="仿宋" w:eastAsia="仿宋" w:cs="仿宋"/>
          <w:b w:val="0"/>
          <w:bCs w:val="0"/>
          <w:i w:val="0"/>
          <w:iCs w:val="0"/>
          <w:color w:val="auto"/>
          <w:sz w:val="28"/>
          <w:szCs w:val="28"/>
          <w:highlight w:val="none"/>
          <w:lang w:val="en-US" w:eastAsia="zh-CN"/>
        </w:rPr>
        <w:t>甲方与乙方的签证”和“建设单位与甲方的签证”不一致，以较小的量、价对乙方签证确认。</w:t>
      </w:r>
    </w:p>
    <w:p w14:paraId="1CD29E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6.3.1.10</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对同一签证内容，</w:t>
      </w:r>
      <w:r>
        <w:rPr>
          <w:rFonts w:hint="eastAsia" w:ascii="仿宋" w:hAnsi="仿宋" w:eastAsia="仿宋" w:cs="仿宋"/>
          <w:b w:val="0"/>
          <w:bCs w:val="0"/>
          <w:i w:val="0"/>
          <w:iCs w:val="0"/>
          <w:color w:val="auto"/>
          <w:sz w:val="28"/>
          <w:szCs w:val="28"/>
          <w:highlight w:val="none"/>
          <w:lang w:val="en-US" w:eastAsia="zh-CN"/>
        </w:rPr>
        <w:t>甲方与建设单位办理了签证单，而该签证单内容甲方又分给了多家施工单位完成的，乙方须提供甲乙双方确认的《签证单分包说明》（格式详见附件）作为乙方结算依据方可结算。</w:t>
      </w:r>
    </w:p>
    <w:p w14:paraId="019C6E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61A37F1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6.3.1.12签证单必须有甲方项目经理签名方为有效签证，否则甲方不予办理结算。</w:t>
      </w:r>
    </w:p>
    <w:p w14:paraId="78D4FF15">
      <w:pPr>
        <w:keepNext w:val="0"/>
        <w:keepLines w:val="0"/>
        <w:pageBreakBefore w:val="0"/>
        <w:widowControl w:val="0"/>
        <w:kinsoku/>
        <w:wordWrap/>
        <w:overflowPunct/>
        <w:topLinePunct w:val="0"/>
        <w:autoSpaceDE/>
        <w:autoSpaceDN/>
        <w:bidi w:val="0"/>
        <w:adjustRightInd w:val="0"/>
        <w:spacing w:line="360" w:lineRule="auto"/>
        <w:ind w:left="-197" w:leftChars="-94" w:right="0" w:rightChars="0" w:firstLine="560" w:firstLineChars="200"/>
        <w:textAlignment w:val="auto"/>
        <w:rPr>
          <w:rFonts w:hint="eastAsia"/>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6.3.1.13</w:t>
      </w:r>
      <w:r>
        <w:rPr>
          <w:rFonts w:hint="eastAsia" w:ascii="仿宋" w:hAnsi="仿宋" w:eastAsia="仿宋" w:cs="仿宋"/>
          <w:color w:val="000000" w:themeColor="text1"/>
          <w:sz w:val="28"/>
          <w:szCs w:val="28"/>
          <w:highlight w:val="none"/>
          <w14:textFill>
            <w14:solidFill>
              <w14:schemeClr w14:val="tx1"/>
            </w14:solidFill>
          </w14:textFill>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1E1ED6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6.3.2乙方申报签证程序</w:t>
      </w:r>
    </w:p>
    <w:p w14:paraId="23920F3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2C4D6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6.3.2.2草签单由甲方的施工员、成本管理员、副经理共同现场收方、见证完成并签名，乙方由合同约定的现场执行人签认。</w:t>
      </w:r>
    </w:p>
    <w:p w14:paraId="109D34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6.3.2.3草签单须提供施工前、施工中、施工后的照片、签证预算书作为乙方向甲方办理“分包签证确认单”的必备附件。</w:t>
      </w:r>
    </w:p>
    <w:p w14:paraId="6AE2C2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6.3.3零星工时计价及相关规定</w:t>
      </w:r>
    </w:p>
    <w:p w14:paraId="7376A5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6.3.3.1零星用工以分包签证确认单的方式结算，工程量以该签证单确认工程量计算。</w:t>
      </w:r>
    </w:p>
    <w:p w14:paraId="514CD57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6.3.3.2甲方范围内的零星用工单价：按 230 元/工日（含税）计取。</w:t>
      </w:r>
    </w:p>
    <w:p w14:paraId="41EE51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B569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6.3.4零星时工签证要求及申报程序按照本章第6.3条执行。</w:t>
      </w:r>
    </w:p>
    <w:p w14:paraId="1F7147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6.4甲方巡检发现存在质量问题或验收不合格的工程，工程量不予结算。</w:t>
      </w:r>
    </w:p>
    <w:p w14:paraId="1DE930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6.5因合同中已有施工方案的变化引起的工程价款变化，结算时不再调整（合同中未明确的施工方案除外）。</w:t>
      </w:r>
    </w:p>
    <w:p w14:paraId="3229DCA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t>6.6乙方未完成自身的工作（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BB627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r>
        <w:rPr>
          <w:rFonts w:hint="eastAsia" w:ascii="仿宋" w:hAnsi="仿宋" w:eastAsia="仿宋" w:cs="仿宋"/>
          <w:b w:val="0"/>
          <w:bCs w:val="0"/>
          <w:i w:val="0"/>
          <w:iCs w:val="0"/>
          <w:color w:val="auto"/>
          <w:sz w:val="28"/>
          <w:szCs w:val="28"/>
          <w:highlight w:val="none"/>
          <w:lang w:val="en-US" w:eastAsia="zh-CN"/>
        </w:rPr>
        <w:t>。</w:t>
      </w:r>
    </w:p>
    <w:p w14:paraId="5566B8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6.8双方办理结算时，乙方必须按甲方要求注明结算金额中的每个地块/组团/楼栋具体金额（以便甲方统计各地块/组团/楼栋的费用），否则甲方有权不结算且不承担任何违约责任。</w:t>
      </w:r>
    </w:p>
    <w:p w14:paraId="7C8DD59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082D85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7AB8E2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6.11乙方办理工程进度款申请书、结算书时必须提供甲方主管施工员和项目经理签名的“工完场清交接单”（格式详见附件），否则甲方有权不予付款及结算。</w:t>
      </w:r>
    </w:p>
    <w:p w14:paraId="094A5B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6.12乙方须实事求是办理结算，不得虚报工程结算。</w:t>
      </w:r>
    </w:p>
    <w:p w14:paraId="118F158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55A7397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color w:val="auto"/>
          <w:sz w:val="28"/>
          <w:szCs w:val="32"/>
          <w:highlight w:val="none"/>
          <w:shd w:val="clear" w:color="auto" w:fill="auto"/>
          <w:lang w:val="en-US" w:eastAsia="zh-CN"/>
        </w:rPr>
        <w:t>6.14本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55E0540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51" w:name="_Toc29467"/>
      <w:bookmarkStart w:id="152" w:name="_Toc5720"/>
      <w:bookmarkStart w:id="153" w:name="_Toc6395"/>
      <w:r>
        <w:rPr>
          <w:rFonts w:hint="eastAsia" w:ascii="仿宋" w:hAnsi="仿宋" w:eastAsia="仿宋" w:cs="仿宋"/>
          <w:color w:val="000000" w:themeColor="text1"/>
          <w:sz w:val="28"/>
          <w:szCs w:val="28"/>
          <w:highlight w:val="none"/>
          <w:lang w:val="en-US" w:eastAsia="zh-CN"/>
          <w14:textFill>
            <w14:solidFill>
              <w14:schemeClr w14:val="tx1"/>
            </w14:solidFill>
          </w14:textFill>
        </w:rPr>
        <w:t>6.15本工程甲供材损耗率按本合同相关条款执行。</w:t>
      </w:r>
      <w:bookmarkEnd w:id="151"/>
      <w:bookmarkEnd w:id="152"/>
      <w:bookmarkEnd w:id="153"/>
    </w:p>
    <w:p w14:paraId="115C9E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6.16乙方提交的结算资料须符合本合同要求（如附件《工程结算资料目录》等的要求），否则甲方有权不办理结算且不违约。</w:t>
      </w:r>
    </w:p>
    <w:p w14:paraId="4D6A37D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4" w:name="_Toc23406"/>
      <w:bookmarkStart w:id="155" w:name="_Toc16700"/>
      <w:bookmarkStart w:id="156" w:name="_Toc11671"/>
      <w:bookmarkStart w:id="157" w:name="_Toc260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154"/>
      <w:bookmarkEnd w:id="155"/>
      <w:bookmarkEnd w:id="156"/>
      <w:bookmarkEnd w:id="157"/>
    </w:p>
    <w:p w14:paraId="77A265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18CA3C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每月的工人工资款项从甲方工人工资专用账户直接发放至工人本人的银行账户上，甲方每月代发的乙方工人工资总额从本工程进度款中相应扣除。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0BD1DAB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乙方违约金。若乙方当次申请的、达到付款条件的工程款金额支付当次待付工人工资后尚有余额，余额由甲方直接支付至乙方公司账户。</w:t>
      </w:r>
    </w:p>
    <w:p w14:paraId="467A0B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E68E6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0BA6C3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乙方每次向甲方请款时，</w:t>
      </w:r>
      <w:r>
        <w:rPr>
          <w:rFonts w:hint="eastAsia" w:ascii="仿宋" w:hAnsi="仿宋" w:eastAsia="仿宋" w:cs="仿宋"/>
          <w:color w:val="auto"/>
          <w:sz w:val="28"/>
          <w:szCs w:val="28"/>
          <w:highlight w:val="none"/>
          <w:lang w:val="en-US" w:eastAsia="zh-CN"/>
        </w:rPr>
        <w:t>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3847F0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46BBA30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A57430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1048E1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4A7C09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67F6545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收取违约金</w:t>
      </w:r>
      <w:r>
        <w:rPr>
          <w:rFonts w:hint="eastAsia" w:ascii="仿宋" w:hAnsi="仿宋" w:eastAsia="仿宋" w:cs="仿宋"/>
          <w:color w:val="auto"/>
          <w:sz w:val="28"/>
          <w:szCs w:val="28"/>
          <w:highlight w:val="none"/>
          <w:lang w:val="en-US" w:eastAsia="zh-CN"/>
        </w:rPr>
        <w:t>。</w:t>
      </w:r>
    </w:p>
    <w:p w14:paraId="3EB759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收取违约金</w:t>
      </w:r>
      <w:r>
        <w:rPr>
          <w:rFonts w:hint="eastAsia" w:ascii="仿宋" w:hAnsi="仿宋" w:eastAsia="仿宋" w:cs="仿宋"/>
          <w:color w:val="auto"/>
          <w:sz w:val="28"/>
          <w:szCs w:val="28"/>
          <w:highlight w:val="none"/>
          <w:lang w:val="en-US" w:eastAsia="zh-CN"/>
        </w:rPr>
        <w:t>。</w:t>
      </w:r>
    </w:p>
    <w:p w14:paraId="1ADBAF8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8" w:name="_Toc9906"/>
      <w:bookmarkStart w:id="159" w:name="_Toc5830"/>
      <w:bookmarkStart w:id="160" w:name="_Toc19473"/>
      <w:bookmarkStart w:id="161" w:name="_Toc242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158"/>
      <w:bookmarkEnd w:id="159"/>
      <w:bookmarkEnd w:id="160"/>
      <w:bookmarkEnd w:id="161"/>
    </w:p>
    <w:p w14:paraId="494F4C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62" w:name="_Toc28803"/>
      <w:bookmarkStart w:id="163" w:name="_Toc24769"/>
      <w:bookmarkStart w:id="164" w:name="_Toc7257"/>
      <w:bookmarkStart w:id="165" w:name="_Toc6947"/>
      <w:bookmarkStart w:id="166" w:name="_Toc12610"/>
      <w:bookmarkStart w:id="167" w:name="_Toc310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62"/>
      <w:bookmarkEnd w:id="163"/>
      <w:bookmarkEnd w:id="164"/>
      <w:bookmarkEnd w:id="165"/>
      <w:bookmarkEnd w:id="166"/>
      <w:bookmarkEnd w:id="167"/>
    </w:p>
    <w:p w14:paraId="4FD161E4">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08ECF6A7">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10949325">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8.1.3提供乙方施工工人在本项目现场住宿的设施，并向乙方收取费用。</w:t>
      </w:r>
    </w:p>
    <w:p w14:paraId="37BE368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02EF6EC7">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3016A352">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55F73E0">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D112C76">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8.1.8对乙方在施工中出现的不符合设计图纸、违反施工规范和安全操作规程、材料浪费等违规行为强行制止，并要求乙方在规定时间内按要求整改，同时根据具体情况对乙方计取违约金。</w:t>
      </w:r>
    </w:p>
    <w:p w14:paraId="54BDAE9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8.1.9对乙方及其人员进行技术考核，考核不合格人员禁止上岗，且乙方按甲方要求调换合格人员接替上岗。</w:t>
      </w:r>
    </w:p>
    <w:p w14:paraId="37CF502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中国人民银行同期贷款基准利率的4倍为</w:t>
      </w:r>
      <w:r>
        <w:rPr>
          <w:rFonts w:hint="eastAsia" w:ascii="仿宋_GB2312" w:hAnsi="仿宋_GB2312" w:eastAsia="仿宋_GB2312" w:cs="仿宋_GB2312"/>
          <w:i w:val="0"/>
          <w:iCs w:val="0"/>
          <w:color w:val="auto"/>
          <w:sz w:val="28"/>
          <w:szCs w:val="28"/>
          <w:highlight w:val="none"/>
          <w:shd w:val="clear" w:color="auto" w:fill="auto"/>
          <w:lang w:val="en-US" w:eastAsia="zh-CN"/>
        </w:rPr>
        <w:t>标准支付利息给甲方。</w:t>
      </w:r>
    </w:p>
    <w:p w14:paraId="1AC62A89">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1FF482E3">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8F87F11">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26D3381E">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4C1C74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57B448B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36E0BC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C1CC0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5D86B5F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8.1.19协调与建设单位、监理单位的关系。</w:t>
      </w:r>
    </w:p>
    <w:p w14:paraId="41990B6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68" w:name="_Toc4199"/>
      <w:bookmarkStart w:id="169" w:name="_Toc1391"/>
      <w:bookmarkStart w:id="170" w:name="_Toc31817"/>
      <w:bookmarkStart w:id="171" w:name="_Toc3364"/>
      <w:bookmarkStart w:id="172" w:name="_Toc142"/>
      <w:bookmarkStart w:id="173" w:name="_Toc8464"/>
      <w:r>
        <w:rPr>
          <w:rFonts w:hint="eastAsia" w:ascii="仿宋_GB2312" w:hAnsi="仿宋_GB2312" w:eastAsia="仿宋_GB2312" w:cs="仿宋_GB2312"/>
          <w:b/>
          <w:bCs/>
          <w:i w:val="0"/>
          <w:iCs w:val="0"/>
          <w:color w:val="auto"/>
          <w:sz w:val="28"/>
          <w:szCs w:val="28"/>
          <w:highlight w:val="none"/>
          <w:shd w:val="clear" w:color="auto" w:fill="auto"/>
          <w:lang w:val="en-US" w:eastAsia="zh-CN"/>
        </w:rPr>
        <w:t>8.2乙方责任和权利</w:t>
      </w:r>
      <w:bookmarkEnd w:id="168"/>
      <w:bookmarkEnd w:id="169"/>
      <w:bookmarkEnd w:id="170"/>
      <w:bookmarkEnd w:id="171"/>
      <w:bookmarkEnd w:id="172"/>
      <w:bookmarkEnd w:id="173"/>
    </w:p>
    <w:p w14:paraId="0D6E467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280BD3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8.2.2按时完成本工程阶段性施工任务，保证符合甲方工期要求，因乙方原因导致的工期延误及甲方遭受的损失均由乙方赔偿甲方。</w:t>
      </w:r>
    </w:p>
    <w:p w14:paraId="1A02D80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1C2808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249F84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1B0183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775EF5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79F9B11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1FCF07F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239343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65056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464AEAC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3C81AE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061324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4C46978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086535D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E7D678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B3CCF2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DB24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5E031C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06D5AE5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35099A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F13558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7D95488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0D920F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64A90BC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7E520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81F7C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4BDA61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587360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6257C3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2D1757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1128E3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8.2.32乙方与第三人签订的劳动、租赁、买卖等一切合同，与甲方无关。乙方在施工期间产生的与第三方一切债务，由乙方自行全责处理并承担责任。</w:t>
      </w:r>
    </w:p>
    <w:p w14:paraId="16C8DD8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8.2.33</w:t>
      </w:r>
      <w:r>
        <w:rPr>
          <w:rFonts w:hint="default" w:ascii="仿宋_GB2312" w:hAnsi="仿宋_GB2312" w:eastAsia="仿宋_GB2312" w:cs="仿宋_GB2312"/>
          <w:i w:val="0"/>
          <w:iCs w:val="0"/>
          <w:color w:val="auto"/>
          <w:sz w:val="28"/>
          <w:szCs w:val="28"/>
          <w:highlight w:val="none"/>
          <w:u w:val="none"/>
          <w:shd w:val="clear" w:color="auto" w:fill="auto"/>
          <w:lang w:val="en-US" w:eastAsia="zh-CN"/>
        </w:rPr>
        <w:t>乙方与第三方发生的任何经济往来、债务纠纷均与甲方无关。乙方保证所供应材料无权属上的瑕疵</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也</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w:t>
      </w:r>
    </w:p>
    <w:p w14:paraId="3B066BE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8.2.33</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A0CB4B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74" w:name="_Toc22397"/>
      <w:bookmarkStart w:id="175" w:name="_Toc27007"/>
      <w:bookmarkStart w:id="176" w:name="_Toc807"/>
      <w:bookmarkStart w:id="177" w:name="_Toc111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74"/>
      <w:bookmarkEnd w:id="175"/>
      <w:bookmarkEnd w:id="176"/>
      <w:bookmarkEnd w:id="177"/>
    </w:p>
    <w:p w14:paraId="1B925115">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8" w:name="_Toc27493"/>
      <w:bookmarkStart w:id="179" w:name="_Toc29611"/>
      <w:bookmarkStart w:id="180" w:name="_Toc28637"/>
      <w:bookmarkStart w:id="181" w:name="_Toc5758"/>
      <w:bookmarkStart w:id="182" w:name="_Toc3242"/>
      <w:bookmarkStart w:id="183" w:name="_Toc11389"/>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78"/>
      <w:bookmarkEnd w:id="179"/>
      <w:bookmarkEnd w:id="180"/>
      <w:bookmarkEnd w:id="181"/>
      <w:bookmarkEnd w:id="182"/>
      <w:bookmarkEnd w:id="183"/>
    </w:p>
    <w:p w14:paraId="63C8AC8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064590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8CFB8B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778C9BC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84" w:name="_Toc10948"/>
      <w:bookmarkStart w:id="185" w:name="_Toc5694"/>
      <w:bookmarkStart w:id="186" w:name="_Toc7882"/>
      <w:bookmarkStart w:id="187" w:name="_Toc13923"/>
      <w:bookmarkStart w:id="188" w:name="_Toc18465"/>
      <w:bookmarkStart w:id="189" w:name="_Toc2085"/>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84"/>
      <w:bookmarkEnd w:id="185"/>
      <w:bookmarkEnd w:id="186"/>
      <w:bookmarkEnd w:id="187"/>
      <w:bookmarkEnd w:id="188"/>
      <w:bookmarkEnd w:id="189"/>
    </w:p>
    <w:p w14:paraId="6A5B1C3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9.5.1拆除时不得高空抛弃材料，必须通过机械或人工传递至地面；</w:t>
      </w:r>
    </w:p>
    <w:p w14:paraId="1303AFA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52BD025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01497E2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358F0AB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0" w:name="_Toc26423"/>
      <w:bookmarkStart w:id="191" w:name="_Toc31665"/>
      <w:bookmarkStart w:id="192" w:name="_Toc12086"/>
      <w:bookmarkStart w:id="193" w:name="_Toc123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w:t>
      </w:r>
      <w:bookmarkEnd w:id="190"/>
      <w:bookmarkEnd w:id="19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甲供材料设备</w:t>
      </w:r>
      <w:bookmarkEnd w:id="192"/>
      <w:bookmarkEnd w:id="193"/>
    </w:p>
    <w:p w14:paraId="5D6389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17473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7FAA4F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w:t>
      </w:r>
      <w:r>
        <w:rPr>
          <w:rFonts w:hint="eastAsia" w:ascii="仿宋" w:hAnsi="仿宋" w:eastAsia="仿宋" w:cs="仿宋"/>
          <w:color w:val="000000" w:themeColor="text1"/>
          <w:sz w:val="28"/>
          <w:szCs w:val="28"/>
          <w:highlight w:val="none"/>
          <w:lang w:val="en-US" w:eastAsia="zh-CN"/>
          <w14:textFill>
            <w14:solidFill>
              <w14:schemeClr w14:val="tx1"/>
            </w14:solidFill>
          </w14:textFill>
        </w:rPr>
        <w:t>直至全部退还为止。</w:t>
      </w:r>
      <w:r>
        <w:rPr>
          <w:rFonts w:hint="eastAsia" w:ascii="仿宋" w:hAnsi="仿宋" w:eastAsia="仿宋" w:cs="仿宋"/>
          <w:color w:val="auto"/>
          <w:sz w:val="28"/>
          <w:szCs w:val="28"/>
          <w:highlight w:val="none"/>
          <w:lang w:val="en-US" w:eastAsia="zh-CN"/>
        </w:rPr>
        <w:t>。</w:t>
      </w:r>
    </w:p>
    <w:p w14:paraId="6DF6AA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十个工作日前报至甲方项目经理审批，经甲方项目经理审批后方可到甲方仓库领取，乙方每延迟申报一日，向甲方承担违约金伍佰元且不得要求延长工期。</w:t>
      </w:r>
    </w:p>
    <w:p w14:paraId="7B3059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p>
    <w:p w14:paraId="2257A2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583ACB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7E9083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10.8劳保用品配置标准具体实施及费用收取标准、办法：</w:t>
      </w:r>
    </w:p>
    <w:p w14:paraId="7EAF992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10.8.1本工程配置黄色的安全帽、荧光黄色的反光背心，款式按甲方颁布的《劳保用品配置标准及司旗款式》（V2022）制度执行。</w:t>
      </w:r>
    </w:p>
    <w:p w14:paraId="7D2F03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10.8.2甲方提供安全帽20元/顶、反光背心15元/件，按乙方实际领取数量的对应金额在结算时进行扣除。</w:t>
      </w:r>
    </w:p>
    <w:p w14:paraId="08C41A9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4" w:name="_Toc31919"/>
      <w:bookmarkStart w:id="195" w:name="_Toc24173"/>
      <w:bookmarkStart w:id="196" w:name="_Toc19806"/>
      <w:bookmarkStart w:id="197" w:name="_Toc2827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94"/>
      <w:bookmarkEnd w:id="195"/>
      <w:bookmarkEnd w:id="196"/>
      <w:bookmarkEnd w:id="197"/>
    </w:p>
    <w:p w14:paraId="7120B8C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color w:val="auto"/>
          <w:sz w:val="28"/>
          <w:szCs w:val="28"/>
          <w:highlight w:val="none"/>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057CD7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38FC65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 xml:space="preserve"> 工程保修期满前，若出现质量问题需要进行鉴定的，相关费用由乙方负责。</w:t>
      </w:r>
    </w:p>
    <w:p w14:paraId="379C006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工程保修期满前，由甲方工程部组织主导乙方、物业管理单位（如有）、建设单位等相关单位人员验收，验收合格后由甲方工程部出具《保修验收合格报告》作为保修金支付凭证，若验收不通过，由乙方整改后另行验收，相关费用由乙方负责。本工程两次通过验收的，则保修期按乙方整改天数顺延，三次及以上验收合格的，保修期自验收合格之日起顺延一年。 </w:t>
      </w:r>
    </w:p>
    <w:p w14:paraId="21C5FB7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628A86F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8" w:name="_Toc4352"/>
      <w:bookmarkStart w:id="199" w:name="_Toc454"/>
      <w:bookmarkStart w:id="200" w:name="_Toc1279"/>
      <w:bookmarkStart w:id="201" w:name="_Toc3973"/>
      <w:bookmarkStart w:id="202" w:name="_Toc2680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98"/>
      <w:bookmarkEnd w:id="199"/>
      <w:bookmarkEnd w:id="200"/>
      <w:bookmarkEnd w:id="201"/>
      <w:bookmarkEnd w:id="202"/>
    </w:p>
    <w:p w14:paraId="7022670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1F840B7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553194F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11305D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2DC0C5C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4CDE80A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EF323C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3" w:name="_Toc7926"/>
      <w:bookmarkStart w:id="204" w:name="_Toc12559"/>
      <w:bookmarkStart w:id="205" w:name="_Toc20713"/>
      <w:bookmarkStart w:id="206" w:name="_Toc15560"/>
      <w:bookmarkStart w:id="207" w:name="_Toc30819"/>
      <w:bookmarkStart w:id="208" w:name="_Toc9446"/>
      <w:bookmarkStart w:id="209" w:name="_Toc14887"/>
      <w:bookmarkStart w:id="210" w:name="_Toc885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203"/>
      <w:bookmarkEnd w:id="204"/>
      <w:bookmarkEnd w:id="205"/>
      <w:bookmarkEnd w:id="206"/>
      <w:bookmarkEnd w:id="207"/>
      <w:bookmarkEnd w:id="208"/>
      <w:bookmarkEnd w:id="209"/>
      <w:bookmarkEnd w:id="210"/>
    </w:p>
    <w:p w14:paraId="57ACE9F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11" w:name="_Toc12323"/>
      <w:bookmarkStart w:id="212" w:name="_Toc31201"/>
      <w:bookmarkStart w:id="213" w:name="_Toc9459"/>
      <w:bookmarkStart w:id="214" w:name="_Toc15014"/>
      <w:bookmarkStart w:id="215" w:name="_Toc21565"/>
      <w:bookmarkStart w:id="216" w:name="_Toc32749"/>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211"/>
      <w:bookmarkEnd w:id="212"/>
      <w:bookmarkEnd w:id="213"/>
      <w:bookmarkEnd w:id="214"/>
      <w:bookmarkEnd w:id="215"/>
      <w:bookmarkEnd w:id="216"/>
    </w:p>
    <w:p w14:paraId="0A24E9D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65E0275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w:t>
      </w:r>
    </w:p>
    <w:p w14:paraId="7ED2570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476AD8B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1030D8B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5DBE078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54EE8D9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17" w:name="_Toc5991"/>
      <w:bookmarkStart w:id="218" w:name="_Toc22406"/>
      <w:bookmarkStart w:id="219" w:name="_Toc22925"/>
      <w:bookmarkStart w:id="220" w:name="_Toc14079"/>
      <w:bookmarkStart w:id="221" w:name="_Toc19691"/>
      <w:bookmarkStart w:id="222" w:name="_Toc9505"/>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217"/>
      <w:bookmarkEnd w:id="218"/>
      <w:bookmarkEnd w:id="219"/>
      <w:bookmarkEnd w:id="220"/>
      <w:bookmarkEnd w:id="221"/>
      <w:bookmarkEnd w:id="222"/>
    </w:p>
    <w:p w14:paraId="48F04AA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3B77FF2D">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2E0795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51BBBF6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36F434F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B47B73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7534442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04314F4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EB04D5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54DD71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242A047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1BCFC77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22A00B2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7E73D75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085A35F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4A14A7BE">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075B5E6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047713F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00174D2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5080D8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13.2.4.10收留、聘用未成年人；（甲方收取违约金的同时驱逐未成年人离开本项目）</w:t>
      </w:r>
    </w:p>
    <w:p w14:paraId="591973A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1FF3BA7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6D97FE5">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1C218DE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2348C21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3DBA31C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17F235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7BCBE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3C17E68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932EAB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223" w:name="_Toc28593"/>
      <w:bookmarkStart w:id="224" w:name="_Toc16635"/>
      <w:bookmarkStart w:id="225" w:name="_Toc6486"/>
    </w:p>
    <w:p w14:paraId="7B356E1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379EA11D">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13.3合同履行期间，因乙方原因导致建设单位或其他部门对甲方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扣款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的，乙方按该扣款金额的2倍以上向甲方承担违约金。</w:t>
      </w:r>
    </w:p>
    <w:p w14:paraId="4B770EF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6" w:name="_Toc30520"/>
      <w:bookmarkStart w:id="227" w:name="_Toc679"/>
      <w:bookmarkStart w:id="228" w:name="_Toc27799"/>
      <w:bookmarkStart w:id="229" w:name="_Toc8716"/>
      <w:bookmarkStart w:id="230" w:name="_Toc210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223"/>
      <w:bookmarkEnd w:id="224"/>
      <w:bookmarkEnd w:id="225"/>
      <w:bookmarkEnd w:id="226"/>
      <w:bookmarkEnd w:id="227"/>
      <w:bookmarkEnd w:id="228"/>
      <w:bookmarkEnd w:id="229"/>
      <w:bookmarkEnd w:id="230"/>
    </w:p>
    <w:p w14:paraId="7498492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伍仟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伍仟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合同总价20%的违约金和赔偿甲方全部损失，已完工工程无偿归甲方，甲方无需支付合同款；②另行委托其他单位对本工程进行返修，乙方须无条件接受并配合，由此产生的一切费用乙方承担。</w:t>
      </w:r>
    </w:p>
    <w:p w14:paraId="25B9B8D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合同总价5%的违约金处理，如果甲方被政府部门或建设单位处分而需承担违约、赔偿责任或费用的，则由乙方全部承担，同时甲方保留对乙方追偿的权利。</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14.4合同履行期间，因乙方原因造成甲方或本工程或本项目被政府部门停工、整改导致扣分的，乙方按贰万元/分乙方支付违约金给甲方（甲方亦可从任意合同款中扣款）。</w:t>
      </w:r>
    </w:p>
    <w:p w14:paraId="38BE89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.6乙方无正当理由停工或提出不履行合同或拖延工期或不能正常开展工作连续3天以上或无力将本工程顺利开展下去的，属乙方违约，甲方有权单方解除合同，且乙方按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违约金，同时乙方按甲方要求限时退场，且</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的所有损失。</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bookmarkStart w:id="231" w:name="_Toc21824"/>
      <w:bookmarkStart w:id="232" w:name="_Toc10430"/>
      <w:bookmarkStart w:id="233" w:name="_Toc273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收取乙方违约金。无论乙方实际是否欠薪或欠货款，乙方人员或供应商每发起一次欠薪或欠货款纠纷，涉及甲方的，乙方均须向甲方支付违约金十万元/次；若因此导致媒体曝光或政府部门介入，乙方须另向甲方支付违约金十万元/次</w:t>
      </w:r>
      <w:r>
        <w:rPr>
          <w:rFonts w:hint="eastAsia" w:ascii="仿宋" w:hAnsi="仿宋" w:eastAsia="仿宋" w:cs="仿宋"/>
          <w:i w:val="0"/>
          <w:iCs w:val="0"/>
          <w:caps w:val="0"/>
          <w:color w:val="auto"/>
          <w:spacing w:val="0"/>
          <w:kern w:val="2"/>
          <w:sz w:val="28"/>
          <w:szCs w:val="28"/>
          <w:highlight w:val="none"/>
          <w:shd w:val="clear"/>
          <w:lang w:val="en-US" w:eastAsia="zh-CN" w:bidi="ar"/>
        </w:rPr>
        <w:t>。</w:t>
      </w:r>
    </w:p>
    <w:p w14:paraId="7F0129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1DF7C9C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69F6D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23FD496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0986EFA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7CCC2B7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918D7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在本合同履行过程中，可能因乙方原因造成施工质量、安全文明等无法满足甲方及规范要求的，乙方须提供不属于其责任的证明并得到甲方的书面认可，否则视为乙方违约，全部责任及费用和损失由乙方承担。</w:t>
      </w:r>
    </w:p>
    <w:p w14:paraId="10D975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的一切损失。若该永久质量问题无法满足设计及合同约定质量标准，而甲方和建设单位接受现状质量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w:t>
      </w:r>
    </w:p>
    <w:p w14:paraId="1BC84827">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本项目如出现了可能因乙方原因导致的施工材料不合格或工程质量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42EC2CB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53CABD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5A73F6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4" w:name="_Toc9673"/>
      <w:bookmarkStart w:id="235" w:name="_Toc31952"/>
      <w:bookmarkStart w:id="236" w:name="_Toc13409"/>
      <w:bookmarkStart w:id="237" w:name="_Toc14983"/>
      <w:bookmarkStart w:id="238" w:name="_Toc1603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231"/>
      <w:bookmarkEnd w:id="232"/>
      <w:bookmarkEnd w:id="233"/>
      <w:bookmarkEnd w:id="234"/>
      <w:bookmarkEnd w:id="235"/>
      <w:bookmarkEnd w:id="236"/>
      <w:bookmarkEnd w:id="237"/>
      <w:bookmarkEnd w:id="238"/>
    </w:p>
    <w:p w14:paraId="5B7C531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合同总价的10％作为违约金（甲方可从任意合同款中扣款），造成甲方经济或其他损失的，乙方全额赔偿甲方。</w:t>
      </w:r>
    </w:p>
    <w:p w14:paraId="64A2B8B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予结算及不支付费用。</w:t>
      </w:r>
    </w:p>
    <w:p w14:paraId="182F9B0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如甲方发现乙方可能存在违反廉洁条款的行为时，甲方有权暂扣违约金/争议工程款等对应等额的工程款，直至调查完毕后根据调查结果再作处理，甲方暂不付款的行为不视为甲方违约。</w:t>
      </w:r>
    </w:p>
    <w:p w14:paraId="48C5F3D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9" w:name="_Toc7932"/>
      <w:bookmarkStart w:id="240" w:name="_Toc10092"/>
      <w:bookmarkStart w:id="241" w:name="_Toc7358"/>
      <w:bookmarkStart w:id="242" w:name="_Toc15001"/>
      <w:bookmarkStart w:id="243" w:name="_Toc14868"/>
      <w:bookmarkStart w:id="244" w:name="_Toc3557"/>
      <w:bookmarkStart w:id="245" w:name="_Toc104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239"/>
      <w:bookmarkEnd w:id="240"/>
      <w:bookmarkEnd w:id="241"/>
      <w:bookmarkEnd w:id="242"/>
      <w:bookmarkEnd w:id="243"/>
      <w:bookmarkEnd w:id="244"/>
      <w:bookmarkEnd w:id="24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502C103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1232B95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23C18E3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11A0323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2BF09DA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1D7B1E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21FAF0B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42E434A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16.3本合同执行期间，甲方制度文件及合同附件表格格式如有更新，按甲方最新版要求执行，甲方拥有最终解释权。</w:t>
      </w:r>
    </w:p>
    <w:p w14:paraId="04369D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740FA92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46" w:name="_Toc10212"/>
      <w:bookmarkStart w:id="247" w:name="_Toc32294"/>
      <w:bookmarkStart w:id="248" w:name="_Toc11774"/>
      <w:bookmarkStart w:id="249" w:name="_Toc25353"/>
      <w:bookmarkStart w:id="250" w:name="_Toc10994"/>
      <w:bookmarkStart w:id="251" w:name="_Toc5560"/>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246"/>
      <w:bookmarkEnd w:id="247"/>
      <w:bookmarkEnd w:id="248"/>
      <w:bookmarkEnd w:id="249"/>
      <w:bookmarkEnd w:id="250"/>
      <w:bookmarkEnd w:id="251"/>
    </w:p>
    <w:p w14:paraId="5E59C49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25FF8B8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5CDD98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981B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21D34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16.10甲乙双方均确认已经审阅并理解本合同全部条款，且已经就条款相关的任何疑问得到满意的解释，并确认本合同的条款为双方本着诚信互利的原则友好协商一致的结果，不属于任何一方的格式条款。</w:t>
      </w:r>
    </w:p>
    <w:p w14:paraId="138F48E6">
      <w:pPr>
        <w:pStyle w:val="6"/>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700" w:firstLineChars="25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本合同一式三份，甲方执两份，乙方执一份，均具同等效力。</w:t>
      </w:r>
    </w:p>
    <w:p w14:paraId="07494C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16.12以下文件均为合同有效组成部分，各文件互相解释，互为说明。当合同文件中出现不一致时，除合同另有约定外，以下排列顺序就是各合同文件的优先解释顺序：</w:t>
      </w:r>
    </w:p>
    <w:p w14:paraId="77D23C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合同履行过程中，双方法人代表或授权人签字并加盖公章的补充协议；</w:t>
      </w:r>
    </w:p>
    <w:p w14:paraId="77CCAC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EFB27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本合同第二部分，合同专用条款；</w:t>
      </w:r>
    </w:p>
    <w:p w14:paraId="6B5CAA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6145C5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本项目招标文件（含相关答疑、补充通知等）；</w:t>
      </w:r>
    </w:p>
    <w:p w14:paraId="5835E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乙方发出的、经甲方确认的本项目投标文件及相关澄清文件；</w:t>
      </w:r>
    </w:p>
    <w:p w14:paraId="726E0B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项目所在地现行的法律、法规、标准、规范。</w:t>
      </w:r>
    </w:p>
    <w:p w14:paraId="3682DCE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16.13本合同自甲乙双方签字并加盖公章（或合同章）之日起生效，在竣工结算完毕、乙方向甲方交付竣工工程后，双方履行完合同义务、责任之日，本合同自动终止（保修条款除外）。</w:t>
      </w:r>
    </w:p>
    <w:p w14:paraId="52D672D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14B14F0E">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252" w:name="_Toc20837"/>
      <w:bookmarkStart w:id="253" w:name="_Toc18756"/>
      <w:bookmarkStart w:id="254" w:name="_Toc14601"/>
      <w:bookmarkStart w:id="255" w:name="_Toc9464"/>
      <w:bookmarkStart w:id="256" w:name="_Toc19939"/>
      <w:bookmarkStart w:id="257" w:name="_Toc20090"/>
    </w:p>
    <w:bookmarkEnd w:id="252"/>
    <w:bookmarkEnd w:id="253"/>
    <w:bookmarkEnd w:id="254"/>
    <w:bookmarkEnd w:id="255"/>
    <w:bookmarkEnd w:id="256"/>
    <w:bookmarkEnd w:id="257"/>
    <w:p w14:paraId="03ACE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58" w:name="_Toc23629"/>
      <w:bookmarkStart w:id="259" w:name="_Toc27829"/>
      <w:bookmarkStart w:id="260" w:name="_Toc13374"/>
      <w:bookmarkStart w:id="261" w:name="_Toc20945"/>
      <w:bookmarkStart w:id="262" w:name="_Toc11189"/>
      <w:bookmarkStart w:id="263" w:name="_Toc18676"/>
      <w:bookmarkStart w:id="264" w:name="_Toc7363"/>
      <w:bookmarkStart w:id="265" w:name="_Toc12074"/>
      <w:bookmarkStart w:id="266" w:name="_Toc18080"/>
      <w:bookmarkStart w:id="267" w:name="_Toc22492"/>
      <w:bookmarkStart w:id="268" w:name="_Toc13137"/>
      <w:bookmarkStart w:id="269" w:name="_Toc28577"/>
      <w:bookmarkStart w:id="270" w:name="_Toc30985"/>
      <w:bookmarkStart w:id="271" w:name="_Toc23233"/>
      <w:bookmarkStart w:id="272" w:name="_Toc4318"/>
      <w:bookmarkStart w:id="273" w:name="_Toc7245"/>
      <w:bookmarkStart w:id="274" w:name="_Toc31130"/>
      <w:bookmarkStart w:id="275" w:name="_Toc26460"/>
      <w:bookmarkStart w:id="276" w:name="_Toc6457"/>
      <w:bookmarkStart w:id="277" w:name="_Toc7014"/>
      <w:bookmarkStart w:id="278" w:name="_Toc3404"/>
      <w:bookmarkStart w:id="279" w:name="_Toc26059"/>
      <w:bookmarkStart w:id="280" w:name="_Toc12795"/>
      <w:bookmarkStart w:id="281" w:name="_Toc10798"/>
      <w:bookmarkStart w:id="282" w:name="_Toc7880"/>
      <w:bookmarkStart w:id="283" w:name="_Toc22736"/>
      <w:bookmarkStart w:id="284" w:name="_Toc14000"/>
      <w:bookmarkStart w:id="285" w:name="_Toc26912"/>
      <w:r>
        <w:rPr>
          <w:rFonts w:hint="eastAsia" w:ascii="仿宋" w:hAnsi="仿宋" w:eastAsia="仿宋" w:cs="仿宋"/>
          <w:color w:val="auto"/>
          <w:sz w:val="28"/>
          <w:szCs w:val="28"/>
          <w:highlight w:val="none"/>
          <w:lang w:val="en-US" w:eastAsia="zh-CN"/>
        </w:rPr>
        <w:t>附件一《分包单位开工令》格式；</w:t>
      </w:r>
      <w:bookmarkEnd w:id="258"/>
      <w:bookmarkEnd w:id="259"/>
      <w:bookmarkEnd w:id="260"/>
      <w:bookmarkEnd w:id="261"/>
      <w:bookmarkEnd w:id="262"/>
      <w:bookmarkEnd w:id="263"/>
      <w:bookmarkEnd w:id="264"/>
      <w:bookmarkEnd w:id="265"/>
    </w:p>
    <w:p w14:paraId="62ADD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6" w:name="_Toc6961"/>
      <w:bookmarkStart w:id="287" w:name="_Toc31644"/>
      <w:bookmarkStart w:id="288" w:name="_Toc27699"/>
      <w:bookmarkStart w:id="289" w:name="_Toc32302"/>
      <w:bookmarkStart w:id="290" w:name="_Toc11948"/>
      <w:bookmarkStart w:id="291" w:name="_Toc26373"/>
      <w:bookmarkStart w:id="292" w:name="_Toc25490"/>
      <w:bookmarkStart w:id="293" w:name="_Toc4136"/>
      <w:bookmarkStart w:id="294" w:name="_Toc27191"/>
      <w:bookmarkStart w:id="295" w:name="_Toc4786"/>
      <w:bookmarkStart w:id="296" w:name="_Toc22678"/>
      <w:bookmarkStart w:id="297" w:name="_Toc17284"/>
      <w:bookmarkStart w:id="298" w:name="_Toc27040"/>
      <w:bookmarkStart w:id="299" w:name="_Toc11604"/>
      <w:bookmarkStart w:id="300" w:name="_Toc29237"/>
      <w:bookmarkStart w:id="301" w:name="_Toc25336"/>
      <w:bookmarkStart w:id="302" w:name="_Toc29710"/>
      <w:bookmarkStart w:id="303" w:name="_Toc3457"/>
      <w:bookmarkStart w:id="304" w:name="_Toc23949"/>
      <w:bookmarkStart w:id="305" w:name="_Toc16598"/>
      <w:bookmarkStart w:id="306" w:name="_Toc16448"/>
      <w:bookmarkStart w:id="307" w:name="_Toc12738"/>
      <w:bookmarkStart w:id="308" w:name="_Toc13862"/>
      <w:bookmarkStart w:id="309" w:name="_Toc15971"/>
      <w:bookmarkStart w:id="310" w:name="_Toc4694"/>
      <w:r>
        <w:rPr>
          <w:rFonts w:hint="eastAsia" w:ascii="仿宋" w:hAnsi="仿宋" w:eastAsia="仿宋" w:cs="仿宋"/>
          <w:color w:val="auto"/>
          <w:sz w:val="28"/>
          <w:szCs w:val="28"/>
          <w:highlight w:val="none"/>
          <w:lang w:val="en-US" w:eastAsia="zh-CN"/>
        </w:rPr>
        <w:t>附件二《分包签证确认单》</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hint="eastAsia" w:ascii="仿宋" w:hAnsi="仿宋" w:eastAsia="仿宋" w:cs="仿宋"/>
          <w:color w:val="auto"/>
          <w:sz w:val="28"/>
          <w:szCs w:val="28"/>
          <w:highlight w:val="none"/>
          <w:lang w:val="en-US" w:eastAsia="zh-CN"/>
        </w:rPr>
        <w:t>格式；</w:t>
      </w:r>
      <w:bookmarkEnd w:id="306"/>
      <w:bookmarkEnd w:id="307"/>
      <w:bookmarkEnd w:id="308"/>
      <w:bookmarkEnd w:id="309"/>
      <w:bookmarkEnd w:id="310"/>
    </w:p>
    <w:p w14:paraId="100CA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11" w:name="_Toc3046"/>
      <w:bookmarkStart w:id="312" w:name="_Toc19825"/>
      <w:bookmarkStart w:id="313" w:name="_Toc19810"/>
      <w:bookmarkStart w:id="314" w:name="_Toc5095"/>
      <w:bookmarkStart w:id="315" w:name="_Toc26221"/>
      <w:bookmarkStart w:id="316" w:name="_Toc27842"/>
      <w:bookmarkStart w:id="317" w:name="_Toc28426"/>
      <w:bookmarkStart w:id="318" w:name="_Toc3355"/>
      <w:bookmarkStart w:id="319" w:name="_Toc4256"/>
      <w:bookmarkStart w:id="320" w:name="_Toc9220"/>
      <w:bookmarkStart w:id="321" w:name="_Toc19406"/>
      <w:bookmarkStart w:id="322" w:name="_Toc3526"/>
      <w:bookmarkStart w:id="323" w:name="_Toc14339"/>
      <w:bookmarkStart w:id="324" w:name="_Toc21366"/>
      <w:bookmarkStart w:id="325" w:name="_Toc11696"/>
      <w:bookmarkStart w:id="326" w:name="_Toc14829"/>
      <w:bookmarkStart w:id="327" w:name="_Toc30478"/>
      <w:bookmarkStart w:id="328" w:name="_Toc25184"/>
      <w:bookmarkStart w:id="329" w:name="_Toc21727"/>
      <w:bookmarkStart w:id="330" w:name="_Toc24903"/>
      <w:bookmarkStart w:id="331" w:name="_Toc9555"/>
      <w:bookmarkStart w:id="332" w:name="_Toc25120"/>
      <w:bookmarkStart w:id="333" w:name="_Toc31647"/>
      <w:bookmarkStart w:id="334" w:name="_Toc11075"/>
      <w:bookmarkStart w:id="335" w:name="_Toc9344"/>
      <w:r>
        <w:rPr>
          <w:rFonts w:hint="eastAsia" w:ascii="仿宋" w:hAnsi="仿宋" w:eastAsia="仿宋" w:cs="仿宋"/>
          <w:color w:val="auto"/>
          <w:sz w:val="28"/>
          <w:szCs w:val="28"/>
          <w:highlight w:val="none"/>
          <w:lang w:val="en-US" w:eastAsia="zh-CN"/>
        </w:rPr>
        <w:t>附件三《分项工程/认质认价申报审批表》</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仿宋" w:hAnsi="仿宋" w:eastAsia="仿宋" w:cs="仿宋"/>
          <w:color w:val="auto"/>
          <w:sz w:val="28"/>
          <w:szCs w:val="28"/>
          <w:highlight w:val="none"/>
          <w:lang w:val="en-US" w:eastAsia="zh-CN"/>
        </w:rPr>
        <w:t>格式；</w:t>
      </w:r>
      <w:bookmarkEnd w:id="331"/>
      <w:bookmarkEnd w:id="332"/>
      <w:bookmarkEnd w:id="333"/>
      <w:bookmarkEnd w:id="334"/>
      <w:bookmarkEnd w:id="335"/>
    </w:p>
    <w:p w14:paraId="5C5889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36" w:name="_Toc29658"/>
      <w:bookmarkStart w:id="337" w:name="_Toc2953"/>
      <w:bookmarkStart w:id="338" w:name="_Toc12708"/>
      <w:bookmarkStart w:id="339" w:name="_Toc8225"/>
      <w:bookmarkStart w:id="340" w:name="_Toc4675"/>
      <w:bookmarkStart w:id="341" w:name="_Toc4124"/>
      <w:bookmarkStart w:id="342" w:name="_Toc32243"/>
      <w:bookmarkStart w:id="343" w:name="_Toc625"/>
      <w:bookmarkStart w:id="344" w:name="_Toc29231"/>
      <w:bookmarkStart w:id="345" w:name="_Toc21620"/>
      <w:bookmarkStart w:id="346" w:name="_Toc4351"/>
      <w:bookmarkStart w:id="347" w:name="_Toc24793"/>
      <w:bookmarkStart w:id="348" w:name="_Toc19908"/>
      <w:r>
        <w:rPr>
          <w:rFonts w:hint="eastAsia" w:ascii="仿宋" w:hAnsi="仿宋" w:eastAsia="仿宋" w:cs="仿宋"/>
          <w:color w:val="auto"/>
          <w:sz w:val="28"/>
          <w:szCs w:val="28"/>
          <w:highlight w:val="none"/>
          <w:lang w:val="en-US" w:eastAsia="zh-CN"/>
        </w:rPr>
        <w:t>附件四《签证单分包说明》</w:t>
      </w:r>
      <w:bookmarkEnd w:id="336"/>
      <w:bookmarkEnd w:id="337"/>
      <w:bookmarkEnd w:id="338"/>
      <w:bookmarkEnd w:id="339"/>
      <w:bookmarkEnd w:id="340"/>
      <w:bookmarkEnd w:id="341"/>
      <w:bookmarkEnd w:id="342"/>
      <w:bookmarkEnd w:id="343"/>
      <w:r>
        <w:rPr>
          <w:rFonts w:hint="eastAsia" w:ascii="仿宋" w:hAnsi="仿宋" w:eastAsia="仿宋" w:cs="仿宋"/>
          <w:color w:val="auto"/>
          <w:sz w:val="28"/>
          <w:szCs w:val="28"/>
          <w:highlight w:val="none"/>
          <w:lang w:val="en-US" w:eastAsia="zh-CN"/>
        </w:rPr>
        <w:t>格式；</w:t>
      </w:r>
      <w:bookmarkEnd w:id="344"/>
      <w:bookmarkEnd w:id="345"/>
      <w:bookmarkEnd w:id="346"/>
      <w:bookmarkEnd w:id="347"/>
      <w:bookmarkEnd w:id="348"/>
    </w:p>
    <w:p w14:paraId="68820C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49" w:name="_Toc26757"/>
      <w:bookmarkStart w:id="350" w:name="_Toc2302"/>
      <w:bookmarkStart w:id="351" w:name="_Toc4532"/>
      <w:bookmarkStart w:id="352" w:name="_Toc20020"/>
      <w:bookmarkStart w:id="353" w:name="_Toc9015"/>
      <w:bookmarkStart w:id="354" w:name="_Toc14040"/>
      <w:bookmarkStart w:id="355" w:name="_Toc1628"/>
      <w:bookmarkStart w:id="356" w:name="_Toc20516"/>
      <w:bookmarkStart w:id="357" w:name="_Toc7170"/>
      <w:bookmarkStart w:id="358" w:name="_Toc32363"/>
      <w:bookmarkStart w:id="359" w:name="_Toc18174"/>
      <w:bookmarkStart w:id="360" w:name="_Toc29501"/>
      <w:bookmarkStart w:id="361" w:name="_Toc23449"/>
      <w:bookmarkStart w:id="362" w:name="_Toc5880"/>
      <w:bookmarkStart w:id="363" w:name="_Toc13787"/>
      <w:bookmarkStart w:id="364" w:name="_Toc19765"/>
      <w:bookmarkStart w:id="365" w:name="_Toc17895"/>
      <w:bookmarkStart w:id="366" w:name="_Toc12321"/>
      <w:bookmarkStart w:id="367" w:name="_Toc30595"/>
      <w:bookmarkStart w:id="368" w:name="_Toc7977"/>
      <w:bookmarkStart w:id="369" w:name="_Toc25058"/>
      <w:bookmarkStart w:id="370" w:name="_Toc32510"/>
      <w:bookmarkStart w:id="371" w:name="_Toc10216"/>
      <w:bookmarkStart w:id="372" w:name="_Toc20848"/>
      <w:bookmarkStart w:id="373" w:name="_Toc4713"/>
      <w:r>
        <w:rPr>
          <w:rFonts w:hint="eastAsia" w:ascii="仿宋" w:hAnsi="仿宋" w:eastAsia="仿宋" w:cs="仿宋"/>
          <w:color w:val="auto"/>
          <w:sz w:val="28"/>
          <w:szCs w:val="28"/>
          <w:highlight w:val="none"/>
          <w:lang w:val="en-US" w:eastAsia="zh-CN"/>
        </w:rPr>
        <w:t>附件五《工程量现场草签记录表》</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仿宋" w:hAnsi="仿宋" w:eastAsia="仿宋" w:cs="仿宋"/>
          <w:color w:val="auto"/>
          <w:sz w:val="28"/>
          <w:szCs w:val="28"/>
          <w:highlight w:val="none"/>
          <w:lang w:val="en-US" w:eastAsia="zh-CN"/>
        </w:rPr>
        <w:t>格式；</w:t>
      </w:r>
      <w:bookmarkEnd w:id="369"/>
      <w:bookmarkEnd w:id="370"/>
      <w:bookmarkEnd w:id="371"/>
      <w:bookmarkEnd w:id="372"/>
      <w:bookmarkEnd w:id="373"/>
    </w:p>
    <w:p w14:paraId="295B34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74" w:name="_Toc25345"/>
      <w:bookmarkStart w:id="375" w:name="_Toc11623"/>
      <w:bookmarkStart w:id="376" w:name="_Toc24739"/>
      <w:bookmarkStart w:id="377" w:name="_Toc22271"/>
      <w:bookmarkStart w:id="378" w:name="_Toc15617"/>
      <w:bookmarkStart w:id="379" w:name="_Toc32730"/>
      <w:bookmarkStart w:id="380" w:name="_Toc25421"/>
      <w:bookmarkStart w:id="381" w:name="_Toc19655"/>
      <w:bookmarkStart w:id="382" w:name="_Toc12149"/>
      <w:bookmarkStart w:id="383" w:name="_Toc8957"/>
      <w:bookmarkStart w:id="384" w:name="_Toc5989"/>
      <w:bookmarkStart w:id="385" w:name="_Toc1613"/>
      <w:bookmarkStart w:id="386" w:name="_Toc15998"/>
      <w:bookmarkStart w:id="387" w:name="_Toc2307"/>
      <w:bookmarkStart w:id="388" w:name="_Toc27592"/>
      <w:bookmarkStart w:id="389" w:name="_Toc9377"/>
      <w:bookmarkStart w:id="390" w:name="_Toc5662"/>
      <w:bookmarkStart w:id="391" w:name="_Toc29999"/>
      <w:bookmarkStart w:id="392" w:name="_Toc7073"/>
      <w:bookmarkStart w:id="393" w:name="_Toc15102"/>
      <w:bookmarkStart w:id="394" w:name="_Toc30772"/>
      <w:bookmarkStart w:id="395" w:name="_Toc5964"/>
      <w:bookmarkStart w:id="396" w:name="_Toc24504"/>
      <w:bookmarkStart w:id="397" w:name="_Toc10298"/>
      <w:bookmarkStart w:id="398" w:name="_Toc21579"/>
      <w:r>
        <w:rPr>
          <w:rFonts w:hint="eastAsia" w:ascii="仿宋" w:hAnsi="仿宋" w:eastAsia="仿宋" w:cs="仿宋"/>
          <w:color w:val="auto"/>
          <w:sz w:val="28"/>
          <w:szCs w:val="28"/>
          <w:highlight w:val="none"/>
          <w:lang w:val="en-US" w:eastAsia="zh-CN"/>
        </w:rPr>
        <w:t>附件六《工程结算支付证明单》</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仿宋" w:hAnsi="仿宋" w:eastAsia="仿宋" w:cs="仿宋"/>
          <w:color w:val="auto"/>
          <w:sz w:val="28"/>
          <w:szCs w:val="28"/>
          <w:highlight w:val="none"/>
          <w:lang w:val="en-US" w:eastAsia="zh-CN"/>
        </w:rPr>
        <w:t>格式；</w:t>
      </w:r>
      <w:bookmarkEnd w:id="394"/>
      <w:bookmarkEnd w:id="395"/>
      <w:bookmarkEnd w:id="396"/>
      <w:bookmarkEnd w:id="397"/>
      <w:bookmarkEnd w:id="398"/>
    </w:p>
    <w:p w14:paraId="22FFF0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99" w:name="_Toc30156"/>
      <w:bookmarkStart w:id="400" w:name="_Toc17584"/>
      <w:bookmarkStart w:id="401" w:name="_Toc28993"/>
      <w:bookmarkStart w:id="402" w:name="_Toc16408"/>
      <w:bookmarkStart w:id="403" w:name="_Toc1935"/>
      <w:r>
        <w:rPr>
          <w:rFonts w:hint="eastAsia" w:ascii="仿宋" w:hAnsi="仿宋" w:eastAsia="仿宋" w:cs="仿宋"/>
          <w:color w:val="auto"/>
          <w:sz w:val="28"/>
          <w:szCs w:val="28"/>
          <w:highlight w:val="none"/>
          <w:lang w:val="en-US" w:eastAsia="zh-CN"/>
        </w:rPr>
        <w:t>附件七《工完场清交接单》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Fonts w:hint="eastAsia" w:ascii="仿宋" w:hAnsi="仿宋" w:eastAsia="仿宋" w:cs="仿宋"/>
          <w:color w:val="auto"/>
          <w:sz w:val="28"/>
          <w:szCs w:val="28"/>
          <w:highlight w:val="none"/>
          <w:lang w:val="en-US" w:eastAsia="zh-CN"/>
        </w:rPr>
        <w:t>格式；</w:t>
      </w:r>
      <w:bookmarkEnd w:id="399"/>
      <w:bookmarkEnd w:id="400"/>
      <w:bookmarkEnd w:id="401"/>
      <w:bookmarkEnd w:id="402"/>
      <w:bookmarkEnd w:id="403"/>
    </w:p>
    <w:p w14:paraId="71C265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4" w:name="_Toc10838"/>
      <w:bookmarkStart w:id="405" w:name="_Toc15804"/>
      <w:bookmarkStart w:id="406" w:name="_Toc21391"/>
      <w:bookmarkStart w:id="407" w:name="_Toc6059"/>
      <w:bookmarkStart w:id="408" w:name="_Toc18543"/>
      <w:bookmarkStart w:id="409" w:name="_Toc28987"/>
      <w:bookmarkStart w:id="410" w:name="_Toc648"/>
      <w:r>
        <w:rPr>
          <w:rFonts w:hint="eastAsia" w:ascii="仿宋" w:hAnsi="仿宋" w:eastAsia="仿宋" w:cs="仿宋"/>
          <w:color w:val="auto"/>
          <w:sz w:val="28"/>
          <w:szCs w:val="28"/>
          <w:highlight w:val="none"/>
          <w:lang w:val="en-US" w:eastAsia="zh-CN"/>
        </w:rPr>
        <w:t>附件八《工程结算资料目录》格式</w:t>
      </w:r>
      <w:bookmarkEnd w:id="404"/>
      <w:bookmarkEnd w:id="405"/>
      <w:bookmarkEnd w:id="406"/>
      <w:bookmarkEnd w:id="407"/>
      <w:r>
        <w:rPr>
          <w:rFonts w:hint="eastAsia" w:ascii="仿宋" w:hAnsi="仿宋" w:eastAsia="仿宋" w:cs="仿宋"/>
          <w:color w:val="auto"/>
          <w:sz w:val="28"/>
          <w:szCs w:val="28"/>
          <w:highlight w:val="none"/>
          <w:lang w:val="en-US" w:eastAsia="zh-CN"/>
        </w:rPr>
        <w:t>；</w:t>
      </w:r>
      <w:bookmarkEnd w:id="408"/>
      <w:bookmarkEnd w:id="409"/>
      <w:bookmarkEnd w:id="410"/>
    </w:p>
    <w:p w14:paraId="788406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附件九《</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》格式；</w:t>
      </w:r>
    </w:p>
    <w:p w14:paraId="5F2867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1" w:name="_Toc26774"/>
      <w:bookmarkStart w:id="412" w:name="_Toc1544"/>
      <w:bookmarkStart w:id="413" w:name="_Toc23263"/>
      <w:bookmarkStart w:id="414" w:name="_Toc24794"/>
      <w:bookmarkStart w:id="415" w:name="_Toc764"/>
      <w:bookmarkStart w:id="416" w:name="_Toc6281"/>
      <w:bookmarkStart w:id="417" w:name="_Toc16561"/>
      <w:bookmarkStart w:id="418" w:name="_Toc21989"/>
      <w:bookmarkStart w:id="419" w:name="_Toc4480"/>
      <w:bookmarkStart w:id="420" w:name="_Toc22855"/>
      <w:bookmarkStart w:id="421" w:name="_Toc650"/>
      <w:bookmarkStart w:id="422" w:name="_Toc4534"/>
      <w:bookmarkStart w:id="423" w:name="_Toc17245"/>
      <w:bookmarkStart w:id="424" w:name="_Toc32640"/>
      <w:bookmarkStart w:id="425" w:name="_Toc11236"/>
      <w:bookmarkStart w:id="426" w:name="_Toc29863"/>
      <w:bookmarkStart w:id="427" w:name="_Toc3018"/>
      <w:bookmarkStart w:id="428" w:name="_Toc7916"/>
      <w:bookmarkStart w:id="429" w:name="_Toc21429"/>
      <w:bookmarkStart w:id="430" w:name="_Toc25867"/>
      <w:bookmarkStart w:id="431" w:name="_Toc7185"/>
      <w:bookmarkStart w:id="432" w:name="_Toc19079"/>
      <w:bookmarkStart w:id="433" w:name="_Toc15522"/>
      <w:bookmarkStart w:id="434" w:name="_Toc31779"/>
      <w:bookmarkStart w:id="435" w:name="_Toc15983"/>
      <w:r>
        <w:rPr>
          <w:rFonts w:hint="eastAsia" w:ascii="仿宋" w:hAnsi="仿宋" w:eastAsia="仿宋" w:cs="仿宋"/>
          <w:color w:val="auto"/>
          <w:sz w:val="28"/>
          <w:szCs w:val="28"/>
          <w:highlight w:val="none"/>
          <w:lang w:val="en-US" w:eastAsia="zh-CN"/>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w:t>
      </w:r>
      <w:bookmarkEnd w:id="411"/>
      <w:bookmarkEnd w:id="412"/>
      <w:bookmarkEnd w:id="413"/>
      <w:bookmarkEnd w:id="414"/>
      <w:bookmarkEnd w:id="415"/>
      <w:bookmarkEnd w:id="416"/>
      <w:bookmarkEnd w:id="417"/>
      <w:bookmarkEnd w:id="418"/>
      <w:r>
        <w:rPr>
          <w:rFonts w:hint="eastAsia" w:ascii="仿宋" w:hAnsi="仿宋" w:eastAsia="仿宋" w:cs="仿宋"/>
          <w:color w:val="auto"/>
          <w:sz w:val="28"/>
          <w:szCs w:val="28"/>
          <w:highlight w:val="none"/>
          <w:lang w:val="en-US" w:eastAsia="zh-CN"/>
        </w:rPr>
        <w:t>格式；</w:t>
      </w:r>
      <w:bookmarkEnd w:id="419"/>
      <w:bookmarkEnd w:id="420"/>
      <w:bookmarkEnd w:id="421"/>
      <w:bookmarkEnd w:id="422"/>
      <w:bookmarkEnd w:id="423"/>
    </w:p>
    <w:p w14:paraId="484E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附件十一</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bookmarkEnd w:id="424"/>
      <w:bookmarkEnd w:id="425"/>
      <w:bookmarkEnd w:id="426"/>
      <w:bookmarkEnd w:id="427"/>
      <w:bookmarkEnd w:id="428"/>
      <w:bookmarkEnd w:id="429"/>
      <w:bookmarkEnd w:id="430"/>
      <w:bookmarkEnd w:id="431"/>
      <w:bookmarkEnd w:id="432"/>
      <w:bookmarkEnd w:id="433"/>
      <w:bookmarkEnd w:id="434"/>
      <w:bookmarkEnd w:id="435"/>
    </w:p>
    <w:p w14:paraId="66096E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36" w:name="_Toc27917"/>
      <w:bookmarkStart w:id="437" w:name="_Toc26713"/>
      <w:bookmarkStart w:id="438" w:name="_Toc16929"/>
      <w:bookmarkStart w:id="439" w:name="_Toc7184"/>
      <w:bookmarkStart w:id="440" w:name="_Toc30233"/>
      <w:bookmarkStart w:id="441" w:name="_Toc32697"/>
      <w:bookmarkStart w:id="442" w:name="_Toc7371"/>
      <w:bookmarkStart w:id="443" w:name="_Toc27059"/>
      <w:bookmarkStart w:id="444" w:name="_Toc30940"/>
      <w:bookmarkStart w:id="445" w:name="_Toc13230"/>
      <w:bookmarkStart w:id="446" w:name="_Toc26887"/>
      <w:bookmarkStart w:id="447" w:name="_Toc26926"/>
      <w:bookmarkStart w:id="448" w:name="_Toc22619"/>
      <w:bookmarkStart w:id="449" w:name="_Toc21822"/>
      <w:bookmarkStart w:id="450" w:name="_Toc10168"/>
      <w:bookmarkStart w:id="451" w:name="_Toc3430"/>
      <w:bookmarkStart w:id="452" w:name="_Toc11973"/>
      <w:bookmarkStart w:id="453" w:name="_Toc18689"/>
      <w:bookmarkStart w:id="454" w:name="_Toc18635"/>
      <w:bookmarkStart w:id="455" w:name="_Toc31017"/>
      <w:bookmarkStart w:id="456" w:name="_Toc21251"/>
      <w:bookmarkStart w:id="457" w:name="_Toc3078"/>
      <w:bookmarkStart w:id="458" w:name="_Toc12154"/>
      <w:bookmarkStart w:id="459" w:name="_Toc9097"/>
      <w:bookmarkStart w:id="460" w:name="_Toc26891"/>
      <w:r>
        <w:rPr>
          <w:rFonts w:hint="eastAsia" w:ascii="仿宋" w:hAnsi="仿宋" w:eastAsia="仿宋" w:cs="仿宋"/>
          <w:color w:val="auto"/>
          <w:sz w:val="28"/>
          <w:szCs w:val="28"/>
          <w:highlight w:val="none"/>
          <w:lang w:val="en-US" w:eastAsia="zh-CN"/>
        </w:rPr>
        <w:t>附件十二《出险声明函》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ascii="仿宋" w:hAnsi="仿宋" w:eastAsia="仿宋" w:cs="仿宋"/>
          <w:color w:val="auto"/>
          <w:sz w:val="28"/>
          <w:szCs w:val="28"/>
          <w:highlight w:val="none"/>
          <w:lang w:val="en-US" w:eastAsia="zh-CN"/>
        </w:rPr>
        <w:t>格式；</w:t>
      </w:r>
      <w:bookmarkEnd w:id="456"/>
      <w:bookmarkEnd w:id="457"/>
      <w:bookmarkEnd w:id="458"/>
      <w:bookmarkEnd w:id="459"/>
      <w:bookmarkEnd w:id="460"/>
    </w:p>
    <w:p w14:paraId="3B61BD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b/>
          <w:bCs w:val="0"/>
          <w:color w:val="auto"/>
          <w:sz w:val="40"/>
          <w:szCs w:val="40"/>
          <w:highlight w:val="none"/>
          <w:shd w:val="clear" w:color="auto" w:fill="auto"/>
          <w:lang w:val="en-US" w:eastAsia="zh-CN"/>
        </w:rPr>
      </w:pPr>
      <w:bookmarkStart w:id="461" w:name="_Toc12025"/>
      <w:r>
        <w:rPr>
          <w:rFonts w:hint="eastAsia" w:ascii="仿宋" w:hAnsi="仿宋" w:eastAsia="仿宋" w:cs="仿宋"/>
          <w:b w:val="0"/>
          <w:bCs w:val="0"/>
          <w:color w:val="auto"/>
          <w:sz w:val="28"/>
          <w:szCs w:val="28"/>
          <w:highlight w:val="none"/>
          <w:lang w:val="en-US" w:eastAsia="zh-CN"/>
        </w:rPr>
        <w:t>附件十三</w:t>
      </w:r>
      <w:r>
        <w:rPr>
          <w:rFonts w:hint="eastAsia" w:ascii="仿宋" w:hAnsi="仿宋" w:eastAsia="仿宋" w:cs="仿宋"/>
          <w:color w:val="auto"/>
          <w:sz w:val="28"/>
          <w:szCs w:val="28"/>
          <w:highlight w:val="none"/>
          <w:lang w:val="en-US" w:eastAsia="zh-CN"/>
        </w:rPr>
        <w:t>《甲方项目章样式》</w:t>
      </w:r>
      <w:bookmarkEnd w:id="461"/>
      <w:bookmarkStart w:id="462" w:name="_Toc6751"/>
      <w:bookmarkStart w:id="463" w:name="_Toc8079"/>
      <w:bookmarkStart w:id="464" w:name="_Toc26371"/>
      <w:bookmarkStart w:id="465" w:name="_Toc29240"/>
      <w:r>
        <w:rPr>
          <w:rFonts w:hint="eastAsia" w:ascii="仿宋" w:hAnsi="仿宋" w:eastAsia="仿宋" w:cs="仿宋"/>
          <w:b w:val="0"/>
          <w:bCs w:val="0"/>
          <w:color w:val="auto"/>
          <w:sz w:val="28"/>
          <w:szCs w:val="28"/>
          <w:highlight w:val="none"/>
          <w:lang w:val="en-US" w:eastAsia="zh-CN"/>
        </w:rPr>
        <w:t>；</w:t>
      </w:r>
    </w:p>
    <w:p w14:paraId="15EE51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66" w:name="_Toc9934"/>
      <w:bookmarkStart w:id="467" w:name="_Toc936"/>
      <w:bookmarkStart w:id="468" w:name="_Toc1399"/>
      <w:bookmarkStart w:id="469" w:name="_Toc21644"/>
      <w:bookmarkStart w:id="470" w:name="_Toc28800"/>
      <w:bookmarkStart w:id="471" w:name="_Toc13738"/>
      <w:r>
        <w:rPr>
          <w:rFonts w:hint="eastAsia" w:ascii="仿宋" w:hAnsi="仿宋" w:eastAsia="仿宋" w:cs="仿宋"/>
          <w:color w:val="auto"/>
          <w:sz w:val="28"/>
          <w:szCs w:val="28"/>
          <w:highlight w:val="none"/>
          <w:lang w:val="en-US" w:eastAsia="zh-CN"/>
        </w:rPr>
        <w:t>附件十四</w:t>
      </w:r>
      <w:r>
        <w:rPr>
          <w:rFonts w:hint="eastAsia" w:ascii="仿宋" w:hAnsi="仿宋" w:eastAsia="仿宋" w:cs="仿宋"/>
          <w:b w:val="0"/>
          <w:bCs w:val="0"/>
          <w:color w:val="auto"/>
          <w:sz w:val="28"/>
          <w:szCs w:val="28"/>
          <w:highlight w:val="none"/>
          <w:lang w:val="en-US" w:eastAsia="zh-CN"/>
        </w:rPr>
        <w:t>《乙方资质文件》（由中标单位提供）</w:t>
      </w:r>
      <w:r>
        <w:rPr>
          <w:rFonts w:hint="eastAsia" w:ascii="仿宋" w:hAnsi="仿宋" w:eastAsia="仿宋" w:cs="仿宋"/>
          <w:color w:val="auto"/>
          <w:sz w:val="28"/>
          <w:szCs w:val="28"/>
          <w:highlight w:val="none"/>
          <w:lang w:val="en-US" w:eastAsia="zh-CN"/>
        </w:rPr>
        <w:t>；</w:t>
      </w:r>
    </w:p>
    <w:p w14:paraId="6FED6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附件十五《报价清单》</w:t>
      </w:r>
      <w:bookmarkEnd w:id="466"/>
      <w:bookmarkEnd w:id="467"/>
      <w:bookmarkEnd w:id="468"/>
      <w:bookmarkEnd w:id="469"/>
      <w:bookmarkEnd w:id="470"/>
      <w:bookmarkEnd w:id="471"/>
      <w:r>
        <w:rPr>
          <w:rFonts w:hint="eastAsia" w:ascii="仿宋" w:hAnsi="仿宋" w:eastAsia="仿宋" w:cs="仿宋"/>
          <w:color w:val="auto"/>
          <w:sz w:val="28"/>
          <w:szCs w:val="28"/>
          <w:highlight w:val="none"/>
          <w:lang w:val="en-US" w:eastAsia="zh-CN"/>
        </w:rPr>
        <w:t>；</w:t>
      </w:r>
    </w:p>
    <w:p w14:paraId="5F17DD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72" w:name="_Toc20849"/>
      <w:bookmarkStart w:id="473" w:name="_Toc12247"/>
      <w:bookmarkStart w:id="474" w:name="_Toc6905"/>
      <w:bookmarkStart w:id="475" w:name="_Toc29364"/>
      <w:bookmarkStart w:id="476" w:name="_Toc26292"/>
      <w:bookmarkStart w:id="477" w:name="_Toc1593"/>
      <w:bookmarkStart w:id="478" w:name="_Toc25849"/>
      <w:bookmarkStart w:id="479" w:name="_Toc22382"/>
      <w:bookmarkStart w:id="480" w:name="_Toc29191"/>
      <w:bookmarkStart w:id="481" w:name="_Toc8731"/>
      <w:bookmarkStart w:id="482" w:name="_Toc20750"/>
      <w:bookmarkStart w:id="483" w:name="_Toc820"/>
      <w:bookmarkStart w:id="484" w:name="_Toc23025"/>
      <w:bookmarkStart w:id="485" w:name="_Toc16048"/>
      <w:bookmarkStart w:id="486" w:name="_Toc3354"/>
      <w:bookmarkStart w:id="487" w:name="_Toc19911"/>
      <w:bookmarkStart w:id="488" w:name="_Toc30202"/>
      <w:bookmarkStart w:id="489" w:name="_Toc14081"/>
      <w:bookmarkStart w:id="490" w:name="_Toc13056"/>
      <w:bookmarkStart w:id="491" w:name="_Toc22258"/>
      <w:bookmarkStart w:id="492" w:name="_Toc21931"/>
      <w:bookmarkStart w:id="493" w:name="_Toc8978"/>
      <w:bookmarkStart w:id="494" w:name="_Toc4984"/>
      <w:bookmarkStart w:id="495" w:name="_Toc9762"/>
      <w:bookmarkStart w:id="496" w:name="_Toc4390"/>
      <w:r>
        <w:rPr>
          <w:rFonts w:hint="eastAsia" w:ascii="仿宋" w:hAnsi="仿宋" w:eastAsia="仿宋" w:cs="仿宋"/>
          <w:color w:val="auto"/>
          <w:sz w:val="28"/>
          <w:szCs w:val="28"/>
          <w:highlight w:val="none"/>
          <w:lang w:val="en-US" w:eastAsia="zh-CN"/>
        </w:rPr>
        <w:t>附件十六《图纸》</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ascii="仿宋" w:hAnsi="仿宋" w:eastAsia="仿宋" w:cs="仿宋"/>
          <w:color w:val="auto"/>
          <w:sz w:val="28"/>
          <w:szCs w:val="28"/>
          <w:highlight w:val="none"/>
          <w:lang w:val="en-US" w:eastAsia="zh-CN"/>
        </w:rPr>
        <w:t>。</w:t>
      </w:r>
    </w:p>
    <w:p w14:paraId="7E497F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p>
    <w:p w14:paraId="79EBD8C2">
      <w:pPr>
        <w:pStyle w:val="2"/>
        <w:rPr>
          <w:rFonts w:hint="eastAsia" w:ascii="仿宋" w:hAnsi="仿宋" w:eastAsia="仿宋" w:cs="仿宋"/>
          <w:b/>
          <w:bCs w:val="0"/>
          <w:color w:val="auto"/>
          <w:sz w:val="40"/>
          <w:szCs w:val="40"/>
          <w:highlight w:val="none"/>
          <w:shd w:val="clear" w:color="auto" w:fill="auto"/>
          <w:lang w:val="en-US" w:eastAsia="zh-CN"/>
        </w:rPr>
      </w:pPr>
    </w:p>
    <w:p w14:paraId="12739562">
      <w:pPr>
        <w:pStyle w:val="2"/>
        <w:rPr>
          <w:rFonts w:hint="eastAsia" w:ascii="仿宋" w:hAnsi="仿宋" w:eastAsia="仿宋" w:cs="仿宋"/>
          <w:b/>
          <w:bCs w:val="0"/>
          <w:color w:val="auto"/>
          <w:sz w:val="40"/>
          <w:szCs w:val="40"/>
          <w:highlight w:val="none"/>
          <w:shd w:val="clear" w:color="auto" w:fill="auto"/>
          <w:lang w:val="en-US" w:eastAsia="zh-CN"/>
        </w:rPr>
      </w:pPr>
    </w:p>
    <w:p w14:paraId="065FBAAB">
      <w:pPr>
        <w:pStyle w:val="2"/>
        <w:rPr>
          <w:rFonts w:hint="eastAsia" w:ascii="仿宋" w:hAnsi="仿宋" w:eastAsia="仿宋" w:cs="仿宋"/>
          <w:b/>
          <w:bCs w:val="0"/>
          <w:color w:val="auto"/>
          <w:sz w:val="40"/>
          <w:szCs w:val="40"/>
          <w:highlight w:val="none"/>
          <w:shd w:val="clear" w:color="auto" w:fill="auto"/>
          <w:lang w:val="en-US" w:eastAsia="zh-CN"/>
        </w:rPr>
      </w:pPr>
    </w:p>
    <w:p w14:paraId="59CCA693">
      <w:pPr>
        <w:pStyle w:val="2"/>
        <w:rPr>
          <w:rFonts w:hint="eastAsia" w:ascii="仿宋" w:hAnsi="仿宋" w:eastAsia="仿宋" w:cs="仿宋"/>
          <w:b/>
          <w:bCs w:val="0"/>
          <w:color w:val="auto"/>
          <w:sz w:val="40"/>
          <w:szCs w:val="40"/>
          <w:highlight w:val="none"/>
          <w:shd w:val="clear" w:color="auto" w:fill="auto"/>
          <w:lang w:val="en-US" w:eastAsia="zh-CN"/>
        </w:rPr>
      </w:pPr>
    </w:p>
    <w:p w14:paraId="3902A0B9">
      <w:pPr>
        <w:pStyle w:val="2"/>
        <w:rPr>
          <w:rFonts w:hint="eastAsia" w:ascii="仿宋" w:hAnsi="仿宋" w:eastAsia="仿宋" w:cs="仿宋"/>
          <w:b/>
          <w:bCs w:val="0"/>
          <w:color w:val="auto"/>
          <w:sz w:val="40"/>
          <w:szCs w:val="40"/>
          <w:highlight w:val="none"/>
          <w:shd w:val="clear" w:color="auto" w:fill="auto"/>
          <w:lang w:val="en-US" w:eastAsia="zh-CN"/>
        </w:rPr>
      </w:pPr>
    </w:p>
    <w:p w14:paraId="1C7F28C0">
      <w:pPr>
        <w:pStyle w:val="2"/>
        <w:rPr>
          <w:rFonts w:hint="eastAsia" w:ascii="仿宋" w:hAnsi="仿宋" w:eastAsia="仿宋" w:cs="仿宋"/>
          <w:b/>
          <w:bCs w:val="0"/>
          <w:color w:val="auto"/>
          <w:sz w:val="40"/>
          <w:szCs w:val="40"/>
          <w:highlight w:val="none"/>
          <w:shd w:val="clear" w:color="auto" w:fill="auto"/>
          <w:lang w:val="en-US" w:eastAsia="zh-CN"/>
        </w:rPr>
      </w:pPr>
    </w:p>
    <w:p w14:paraId="1839576C">
      <w:pPr>
        <w:pStyle w:val="2"/>
        <w:rPr>
          <w:rFonts w:hint="eastAsia" w:ascii="仿宋" w:hAnsi="仿宋" w:eastAsia="仿宋" w:cs="仿宋"/>
          <w:b/>
          <w:bCs w:val="0"/>
          <w:color w:val="auto"/>
          <w:sz w:val="40"/>
          <w:szCs w:val="40"/>
          <w:highlight w:val="none"/>
          <w:shd w:val="clear" w:color="auto" w:fill="auto"/>
          <w:lang w:val="en-US" w:eastAsia="zh-CN"/>
        </w:rPr>
      </w:pPr>
    </w:p>
    <w:p w14:paraId="49BA8C61">
      <w:pPr>
        <w:pStyle w:val="2"/>
        <w:rPr>
          <w:rFonts w:hint="eastAsia" w:ascii="仿宋" w:hAnsi="仿宋" w:eastAsia="仿宋" w:cs="仿宋"/>
          <w:b/>
          <w:bCs w:val="0"/>
          <w:color w:val="auto"/>
          <w:sz w:val="40"/>
          <w:szCs w:val="40"/>
          <w:highlight w:val="none"/>
          <w:shd w:val="clear" w:color="auto" w:fill="auto"/>
          <w:lang w:val="en-US" w:eastAsia="zh-CN"/>
        </w:rPr>
      </w:pPr>
    </w:p>
    <w:p w14:paraId="382FFB9B">
      <w:pPr>
        <w:pStyle w:val="2"/>
        <w:rPr>
          <w:rFonts w:hint="eastAsia" w:ascii="仿宋" w:hAnsi="仿宋" w:eastAsia="仿宋" w:cs="仿宋"/>
          <w:b/>
          <w:bCs w:val="0"/>
          <w:color w:val="auto"/>
          <w:sz w:val="40"/>
          <w:szCs w:val="40"/>
          <w:highlight w:val="none"/>
          <w:shd w:val="clear" w:color="auto" w:fill="auto"/>
          <w:lang w:val="en-US" w:eastAsia="zh-CN"/>
        </w:rPr>
      </w:pPr>
    </w:p>
    <w:p w14:paraId="0F988EE9">
      <w:pPr>
        <w:pStyle w:val="2"/>
        <w:rPr>
          <w:rFonts w:hint="eastAsia" w:ascii="仿宋" w:hAnsi="仿宋" w:eastAsia="仿宋" w:cs="仿宋"/>
          <w:b/>
          <w:bCs w:val="0"/>
          <w:color w:val="auto"/>
          <w:sz w:val="40"/>
          <w:szCs w:val="40"/>
          <w:highlight w:val="none"/>
          <w:shd w:val="clear" w:color="auto" w:fill="auto"/>
          <w:lang w:val="en-US" w:eastAsia="zh-CN"/>
        </w:rPr>
      </w:pPr>
    </w:p>
    <w:p w14:paraId="5A305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497" w:name="_Toc7516"/>
      <w:bookmarkStart w:id="498" w:name="_Toc21150"/>
      <w:r>
        <w:rPr>
          <w:rFonts w:hint="eastAsia" w:ascii="仿宋" w:hAnsi="仿宋" w:eastAsia="仿宋" w:cs="仿宋"/>
          <w:b/>
          <w:bCs w:val="0"/>
          <w:color w:val="auto"/>
          <w:sz w:val="40"/>
          <w:szCs w:val="40"/>
          <w:highlight w:val="none"/>
          <w:shd w:val="clear" w:color="auto" w:fill="auto"/>
          <w:lang w:val="en-US" w:eastAsia="zh-CN"/>
        </w:rPr>
        <w:t>附件</w:t>
      </w:r>
      <w:bookmarkEnd w:id="462"/>
      <w:bookmarkEnd w:id="463"/>
      <w:bookmarkEnd w:id="464"/>
      <w:bookmarkEnd w:id="465"/>
      <w:bookmarkEnd w:id="497"/>
      <w:bookmarkEnd w:id="498"/>
      <w:r>
        <w:rPr>
          <w:rFonts w:hint="eastAsia" w:ascii="仿宋" w:hAnsi="仿宋" w:eastAsia="仿宋" w:cs="仿宋"/>
          <w:b/>
          <w:bCs w:val="0"/>
          <w:color w:val="auto"/>
          <w:sz w:val="40"/>
          <w:szCs w:val="40"/>
          <w:highlight w:val="none"/>
          <w:shd w:val="clear" w:color="auto" w:fill="auto"/>
          <w:lang w:val="en-US" w:eastAsia="zh-CN"/>
        </w:rPr>
        <w:t>一</w:t>
      </w:r>
    </w:p>
    <w:p w14:paraId="27678111">
      <w:pPr>
        <w:spacing w:after="156" w:afterLines="50"/>
        <w:ind w:right="0" w:rightChars="0"/>
        <w:jc w:val="center"/>
        <w:outlineLvl w:val="2"/>
        <w:rPr>
          <w:rFonts w:ascii="黑体" w:hAnsi="黑体" w:eastAsia="黑体"/>
          <w:color w:val="auto"/>
          <w:sz w:val="40"/>
          <w:szCs w:val="40"/>
          <w:highlight w:val="none"/>
        </w:rPr>
      </w:pPr>
      <w:bookmarkStart w:id="499" w:name="_Toc14012"/>
      <w:bookmarkStart w:id="500" w:name="_Toc3327"/>
      <w:bookmarkStart w:id="501" w:name="_Toc32477"/>
      <w:bookmarkStart w:id="502" w:name="_Toc5979"/>
      <w:bookmarkStart w:id="503" w:name="_Toc17379"/>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499"/>
      <w:bookmarkEnd w:id="500"/>
      <w:bookmarkEnd w:id="501"/>
      <w:bookmarkEnd w:id="502"/>
      <w:bookmarkEnd w:id="503"/>
    </w:p>
    <w:p w14:paraId="0A5B0280">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74B970EC">
      <w:pPr>
        <w:spacing w:line="360" w:lineRule="auto"/>
        <w:ind w:right="0" w:rightChars="0"/>
        <w:rPr>
          <w:color w:val="auto"/>
          <w:highlight w:val="none"/>
        </w:rPr>
      </w:pPr>
      <w:r>
        <w:rPr>
          <w:rFonts w:hint="eastAsia"/>
          <w:color w:val="auto"/>
          <w:highlight w:val="none"/>
        </w:rPr>
        <w:t xml:space="preserve">合同编号：                           </w:t>
      </w:r>
    </w:p>
    <w:p w14:paraId="18088964">
      <w:pPr>
        <w:ind w:right="0" w:rightChars="0"/>
        <w:rPr>
          <w:color w:val="auto"/>
          <w:highlight w:val="none"/>
        </w:rPr>
      </w:pPr>
    </w:p>
    <w:tbl>
      <w:tblPr>
        <w:tblStyle w:val="16"/>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6E478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1263CEAF">
            <w:pPr>
              <w:ind w:right="0" w:rightChars="0"/>
              <w:rPr>
                <w:rFonts w:ascii="宋体" w:hAnsi="宋体" w:eastAsia="宋体" w:cs="宋体"/>
                <w:color w:val="auto"/>
                <w:sz w:val="22"/>
                <w:szCs w:val="22"/>
                <w:highlight w:val="none"/>
              </w:rPr>
            </w:pPr>
          </w:p>
          <w:p w14:paraId="35CB14AF">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29D4CC92">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0277A257">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7BAA60E">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79CEB69">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6DEC898C">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348B3D26">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06459BE3">
            <w:pPr>
              <w:ind w:right="0" w:rightChars="0"/>
              <w:rPr>
                <w:rFonts w:ascii="宋体" w:hAnsi="宋体" w:eastAsia="宋体" w:cs="宋体"/>
                <w:color w:val="auto"/>
                <w:sz w:val="22"/>
                <w:szCs w:val="22"/>
                <w:highlight w:val="none"/>
              </w:rPr>
            </w:pPr>
          </w:p>
        </w:tc>
      </w:tr>
      <w:tr w14:paraId="3A92E3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38E975EE">
            <w:pPr>
              <w:ind w:right="0" w:rightChars="0"/>
              <w:rPr>
                <w:rFonts w:ascii="宋体" w:hAnsi="宋体" w:eastAsia="宋体" w:cs="宋体"/>
                <w:color w:val="auto"/>
                <w:sz w:val="22"/>
                <w:szCs w:val="22"/>
                <w:highlight w:val="none"/>
              </w:rPr>
            </w:pPr>
          </w:p>
          <w:p w14:paraId="367D6D82">
            <w:pPr>
              <w:pStyle w:val="2"/>
              <w:tabs>
                <w:tab w:val="clear" w:pos="-116"/>
                <w:tab w:val="clear" w:pos="420"/>
              </w:tabs>
              <w:ind w:right="0" w:rightChars="0"/>
              <w:rPr>
                <w:color w:val="auto"/>
                <w:highlight w:val="none"/>
              </w:rPr>
            </w:pPr>
          </w:p>
          <w:p w14:paraId="5C190B19">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224EEB3A">
            <w:pPr>
              <w:spacing w:line="360" w:lineRule="auto"/>
              <w:ind w:right="0" w:rightChars="0" w:firstLine="3520" w:firstLineChars="1600"/>
              <w:rPr>
                <w:rFonts w:ascii="宋体" w:hAnsi="宋体" w:eastAsia="宋体" w:cs="宋体"/>
                <w:color w:val="auto"/>
                <w:sz w:val="22"/>
                <w:szCs w:val="22"/>
                <w:highlight w:val="none"/>
              </w:rPr>
            </w:pPr>
          </w:p>
          <w:p w14:paraId="52CD2864">
            <w:pPr>
              <w:pStyle w:val="2"/>
              <w:tabs>
                <w:tab w:val="clear" w:pos="-116"/>
                <w:tab w:val="clear" w:pos="420"/>
              </w:tabs>
              <w:ind w:right="0" w:rightChars="0"/>
              <w:rPr>
                <w:color w:val="auto"/>
                <w:highlight w:val="none"/>
              </w:rPr>
            </w:pPr>
          </w:p>
          <w:p w14:paraId="31EAD290">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52CFE1A2">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11A4D385">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299417CE">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eastAsia" w:ascii="宋体" w:hAnsi="宋体" w:eastAsia="宋体" w:cs="宋体"/>
          <w:color w:val="auto"/>
          <w:sz w:val="24"/>
          <w:szCs w:val="24"/>
          <w:highlight w:val="none"/>
        </w:rPr>
      </w:pPr>
    </w:p>
    <w:p w14:paraId="48FEFB9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C8C640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04" w:name="_Toc13080"/>
      <w:bookmarkStart w:id="505" w:name="_Toc18518"/>
      <w:bookmarkStart w:id="506" w:name="_Toc26856"/>
    </w:p>
    <w:p w14:paraId="241257C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3BCFCE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44C739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07" w:name="_Toc2480"/>
      <w:bookmarkStart w:id="508" w:name="_Toc25837"/>
      <w:bookmarkStart w:id="509" w:name="_Toc12620"/>
    </w:p>
    <w:p w14:paraId="62CB30D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10" w:name="_Toc30362"/>
      <w:bookmarkStart w:id="511" w:name="_Toc25753"/>
      <w:bookmarkStart w:id="512" w:name="_Toc4070"/>
      <w:r>
        <w:rPr>
          <w:rFonts w:hint="eastAsia" w:ascii="仿宋" w:hAnsi="仿宋" w:eastAsia="仿宋" w:cs="仿宋"/>
          <w:b/>
          <w:bCs w:val="0"/>
          <w:color w:val="auto"/>
          <w:sz w:val="40"/>
          <w:szCs w:val="40"/>
          <w:highlight w:val="none"/>
          <w:shd w:val="clear" w:color="auto" w:fill="auto"/>
          <w:lang w:val="en-US" w:eastAsia="zh-CN"/>
        </w:rPr>
        <w:t>附件</w:t>
      </w:r>
      <w:bookmarkEnd w:id="507"/>
      <w:bookmarkEnd w:id="508"/>
      <w:bookmarkEnd w:id="509"/>
      <w:bookmarkEnd w:id="510"/>
      <w:bookmarkEnd w:id="511"/>
      <w:bookmarkEnd w:id="512"/>
      <w:r>
        <w:rPr>
          <w:rFonts w:hint="eastAsia" w:ascii="仿宋" w:hAnsi="仿宋" w:eastAsia="仿宋" w:cs="仿宋"/>
          <w:b/>
          <w:bCs w:val="0"/>
          <w:color w:val="auto"/>
          <w:sz w:val="40"/>
          <w:szCs w:val="40"/>
          <w:highlight w:val="none"/>
          <w:shd w:val="clear" w:color="auto" w:fill="auto"/>
          <w:lang w:val="en-US" w:eastAsia="zh-CN"/>
        </w:rPr>
        <w:t>二</w:t>
      </w:r>
    </w:p>
    <w:tbl>
      <w:tblPr>
        <w:tblStyle w:val="16"/>
        <w:tblW w:w="5575" w:type="pct"/>
        <w:tblInd w:w="-748" w:type="dxa"/>
        <w:tblLayout w:type="fixed"/>
        <w:tblCellMar>
          <w:top w:w="15" w:type="dxa"/>
          <w:left w:w="15" w:type="dxa"/>
          <w:bottom w:w="15" w:type="dxa"/>
          <w:right w:w="15" w:type="dxa"/>
        </w:tblCellMar>
      </w:tblPr>
      <w:tblGrid>
        <w:gridCol w:w="10091"/>
      </w:tblGrid>
      <w:tr w14:paraId="14F9C30D">
        <w:tblPrEx>
          <w:tblCellMar>
            <w:top w:w="15" w:type="dxa"/>
            <w:left w:w="15" w:type="dxa"/>
            <w:bottom w:w="15" w:type="dxa"/>
            <w:right w:w="15" w:type="dxa"/>
          </w:tblCellMar>
        </w:tblPrEx>
        <w:trPr>
          <w:trHeight w:val="13066" w:hRule="atLeast"/>
        </w:trPr>
        <w:tc>
          <w:tcPr>
            <w:tcW w:w="5000" w:type="pct"/>
            <w:noWrap w:val="0"/>
            <w:vAlign w:val="center"/>
          </w:tcPr>
          <w:p w14:paraId="12CEB77B">
            <w:pPr>
              <w:spacing w:before="90" w:line="226" w:lineRule="auto"/>
              <w:ind w:left="3175"/>
              <w:outlineLvl w:val="0"/>
              <w:rPr>
                <w:rFonts w:ascii="仿宋" w:hAnsi="仿宋" w:eastAsia="仿宋" w:cs="仿宋"/>
                <w:color w:val="auto"/>
                <w:sz w:val="31"/>
                <w:szCs w:val="31"/>
                <w:highlight w:val="none"/>
              </w:rPr>
            </w:pPr>
            <w:bookmarkStart w:id="513" w:name="_Toc30618"/>
            <w:bookmarkStart w:id="514" w:name="_Toc1475"/>
            <w:bookmarkStart w:id="515" w:name="_Toc27619"/>
            <w:bookmarkStart w:id="516" w:name="_Toc19511"/>
            <w:bookmarkStart w:id="517" w:name="_Toc27132"/>
            <w:bookmarkStart w:id="518" w:name="_Toc27546"/>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13"/>
            <w:bookmarkEnd w:id="514"/>
            <w:bookmarkEnd w:id="515"/>
            <w:bookmarkEnd w:id="516"/>
            <w:bookmarkEnd w:id="517"/>
            <w:bookmarkEnd w:id="518"/>
          </w:p>
          <w:tbl>
            <w:tblPr>
              <w:tblStyle w:val="33"/>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55F7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2DC50A4C">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111C977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6A56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7D76DE8B">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4DA207EC">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7AC341C0">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26E8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DCA65E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B7A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67684FE3">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188AD185">
                  <w:pPr>
                    <w:rPr>
                      <w:rFonts w:hint="eastAsia" w:ascii="仿宋" w:hAnsi="仿宋" w:eastAsia="仿宋" w:cs="仿宋"/>
                      <w:color w:val="auto"/>
                      <w:sz w:val="22"/>
                      <w:szCs w:val="22"/>
                      <w:highlight w:val="none"/>
                    </w:rPr>
                  </w:pPr>
                </w:p>
              </w:tc>
            </w:tr>
            <w:tr w14:paraId="7181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0D5C31E0">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6CDD7846">
                  <w:pPr>
                    <w:rPr>
                      <w:rFonts w:hint="eastAsia" w:ascii="仿宋" w:hAnsi="仿宋" w:eastAsia="仿宋" w:cs="仿宋"/>
                      <w:color w:val="auto"/>
                      <w:sz w:val="22"/>
                      <w:szCs w:val="22"/>
                      <w:highlight w:val="none"/>
                    </w:rPr>
                  </w:pPr>
                </w:p>
              </w:tc>
            </w:tr>
            <w:tr w14:paraId="77A4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A1F7326">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62A4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02E4EE0C">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669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1BCF7EC7">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1D4BABF0">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148C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5BF2F">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4032BA57">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495335B3">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514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3CCF7280">
                  <w:pPr>
                    <w:rPr>
                      <w:rFonts w:hint="eastAsia" w:ascii="仿宋" w:hAnsi="仿宋" w:eastAsia="仿宋" w:cs="仿宋"/>
                      <w:color w:val="auto"/>
                      <w:sz w:val="22"/>
                      <w:szCs w:val="22"/>
                      <w:highlight w:val="none"/>
                    </w:rPr>
                  </w:pPr>
                </w:p>
              </w:tc>
              <w:tc>
                <w:tcPr>
                  <w:tcW w:w="4872" w:type="dxa"/>
                  <w:gridSpan w:val="2"/>
                  <w:noWrap w:val="0"/>
                  <w:vAlign w:val="top"/>
                </w:tcPr>
                <w:p w14:paraId="20C4FEA3">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20C162">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0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642B8C72">
                  <w:pPr>
                    <w:rPr>
                      <w:rFonts w:hint="eastAsia" w:ascii="仿宋" w:hAnsi="仿宋" w:eastAsia="仿宋" w:cs="仿宋"/>
                      <w:color w:val="auto"/>
                      <w:sz w:val="22"/>
                      <w:szCs w:val="22"/>
                      <w:highlight w:val="none"/>
                    </w:rPr>
                  </w:pPr>
                </w:p>
              </w:tc>
              <w:tc>
                <w:tcPr>
                  <w:tcW w:w="4872" w:type="dxa"/>
                  <w:gridSpan w:val="2"/>
                  <w:noWrap w:val="0"/>
                  <w:vAlign w:val="top"/>
                </w:tcPr>
                <w:p w14:paraId="30FBA999">
                  <w:pP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607B98B8">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91B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298CD019">
                  <w:pPr>
                    <w:rPr>
                      <w:rFonts w:hint="eastAsia" w:ascii="仿宋" w:hAnsi="仿宋" w:eastAsia="仿宋" w:cs="仿宋"/>
                      <w:color w:val="auto"/>
                      <w:sz w:val="22"/>
                      <w:szCs w:val="22"/>
                      <w:highlight w:val="none"/>
                    </w:rPr>
                  </w:pPr>
                </w:p>
              </w:tc>
              <w:tc>
                <w:tcPr>
                  <w:tcW w:w="4872" w:type="dxa"/>
                  <w:gridSpan w:val="2"/>
                  <w:noWrap w:val="0"/>
                  <w:vAlign w:val="top"/>
                </w:tcPr>
                <w:p w14:paraId="19FFB57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3114F9F">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B40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9D3A8EE">
                  <w:pPr>
                    <w:rPr>
                      <w:rFonts w:hint="eastAsia" w:ascii="仿宋" w:hAnsi="仿宋" w:eastAsia="仿宋" w:cs="仿宋"/>
                      <w:color w:val="auto"/>
                      <w:sz w:val="22"/>
                      <w:szCs w:val="22"/>
                      <w:highlight w:val="none"/>
                    </w:rPr>
                  </w:pPr>
                </w:p>
              </w:tc>
              <w:tc>
                <w:tcPr>
                  <w:tcW w:w="4872" w:type="dxa"/>
                  <w:gridSpan w:val="2"/>
                  <w:noWrap w:val="0"/>
                  <w:vAlign w:val="top"/>
                </w:tcPr>
                <w:p w14:paraId="1FADBB71">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2CCDB24B">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360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597FC0D0">
                  <w:pP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3312AACB">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9EFF11C">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60E04F7A">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6F15D0DA">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2FF17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附件三</w:t>
      </w:r>
    </w:p>
    <w:p w14:paraId="605ADAB9">
      <w:pPr>
        <w:pStyle w:val="2"/>
        <w:tabs>
          <w:tab w:val="clear" w:pos="-116"/>
          <w:tab w:val="clear" w:pos="420"/>
        </w:tabs>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03AD1F93">
      <w:pPr>
        <w:pStyle w:val="2"/>
        <w:tabs>
          <w:tab w:val="clear" w:pos="-116"/>
          <w:tab w:val="clear" w:pos="420"/>
        </w:tabs>
        <w:rPr>
          <w:rFonts w:hint="eastAsia"/>
          <w:color w:val="auto"/>
          <w:highlight w:val="none"/>
          <w:lang w:val="en-US" w:eastAsia="zh-CN"/>
        </w:rPr>
      </w:pPr>
    </w:p>
    <w:tbl>
      <w:tblPr>
        <w:tblStyle w:val="16"/>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D5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4C0CBA08">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6079B7D8">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2FE67B6">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0903C4F7">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ACC7FDE">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22033733">
            <w:pPr>
              <w:jc w:val="center"/>
              <w:rPr>
                <w:rFonts w:hint="eastAsia" w:ascii="仿宋" w:hAnsi="仿宋" w:eastAsia="仿宋" w:cs="仿宋"/>
                <w:b w:val="0"/>
                <w:bCs/>
                <w:color w:val="auto"/>
                <w:sz w:val="21"/>
                <w:szCs w:val="21"/>
                <w:highlight w:val="none"/>
                <w:lang w:eastAsia="zh-CN"/>
              </w:rPr>
            </w:pPr>
          </w:p>
        </w:tc>
      </w:tr>
      <w:tr w14:paraId="65BA6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FB877D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31EA5B9F">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0799538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17657D9C">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7F6BEFA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6FF52B2D">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1EA5AE9B">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185A3CEC">
            <w:pPr>
              <w:jc w:val="center"/>
              <w:rPr>
                <w:rFonts w:hint="eastAsia" w:ascii="仿宋" w:hAnsi="仿宋" w:eastAsia="仿宋" w:cs="仿宋"/>
                <w:b w:val="0"/>
                <w:bCs/>
                <w:color w:val="auto"/>
                <w:sz w:val="21"/>
                <w:szCs w:val="21"/>
                <w:highlight w:val="none"/>
                <w:lang w:eastAsia="zh-CN"/>
              </w:rPr>
            </w:pPr>
          </w:p>
        </w:tc>
      </w:tr>
      <w:tr w14:paraId="7BAE6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1A51E0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4D4010D9">
            <w:pPr>
              <w:jc w:val="left"/>
              <w:rPr>
                <w:rFonts w:hint="eastAsia" w:ascii="仿宋" w:hAnsi="仿宋" w:eastAsia="仿宋" w:cs="仿宋"/>
                <w:b w:val="0"/>
                <w:bCs/>
                <w:color w:val="auto"/>
                <w:sz w:val="21"/>
                <w:szCs w:val="21"/>
                <w:highlight w:val="none"/>
                <w:lang w:eastAsia="zh-CN"/>
              </w:rPr>
            </w:pPr>
          </w:p>
        </w:tc>
      </w:tr>
      <w:tr w14:paraId="0FED8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AFE366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072AB5DA">
            <w:pPr>
              <w:jc w:val="left"/>
              <w:rPr>
                <w:rFonts w:hint="eastAsia" w:ascii="仿宋" w:hAnsi="仿宋" w:eastAsia="仿宋" w:cs="仿宋"/>
                <w:b w:val="0"/>
                <w:bCs/>
                <w:color w:val="auto"/>
                <w:sz w:val="21"/>
                <w:szCs w:val="21"/>
                <w:highlight w:val="none"/>
                <w:lang w:eastAsia="zh-CN"/>
              </w:rPr>
            </w:pPr>
          </w:p>
        </w:tc>
      </w:tr>
      <w:tr w14:paraId="055D2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435B125">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68C6B1B2">
            <w:pPr>
              <w:jc w:val="left"/>
              <w:rPr>
                <w:rFonts w:hint="eastAsia" w:ascii="仿宋" w:hAnsi="仿宋" w:eastAsia="仿宋" w:cs="仿宋"/>
                <w:b w:val="0"/>
                <w:bCs/>
                <w:color w:val="auto"/>
                <w:sz w:val="21"/>
                <w:szCs w:val="21"/>
                <w:highlight w:val="none"/>
                <w:lang w:eastAsia="zh-CN"/>
              </w:rPr>
            </w:pPr>
          </w:p>
        </w:tc>
      </w:tr>
      <w:tr w14:paraId="61A3D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832C67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179062D7">
            <w:pPr>
              <w:jc w:val="left"/>
              <w:rPr>
                <w:rFonts w:hint="eastAsia" w:ascii="仿宋" w:hAnsi="仿宋" w:eastAsia="仿宋" w:cs="仿宋"/>
                <w:b w:val="0"/>
                <w:bCs/>
                <w:color w:val="auto"/>
                <w:sz w:val="21"/>
                <w:szCs w:val="21"/>
                <w:highlight w:val="none"/>
                <w:lang w:eastAsia="zh-CN"/>
              </w:rPr>
            </w:pPr>
          </w:p>
        </w:tc>
      </w:tr>
      <w:tr w14:paraId="2A9C8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12C558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521E069">
            <w:pPr>
              <w:jc w:val="left"/>
              <w:rPr>
                <w:rFonts w:hint="eastAsia" w:ascii="仿宋" w:hAnsi="仿宋" w:eastAsia="仿宋" w:cs="仿宋"/>
                <w:b w:val="0"/>
                <w:bCs/>
                <w:color w:val="auto"/>
                <w:sz w:val="21"/>
                <w:szCs w:val="21"/>
                <w:highlight w:val="none"/>
                <w:lang w:eastAsia="zh-CN"/>
              </w:rPr>
            </w:pPr>
          </w:p>
        </w:tc>
      </w:tr>
      <w:tr w14:paraId="4A79C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4DF0A0FC">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65B50F5B">
            <w:pPr>
              <w:ind w:right="284"/>
              <w:jc w:val="left"/>
              <w:rPr>
                <w:rFonts w:hint="eastAsia" w:ascii="仿宋" w:hAnsi="仿宋" w:eastAsia="仿宋" w:cs="仿宋"/>
                <w:b w:val="0"/>
                <w:bCs/>
                <w:color w:val="auto"/>
                <w:sz w:val="21"/>
                <w:szCs w:val="21"/>
                <w:highlight w:val="none"/>
              </w:rPr>
            </w:pPr>
          </w:p>
          <w:p w14:paraId="6404A657">
            <w:pPr>
              <w:ind w:right="284"/>
              <w:jc w:val="left"/>
              <w:rPr>
                <w:rFonts w:hint="eastAsia" w:ascii="仿宋" w:hAnsi="仿宋" w:eastAsia="仿宋" w:cs="仿宋"/>
                <w:b w:val="0"/>
                <w:bCs/>
                <w:color w:val="auto"/>
                <w:sz w:val="21"/>
                <w:szCs w:val="21"/>
                <w:highlight w:val="none"/>
              </w:rPr>
            </w:pPr>
          </w:p>
          <w:p w14:paraId="77E3FBB8">
            <w:pPr>
              <w:ind w:right="284"/>
              <w:jc w:val="left"/>
              <w:rPr>
                <w:rFonts w:hint="eastAsia" w:ascii="仿宋" w:hAnsi="仿宋" w:eastAsia="仿宋" w:cs="仿宋"/>
                <w:b w:val="0"/>
                <w:bCs/>
                <w:color w:val="auto"/>
                <w:sz w:val="21"/>
                <w:szCs w:val="21"/>
                <w:highlight w:val="none"/>
              </w:rPr>
            </w:pPr>
          </w:p>
          <w:p w14:paraId="5F933626">
            <w:pPr>
              <w:ind w:right="284"/>
              <w:jc w:val="left"/>
              <w:rPr>
                <w:rFonts w:hint="eastAsia" w:ascii="仿宋" w:hAnsi="仿宋" w:eastAsia="仿宋" w:cs="仿宋"/>
                <w:b w:val="0"/>
                <w:bCs/>
                <w:color w:val="auto"/>
                <w:sz w:val="21"/>
                <w:szCs w:val="21"/>
                <w:highlight w:val="none"/>
              </w:rPr>
            </w:pPr>
          </w:p>
          <w:p w14:paraId="6AB301A4">
            <w:pPr>
              <w:ind w:right="284"/>
              <w:jc w:val="left"/>
              <w:rPr>
                <w:rFonts w:hint="eastAsia" w:ascii="仿宋" w:hAnsi="仿宋" w:eastAsia="仿宋" w:cs="仿宋"/>
                <w:b w:val="0"/>
                <w:bCs/>
                <w:color w:val="auto"/>
                <w:sz w:val="21"/>
                <w:szCs w:val="21"/>
                <w:highlight w:val="none"/>
              </w:rPr>
            </w:pPr>
          </w:p>
          <w:p w14:paraId="0FC70F3E">
            <w:pPr>
              <w:ind w:right="284"/>
              <w:jc w:val="left"/>
              <w:rPr>
                <w:rFonts w:hint="eastAsia" w:ascii="仿宋" w:hAnsi="仿宋" w:eastAsia="仿宋" w:cs="仿宋"/>
                <w:b w:val="0"/>
                <w:bCs/>
                <w:color w:val="auto"/>
                <w:sz w:val="21"/>
                <w:szCs w:val="21"/>
                <w:highlight w:val="none"/>
              </w:rPr>
            </w:pPr>
          </w:p>
          <w:p w14:paraId="2D23C83D">
            <w:pPr>
              <w:ind w:right="284"/>
              <w:jc w:val="left"/>
              <w:rPr>
                <w:rFonts w:hint="eastAsia" w:ascii="仿宋" w:hAnsi="仿宋" w:eastAsia="仿宋" w:cs="仿宋"/>
                <w:b w:val="0"/>
                <w:bCs/>
                <w:color w:val="auto"/>
                <w:sz w:val="21"/>
                <w:szCs w:val="21"/>
                <w:highlight w:val="none"/>
              </w:rPr>
            </w:pPr>
          </w:p>
          <w:p w14:paraId="7A8E198E">
            <w:pPr>
              <w:ind w:right="284"/>
              <w:jc w:val="left"/>
              <w:rPr>
                <w:rFonts w:hint="eastAsia" w:ascii="仿宋" w:hAnsi="仿宋" w:eastAsia="仿宋" w:cs="仿宋"/>
                <w:b w:val="0"/>
                <w:bCs/>
                <w:color w:val="auto"/>
                <w:sz w:val="21"/>
                <w:szCs w:val="21"/>
                <w:highlight w:val="none"/>
              </w:rPr>
            </w:pPr>
          </w:p>
          <w:p w14:paraId="573B5F58">
            <w:pPr>
              <w:ind w:right="284"/>
              <w:jc w:val="left"/>
              <w:rPr>
                <w:rFonts w:hint="eastAsia" w:ascii="仿宋" w:hAnsi="仿宋" w:eastAsia="仿宋" w:cs="仿宋"/>
                <w:b w:val="0"/>
                <w:bCs/>
                <w:color w:val="auto"/>
                <w:sz w:val="21"/>
                <w:szCs w:val="21"/>
                <w:highlight w:val="none"/>
              </w:rPr>
            </w:pPr>
          </w:p>
          <w:p w14:paraId="0775DB9E">
            <w:pPr>
              <w:ind w:right="284"/>
              <w:jc w:val="left"/>
              <w:rPr>
                <w:rFonts w:hint="eastAsia" w:ascii="仿宋" w:hAnsi="仿宋" w:eastAsia="仿宋" w:cs="仿宋"/>
                <w:b w:val="0"/>
                <w:bCs/>
                <w:color w:val="auto"/>
                <w:sz w:val="21"/>
                <w:szCs w:val="21"/>
                <w:highlight w:val="none"/>
              </w:rPr>
            </w:pPr>
          </w:p>
          <w:p w14:paraId="19EB6C69">
            <w:pPr>
              <w:ind w:right="284"/>
              <w:jc w:val="left"/>
              <w:rPr>
                <w:rFonts w:hint="eastAsia" w:ascii="仿宋" w:hAnsi="仿宋" w:eastAsia="仿宋" w:cs="仿宋"/>
                <w:b w:val="0"/>
                <w:bCs/>
                <w:color w:val="auto"/>
                <w:sz w:val="21"/>
                <w:szCs w:val="21"/>
                <w:highlight w:val="none"/>
              </w:rPr>
            </w:pPr>
          </w:p>
          <w:p w14:paraId="1696C735">
            <w:pPr>
              <w:ind w:right="284"/>
              <w:jc w:val="left"/>
              <w:rPr>
                <w:rFonts w:hint="eastAsia" w:ascii="仿宋" w:hAnsi="仿宋" w:eastAsia="仿宋" w:cs="仿宋"/>
                <w:b w:val="0"/>
                <w:bCs/>
                <w:color w:val="auto"/>
                <w:sz w:val="21"/>
                <w:szCs w:val="21"/>
                <w:highlight w:val="none"/>
              </w:rPr>
            </w:pPr>
          </w:p>
          <w:p w14:paraId="079ACD23">
            <w:pPr>
              <w:ind w:right="284"/>
              <w:jc w:val="left"/>
              <w:rPr>
                <w:rFonts w:hint="eastAsia" w:ascii="仿宋" w:hAnsi="仿宋" w:eastAsia="仿宋" w:cs="仿宋"/>
                <w:b w:val="0"/>
                <w:bCs/>
                <w:color w:val="auto"/>
                <w:sz w:val="21"/>
                <w:szCs w:val="21"/>
                <w:highlight w:val="none"/>
              </w:rPr>
            </w:pPr>
          </w:p>
          <w:p w14:paraId="492A08B1">
            <w:pPr>
              <w:ind w:right="284"/>
              <w:jc w:val="left"/>
              <w:rPr>
                <w:rFonts w:hint="eastAsia" w:ascii="仿宋" w:hAnsi="仿宋" w:eastAsia="仿宋" w:cs="仿宋"/>
                <w:b w:val="0"/>
                <w:bCs/>
                <w:color w:val="auto"/>
                <w:sz w:val="21"/>
                <w:szCs w:val="21"/>
                <w:highlight w:val="none"/>
              </w:rPr>
            </w:pPr>
          </w:p>
          <w:p w14:paraId="0913D03E">
            <w:pPr>
              <w:ind w:right="284"/>
              <w:jc w:val="left"/>
              <w:rPr>
                <w:rFonts w:hint="eastAsia" w:ascii="仿宋" w:hAnsi="仿宋" w:eastAsia="仿宋" w:cs="仿宋"/>
                <w:b w:val="0"/>
                <w:bCs/>
                <w:color w:val="auto"/>
                <w:sz w:val="21"/>
                <w:szCs w:val="21"/>
                <w:highlight w:val="none"/>
              </w:rPr>
            </w:pPr>
          </w:p>
          <w:p w14:paraId="25938D87">
            <w:pPr>
              <w:ind w:right="284"/>
              <w:jc w:val="left"/>
              <w:rPr>
                <w:rFonts w:hint="eastAsia" w:ascii="仿宋" w:hAnsi="仿宋" w:eastAsia="仿宋" w:cs="仿宋"/>
                <w:b w:val="0"/>
                <w:bCs/>
                <w:color w:val="auto"/>
                <w:sz w:val="21"/>
                <w:szCs w:val="21"/>
                <w:highlight w:val="none"/>
              </w:rPr>
            </w:pPr>
          </w:p>
          <w:p w14:paraId="776A5DD8">
            <w:pPr>
              <w:ind w:right="284"/>
              <w:jc w:val="left"/>
              <w:rPr>
                <w:rFonts w:hint="eastAsia" w:ascii="仿宋" w:hAnsi="仿宋" w:eastAsia="仿宋" w:cs="仿宋"/>
                <w:b w:val="0"/>
                <w:bCs/>
                <w:color w:val="auto"/>
                <w:sz w:val="21"/>
                <w:szCs w:val="21"/>
                <w:highlight w:val="none"/>
              </w:rPr>
            </w:pPr>
          </w:p>
          <w:p w14:paraId="55B5AEBF">
            <w:pPr>
              <w:rPr>
                <w:rFonts w:hint="eastAsia" w:ascii="仿宋" w:hAnsi="仿宋" w:eastAsia="仿宋" w:cs="仿宋"/>
                <w:b w:val="0"/>
                <w:bCs/>
                <w:color w:val="auto"/>
                <w:sz w:val="21"/>
                <w:szCs w:val="21"/>
                <w:highlight w:val="none"/>
              </w:rPr>
            </w:pPr>
          </w:p>
          <w:p w14:paraId="204B280C">
            <w:pPr>
              <w:ind w:right="284"/>
              <w:jc w:val="left"/>
              <w:rPr>
                <w:rFonts w:hint="eastAsia" w:ascii="仿宋" w:hAnsi="仿宋" w:eastAsia="仿宋" w:cs="仿宋"/>
                <w:b w:val="0"/>
                <w:bCs/>
                <w:color w:val="auto"/>
                <w:sz w:val="21"/>
                <w:szCs w:val="21"/>
                <w:highlight w:val="none"/>
              </w:rPr>
            </w:pPr>
          </w:p>
        </w:tc>
      </w:tr>
      <w:tr w14:paraId="4955F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F45708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754078F6">
            <w:pPr>
              <w:ind w:right="284"/>
              <w:jc w:val="left"/>
              <w:rPr>
                <w:rFonts w:hint="eastAsia" w:ascii="仿宋" w:hAnsi="仿宋" w:eastAsia="仿宋" w:cs="仿宋"/>
                <w:b/>
                <w:color w:val="auto"/>
                <w:sz w:val="21"/>
                <w:szCs w:val="21"/>
                <w:highlight w:val="none"/>
              </w:rPr>
            </w:pPr>
          </w:p>
        </w:tc>
      </w:tr>
      <w:tr w14:paraId="70B02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224AB6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45D58455">
            <w:pPr>
              <w:ind w:right="284"/>
              <w:jc w:val="left"/>
              <w:rPr>
                <w:rFonts w:hint="eastAsia" w:ascii="仿宋" w:hAnsi="仿宋" w:eastAsia="仿宋" w:cs="仿宋"/>
                <w:b/>
                <w:color w:val="auto"/>
                <w:sz w:val="21"/>
                <w:szCs w:val="21"/>
                <w:highlight w:val="none"/>
              </w:rPr>
            </w:pPr>
          </w:p>
        </w:tc>
      </w:tr>
      <w:tr w14:paraId="193EC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15301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7308BDF3">
            <w:pPr>
              <w:ind w:right="284"/>
              <w:jc w:val="left"/>
              <w:rPr>
                <w:rFonts w:hint="eastAsia" w:ascii="仿宋" w:hAnsi="仿宋" w:eastAsia="仿宋" w:cs="仿宋"/>
                <w:b/>
                <w:color w:val="auto"/>
                <w:sz w:val="21"/>
                <w:szCs w:val="21"/>
                <w:highlight w:val="none"/>
              </w:rPr>
            </w:pPr>
          </w:p>
        </w:tc>
      </w:tr>
      <w:tr w14:paraId="4526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0C6C4E9">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10FBC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B789DC">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495DD55C">
            <w:pPr>
              <w:ind w:right="284"/>
              <w:jc w:val="left"/>
              <w:rPr>
                <w:rFonts w:hint="eastAsia" w:ascii="仿宋" w:hAnsi="仿宋" w:eastAsia="仿宋" w:cs="仿宋"/>
                <w:b/>
                <w:color w:val="auto"/>
                <w:sz w:val="21"/>
                <w:szCs w:val="21"/>
                <w:highlight w:val="none"/>
              </w:rPr>
            </w:pPr>
          </w:p>
        </w:tc>
      </w:tr>
      <w:tr w14:paraId="7A1CF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C94001">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7A30AD4">
            <w:pPr>
              <w:ind w:right="284"/>
              <w:jc w:val="left"/>
              <w:rPr>
                <w:rFonts w:hint="eastAsia" w:ascii="仿宋" w:hAnsi="仿宋" w:eastAsia="仿宋" w:cs="仿宋"/>
                <w:b/>
                <w:color w:val="auto"/>
                <w:sz w:val="21"/>
                <w:szCs w:val="21"/>
                <w:highlight w:val="none"/>
              </w:rPr>
            </w:pPr>
          </w:p>
        </w:tc>
      </w:tr>
      <w:tr w14:paraId="69688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53550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81172E9">
            <w:pPr>
              <w:ind w:right="284"/>
              <w:jc w:val="left"/>
              <w:rPr>
                <w:rFonts w:hint="eastAsia" w:ascii="仿宋" w:hAnsi="仿宋" w:eastAsia="仿宋" w:cs="仿宋"/>
                <w:b/>
                <w:color w:val="auto"/>
                <w:sz w:val="21"/>
                <w:szCs w:val="21"/>
                <w:highlight w:val="none"/>
              </w:rPr>
            </w:pPr>
          </w:p>
        </w:tc>
      </w:tr>
      <w:tr w14:paraId="3E38B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D736D2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1E78E60">
            <w:pPr>
              <w:ind w:right="284"/>
              <w:jc w:val="left"/>
              <w:rPr>
                <w:rFonts w:hint="eastAsia" w:ascii="仿宋" w:hAnsi="仿宋" w:eastAsia="仿宋" w:cs="仿宋"/>
                <w:b/>
                <w:color w:val="auto"/>
                <w:sz w:val="21"/>
                <w:szCs w:val="21"/>
                <w:highlight w:val="none"/>
              </w:rPr>
            </w:pPr>
          </w:p>
        </w:tc>
      </w:tr>
    </w:tbl>
    <w:p w14:paraId="5B4703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19" w:name="_Toc13008"/>
      <w:bookmarkStart w:id="520" w:name="_Toc4037"/>
      <w:bookmarkStart w:id="521" w:name="_Toc9492"/>
      <w:bookmarkStart w:id="522" w:name="_Toc13180"/>
      <w:bookmarkStart w:id="523" w:name="_Toc7094"/>
      <w:bookmarkStart w:id="524" w:name="_Toc12654"/>
      <w:r>
        <w:rPr>
          <w:rFonts w:hint="eastAsia" w:ascii="仿宋" w:hAnsi="仿宋" w:eastAsia="仿宋" w:cs="仿宋"/>
          <w:b/>
          <w:bCs w:val="0"/>
          <w:color w:val="auto"/>
          <w:sz w:val="40"/>
          <w:szCs w:val="40"/>
          <w:highlight w:val="none"/>
          <w:shd w:val="clear" w:color="auto" w:fill="auto"/>
          <w:lang w:val="en-US" w:eastAsia="zh-CN"/>
        </w:rPr>
        <w:t>附件</w:t>
      </w:r>
      <w:bookmarkEnd w:id="519"/>
      <w:bookmarkEnd w:id="520"/>
      <w:bookmarkEnd w:id="521"/>
      <w:bookmarkEnd w:id="522"/>
      <w:bookmarkEnd w:id="523"/>
      <w:bookmarkEnd w:id="524"/>
      <w:r>
        <w:rPr>
          <w:rFonts w:hint="eastAsia" w:ascii="仿宋" w:hAnsi="仿宋" w:eastAsia="仿宋" w:cs="仿宋"/>
          <w:b/>
          <w:bCs w:val="0"/>
          <w:color w:val="auto"/>
          <w:sz w:val="40"/>
          <w:szCs w:val="40"/>
          <w:highlight w:val="none"/>
          <w:shd w:val="clear" w:color="auto" w:fill="auto"/>
          <w:lang w:val="en-US" w:eastAsia="zh-CN"/>
        </w:rPr>
        <w:t>四</w:t>
      </w:r>
    </w:p>
    <w:p w14:paraId="62E2D849">
      <w:pPr>
        <w:pStyle w:val="2"/>
        <w:tabs>
          <w:tab w:val="clear" w:pos="-116"/>
          <w:tab w:val="clear" w:pos="420"/>
        </w:tabs>
        <w:ind w:firstLine="2409" w:firstLineChars="1000"/>
        <w:jc w:val="left"/>
        <w:rPr>
          <w:rFonts w:hint="eastAsia" w:ascii="仿宋" w:hAnsi="仿宋" w:eastAsia="仿宋" w:cs="仿宋"/>
          <w:b/>
          <w:color w:val="auto"/>
          <w:sz w:val="24"/>
          <w:szCs w:val="24"/>
          <w:highlight w:val="none"/>
          <w:lang w:eastAsia="zh-CN"/>
        </w:rPr>
      </w:pPr>
    </w:p>
    <w:p w14:paraId="4CA7F0DE">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7AAE100E">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33"/>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6456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3A03CA8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7E884B13">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6052B70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1C2F06EA">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73BB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26D4723E">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49FB3139">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667BD9C5">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8FD8402">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72300D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2B44CC04">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105034E">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78D7136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DFC859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A0D0C02">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02DEC2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4E686F74">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38FF8A2B">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7E8F6B6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69F5298A">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CC9E39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D033D6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A12C56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495DE0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006494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C129E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F55A67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C971FE">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4528C9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A8A13E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B1E9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ECCE1A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9A5F3D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25" w:name="_Toc8808"/>
      <w:bookmarkStart w:id="526" w:name="_Toc29498"/>
      <w:bookmarkStart w:id="527" w:name="_Toc19333"/>
      <w:bookmarkStart w:id="528" w:name="_Toc32036"/>
      <w:bookmarkStart w:id="529" w:name="_Toc17060"/>
      <w:bookmarkStart w:id="530" w:name="_Toc8118"/>
      <w:r>
        <w:rPr>
          <w:rFonts w:hint="eastAsia" w:ascii="仿宋" w:hAnsi="仿宋" w:eastAsia="仿宋" w:cs="仿宋"/>
          <w:b/>
          <w:bCs w:val="0"/>
          <w:color w:val="auto"/>
          <w:sz w:val="40"/>
          <w:szCs w:val="40"/>
          <w:highlight w:val="none"/>
          <w:shd w:val="clear" w:color="auto" w:fill="auto"/>
          <w:lang w:val="en-US" w:eastAsia="zh-CN"/>
        </w:rPr>
        <w:t>附件</w:t>
      </w:r>
      <w:bookmarkEnd w:id="525"/>
      <w:bookmarkEnd w:id="526"/>
      <w:bookmarkEnd w:id="527"/>
      <w:bookmarkEnd w:id="528"/>
      <w:bookmarkEnd w:id="529"/>
      <w:bookmarkEnd w:id="530"/>
      <w:r>
        <w:rPr>
          <w:rFonts w:hint="eastAsia" w:ascii="仿宋" w:hAnsi="仿宋" w:eastAsia="仿宋" w:cs="仿宋"/>
          <w:b/>
          <w:bCs w:val="0"/>
          <w:color w:val="auto"/>
          <w:sz w:val="40"/>
          <w:szCs w:val="40"/>
          <w:highlight w:val="none"/>
          <w:shd w:val="clear" w:color="auto" w:fill="auto"/>
          <w:lang w:val="en-US" w:eastAsia="zh-CN"/>
        </w:rPr>
        <w:t>五</w:t>
      </w:r>
    </w:p>
    <w:p w14:paraId="34DB2F47">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3A581B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33"/>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7C6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7350B0F7">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47678D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CC7D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0CA4181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555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6A13FCC">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173A7B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5988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37A658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3572D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7AE726CC">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4362A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F1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BCD1614">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668D8118">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08A3E326">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1DF78DF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09B861FF">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C9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1BEE0C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AB5F9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12304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39F56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7E89AC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50C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31CC9E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4CB63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999D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C8B5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03EC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5D2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4B9C9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6DB64E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09C9A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CA7A3C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F3EED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196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84DF8D6">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E7EAE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85A9B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AEF81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AEF0C9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CF0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562B184">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0A6866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B5AF7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D210B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9121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F76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1AF33C6">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BFC92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914DF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4F50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754A4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0D4F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2418BF6">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37EFA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7EE66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3E226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037D4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9DB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3FB97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7C52D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79539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997C2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A3D04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03B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169AAA7">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39034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74C59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F0F5B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4DBB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1F7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454E1">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1C1DAE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B1CCB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D7A77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75D9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485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7AAE3E3">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F77A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38CA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AD96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701F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7C1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5E34AC8">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7F5588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01F446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AE060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97036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967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51342C7">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0617D2EA">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8BA8609">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1D9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B5979CC">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6E90EEE">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2EDA99C4">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5AA9E21">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68D2807">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4F384DD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6C10726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E94D0BC">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2B1DB38">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1A10C7B">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75C8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39D0C56">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2AAAD153">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10CE92C">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6B4FB3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31" w:name="_Toc2501"/>
      <w:bookmarkStart w:id="532" w:name="_Toc19348"/>
      <w:bookmarkStart w:id="533" w:name="_Toc22173"/>
    </w:p>
    <w:p w14:paraId="5B7B42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34" w:name="_Toc25787"/>
      <w:bookmarkStart w:id="535" w:name="_Toc26421"/>
      <w:bookmarkStart w:id="536" w:name="_Toc15781"/>
      <w:r>
        <w:rPr>
          <w:rFonts w:hint="eastAsia" w:ascii="仿宋" w:hAnsi="仿宋" w:eastAsia="仿宋" w:cs="仿宋"/>
          <w:b/>
          <w:bCs w:val="0"/>
          <w:color w:val="auto"/>
          <w:sz w:val="40"/>
          <w:szCs w:val="40"/>
          <w:highlight w:val="none"/>
          <w:shd w:val="clear" w:color="auto" w:fill="auto"/>
          <w:lang w:val="en-US" w:eastAsia="zh-CN"/>
        </w:rPr>
        <w:t>附件</w:t>
      </w:r>
      <w:bookmarkEnd w:id="531"/>
      <w:bookmarkEnd w:id="532"/>
      <w:bookmarkEnd w:id="533"/>
      <w:bookmarkEnd w:id="534"/>
      <w:bookmarkEnd w:id="535"/>
      <w:bookmarkEnd w:id="536"/>
      <w:r>
        <w:rPr>
          <w:rFonts w:hint="eastAsia" w:ascii="仿宋" w:hAnsi="仿宋" w:eastAsia="仿宋" w:cs="仿宋"/>
          <w:b/>
          <w:bCs w:val="0"/>
          <w:color w:val="auto"/>
          <w:sz w:val="40"/>
          <w:szCs w:val="40"/>
          <w:highlight w:val="none"/>
          <w:shd w:val="clear" w:color="auto" w:fill="auto"/>
          <w:lang w:val="en-US" w:eastAsia="zh-CN"/>
        </w:rPr>
        <w:t>六</w:t>
      </w:r>
    </w:p>
    <w:p w14:paraId="65358908">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0C7971A0">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71A7BF80">
      <w:pPr>
        <w:jc w:val="center"/>
        <w:rPr>
          <w:color w:val="auto"/>
          <w:sz w:val="32"/>
          <w:szCs w:val="32"/>
          <w:highlight w:val="none"/>
        </w:rPr>
      </w:pPr>
    </w:p>
    <w:tbl>
      <w:tblPr>
        <w:tblStyle w:val="17"/>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BC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0FD73A12">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B33BEA3">
            <w:pPr>
              <w:jc w:val="center"/>
              <w:rPr>
                <w:b/>
                <w:color w:val="auto"/>
                <w:sz w:val="30"/>
                <w:szCs w:val="30"/>
                <w:highlight w:val="none"/>
              </w:rPr>
            </w:pPr>
            <w:r>
              <w:rPr>
                <w:rFonts w:hint="eastAsia"/>
                <w:b/>
                <w:color w:val="auto"/>
                <w:sz w:val="30"/>
                <w:szCs w:val="30"/>
                <w:highlight w:val="none"/>
              </w:rPr>
              <w:t>结算明细</w:t>
            </w:r>
          </w:p>
        </w:tc>
      </w:tr>
      <w:tr w14:paraId="5967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A25761B">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71219208">
            <w:pPr>
              <w:jc w:val="left"/>
              <w:rPr>
                <w:color w:val="auto"/>
                <w:sz w:val="30"/>
                <w:szCs w:val="30"/>
                <w:highlight w:val="none"/>
              </w:rPr>
            </w:pPr>
            <w:r>
              <w:rPr>
                <w:rFonts w:hint="eastAsia"/>
                <w:color w:val="auto"/>
                <w:sz w:val="28"/>
                <w:szCs w:val="28"/>
                <w:highlight w:val="none"/>
              </w:rPr>
              <w:t>工程名称：</w:t>
            </w:r>
          </w:p>
        </w:tc>
      </w:tr>
      <w:tr w14:paraId="3DB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625B48A">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1F08B74D">
            <w:pPr>
              <w:jc w:val="left"/>
              <w:rPr>
                <w:color w:val="auto"/>
                <w:sz w:val="28"/>
                <w:szCs w:val="28"/>
                <w:highlight w:val="none"/>
              </w:rPr>
            </w:pPr>
            <w:r>
              <w:rPr>
                <w:rFonts w:hint="eastAsia"/>
                <w:color w:val="auto"/>
                <w:sz w:val="28"/>
                <w:szCs w:val="28"/>
                <w:highlight w:val="none"/>
              </w:rPr>
              <w:t>单位名称：</w:t>
            </w:r>
          </w:p>
        </w:tc>
      </w:tr>
      <w:tr w14:paraId="234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229BCC9">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0AF3067">
            <w:pPr>
              <w:jc w:val="left"/>
              <w:rPr>
                <w:color w:val="auto"/>
                <w:sz w:val="28"/>
                <w:szCs w:val="28"/>
                <w:highlight w:val="none"/>
              </w:rPr>
            </w:pPr>
            <w:r>
              <w:rPr>
                <w:rFonts w:hint="eastAsia"/>
                <w:color w:val="auto"/>
                <w:sz w:val="28"/>
                <w:szCs w:val="28"/>
                <w:highlight w:val="none"/>
              </w:rPr>
              <w:t>合同单位负责人:</w:t>
            </w:r>
          </w:p>
        </w:tc>
      </w:tr>
      <w:tr w14:paraId="222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8B6D99C">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42910647">
            <w:pPr>
              <w:jc w:val="left"/>
              <w:rPr>
                <w:rFonts w:hint="eastAsia"/>
                <w:color w:val="auto"/>
                <w:sz w:val="28"/>
                <w:szCs w:val="28"/>
                <w:highlight w:val="none"/>
              </w:rPr>
            </w:pPr>
            <w:r>
              <w:rPr>
                <w:rFonts w:hint="eastAsia"/>
                <w:color w:val="auto"/>
                <w:sz w:val="28"/>
                <w:szCs w:val="28"/>
                <w:highlight w:val="none"/>
              </w:rPr>
              <w:t>合同编号：</w:t>
            </w:r>
          </w:p>
        </w:tc>
      </w:tr>
      <w:tr w14:paraId="477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503212">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14A96955">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3D3A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EA9A081">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3FACA949">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1CB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79DB71">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669660BF">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534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013108">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5B6F7D66">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6F13CCCB">
      <w:pPr>
        <w:jc w:val="center"/>
        <w:rPr>
          <w:color w:val="auto"/>
          <w:sz w:val="36"/>
          <w:szCs w:val="36"/>
          <w:highlight w:val="none"/>
        </w:rPr>
      </w:pPr>
    </w:p>
    <w:p w14:paraId="071744FB">
      <w:pPr>
        <w:jc w:val="center"/>
        <w:rPr>
          <w:rFonts w:ascii="宋体" w:hAnsi="宋体" w:cs="宋体"/>
          <w:color w:val="auto"/>
          <w:sz w:val="28"/>
          <w:szCs w:val="28"/>
          <w:highlight w:val="none"/>
        </w:rPr>
      </w:pPr>
    </w:p>
    <w:p w14:paraId="55DD3EB8">
      <w:pPr>
        <w:jc w:val="center"/>
        <w:rPr>
          <w:rFonts w:ascii="宋体" w:hAnsi="宋体" w:cs="宋体"/>
          <w:color w:val="auto"/>
          <w:sz w:val="28"/>
          <w:szCs w:val="28"/>
          <w:highlight w:val="none"/>
        </w:rPr>
      </w:pPr>
    </w:p>
    <w:p w14:paraId="01CC2DD6">
      <w:pPr>
        <w:jc w:val="center"/>
        <w:rPr>
          <w:rFonts w:ascii="宋体" w:hAnsi="宋体" w:cs="宋体"/>
          <w:color w:val="auto"/>
          <w:sz w:val="28"/>
          <w:szCs w:val="28"/>
          <w:highlight w:val="none"/>
        </w:rPr>
      </w:pPr>
    </w:p>
    <w:p w14:paraId="6E6214C6">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49149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537" w:name="_Toc14415"/>
      <w:bookmarkStart w:id="538" w:name="_Toc3333"/>
      <w:bookmarkStart w:id="539" w:name="_Toc24448"/>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537"/>
      <w:bookmarkEnd w:id="538"/>
      <w:bookmarkEnd w:id="539"/>
    </w:p>
    <w:p w14:paraId="5E2A581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B3C038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91D391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D55B0A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94812D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1CBCAD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CF9B7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7B766B1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40" w:name="_Toc31052"/>
      <w:bookmarkStart w:id="541" w:name="_Toc22405"/>
      <w:bookmarkStart w:id="542" w:name="_Toc10221"/>
      <w:r>
        <w:rPr>
          <w:rFonts w:hint="eastAsia" w:ascii="仿宋" w:hAnsi="仿宋" w:eastAsia="仿宋" w:cs="仿宋"/>
          <w:b/>
          <w:bCs w:val="0"/>
          <w:color w:val="auto"/>
          <w:sz w:val="40"/>
          <w:szCs w:val="40"/>
          <w:highlight w:val="none"/>
          <w:shd w:val="clear" w:color="auto" w:fill="auto"/>
          <w:lang w:val="en-US" w:eastAsia="zh-CN"/>
        </w:rPr>
        <w:t>附件</w:t>
      </w:r>
      <w:bookmarkEnd w:id="504"/>
      <w:bookmarkEnd w:id="505"/>
      <w:bookmarkEnd w:id="506"/>
      <w:bookmarkEnd w:id="540"/>
      <w:bookmarkEnd w:id="541"/>
      <w:bookmarkEnd w:id="542"/>
      <w:r>
        <w:rPr>
          <w:rFonts w:hint="eastAsia" w:ascii="仿宋" w:hAnsi="仿宋" w:eastAsia="仿宋" w:cs="仿宋"/>
          <w:b/>
          <w:bCs w:val="0"/>
          <w:color w:val="auto"/>
          <w:sz w:val="40"/>
          <w:szCs w:val="40"/>
          <w:highlight w:val="none"/>
          <w:shd w:val="clear" w:color="auto" w:fill="auto"/>
          <w:lang w:val="en-US" w:eastAsia="zh-CN"/>
        </w:rPr>
        <w:t>七</w:t>
      </w:r>
    </w:p>
    <w:tbl>
      <w:tblPr>
        <w:tblStyle w:val="16"/>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385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638A80A1">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639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044E8F0">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A7F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88DC8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52039F6C">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6C5CA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ED73DA9">
            <w:pPr>
              <w:rPr>
                <w:rFonts w:hint="eastAsia" w:ascii="仿宋" w:hAnsi="仿宋" w:eastAsia="仿宋" w:cs="仿宋"/>
                <w:i w:val="0"/>
                <w:iCs w:val="0"/>
                <w:color w:val="auto"/>
                <w:sz w:val="24"/>
                <w:szCs w:val="24"/>
                <w:highlight w:val="none"/>
                <w:u w:val="none"/>
              </w:rPr>
            </w:pPr>
          </w:p>
        </w:tc>
      </w:tr>
      <w:tr w14:paraId="1DD3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07D0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45657F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DCC1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2677C7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7BA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2E24A">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D71C3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5646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2C647C3">
            <w:pPr>
              <w:jc w:val="center"/>
              <w:rPr>
                <w:rFonts w:hint="eastAsia" w:ascii="仿宋" w:hAnsi="仿宋" w:eastAsia="仿宋" w:cs="仿宋"/>
                <w:i w:val="0"/>
                <w:iCs w:val="0"/>
                <w:color w:val="auto"/>
                <w:sz w:val="24"/>
                <w:szCs w:val="24"/>
                <w:highlight w:val="none"/>
                <w:u w:val="none"/>
              </w:rPr>
            </w:pPr>
          </w:p>
        </w:tc>
      </w:tr>
      <w:tr w14:paraId="453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8B9F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17A1F48">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F878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786155">
            <w:pPr>
              <w:jc w:val="center"/>
              <w:rPr>
                <w:rFonts w:hint="eastAsia" w:ascii="仿宋" w:hAnsi="仿宋" w:eastAsia="仿宋" w:cs="仿宋"/>
                <w:i w:val="0"/>
                <w:iCs w:val="0"/>
                <w:color w:val="auto"/>
                <w:sz w:val="24"/>
                <w:szCs w:val="24"/>
                <w:highlight w:val="none"/>
                <w:u w:val="none"/>
              </w:rPr>
            </w:pPr>
          </w:p>
        </w:tc>
      </w:tr>
      <w:tr w14:paraId="432D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27F34">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4C4D5F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B92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59558B3">
            <w:pPr>
              <w:jc w:val="center"/>
              <w:rPr>
                <w:rFonts w:hint="eastAsia" w:ascii="仿宋" w:hAnsi="仿宋" w:eastAsia="仿宋" w:cs="仿宋"/>
                <w:i w:val="0"/>
                <w:iCs w:val="0"/>
                <w:color w:val="auto"/>
                <w:sz w:val="24"/>
                <w:szCs w:val="24"/>
                <w:highlight w:val="none"/>
                <w:u w:val="none"/>
              </w:rPr>
            </w:pPr>
          </w:p>
        </w:tc>
      </w:tr>
      <w:tr w14:paraId="10B2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6E69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8CB212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E310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599733">
            <w:pPr>
              <w:jc w:val="center"/>
              <w:rPr>
                <w:rFonts w:hint="eastAsia" w:ascii="仿宋" w:hAnsi="仿宋" w:eastAsia="仿宋" w:cs="仿宋"/>
                <w:i w:val="0"/>
                <w:iCs w:val="0"/>
                <w:color w:val="auto"/>
                <w:sz w:val="24"/>
                <w:szCs w:val="24"/>
                <w:highlight w:val="none"/>
                <w:u w:val="none"/>
              </w:rPr>
            </w:pPr>
          </w:p>
        </w:tc>
      </w:tr>
      <w:tr w14:paraId="40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3F52B">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6669CD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618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479DC94">
            <w:pPr>
              <w:jc w:val="center"/>
              <w:rPr>
                <w:rFonts w:hint="eastAsia" w:ascii="仿宋" w:hAnsi="仿宋" w:eastAsia="仿宋" w:cs="仿宋"/>
                <w:i w:val="0"/>
                <w:iCs w:val="0"/>
                <w:color w:val="auto"/>
                <w:sz w:val="24"/>
                <w:szCs w:val="24"/>
                <w:highlight w:val="none"/>
                <w:u w:val="none"/>
              </w:rPr>
            </w:pPr>
          </w:p>
        </w:tc>
      </w:tr>
      <w:tr w14:paraId="26F0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438AC">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903A5C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D41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C9832E5">
            <w:pPr>
              <w:jc w:val="center"/>
              <w:rPr>
                <w:rFonts w:hint="eastAsia" w:ascii="仿宋" w:hAnsi="仿宋" w:eastAsia="仿宋" w:cs="仿宋"/>
                <w:i w:val="0"/>
                <w:iCs w:val="0"/>
                <w:color w:val="auto"/>
                <w:sz w:val="24"/>
                <w:szCs w:val="24"/>
                <w:highlight w:val="none"/>
                <w:u w:val="none"/>
              </w:rPr>
            </w:pPr>
          </w:p>
        </w:tc>
      </w:tr>
      <w:tr w14:paraId="5B07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1D69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E1D321">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8878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402F22">
            <w:pPr>
              <w:jc w:val="center"/>
              <w:rPr>
                <w:rFonts w:hint="eastAsia" w:ascii="仿宋" w:hAnsi="仿宋" w:eastAsia="仿宋" w:cs="仿宋"/>
                <w:i w:val="0"/>
                <w:iCs w:val="0"/>
                <w:color w:val="auto"/>
                <w:sz w:val="24"/>
                <w:szCs w:val="24"/>
                <w:highlight w:val="none"/>
                <w:u w:val="none"/>
              </w:rPr>
            </w:pPr>
          </w:p>
        </w:tc>
      </w:tr>
      <w:tr w14:paraId="24B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4152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5DC0A7F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4CC81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1DC1DD8">
            <w:pPr>
              <w:jc w:val="center"/>
              <w:rPr>
                <w:rFonts w:hint="eastAsia" w:ascii="仿宋" w:hAnsi="仿宋" w:eastAsia="仿宋" w:cs="仿宋"/>
                <w:i w:val="0"/>
                <w:iCs w:val="0"/>
                <w:color w:val="auto"/>
                <w:sz w:val="24"/>
                <w:szCs w:val="24"/>
                <w:highlight w:val="none"/>
                <w:u w:val="none"/>
              </w:rPr>
            </w:pPr>
          </w:p>
        </w:tc>
      </w:tr>
      <w:tr w14:paraId="0DE5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8DD6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48384697">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8CD33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67F12A1E">
            <w:pPr>
              <w:jc w:val="center"/>
              <w:rPr>
                <w:rFonts w:hint="eastAsia" w:ascii="仿宋" w:hAnsi="仿宋" w:eastAsia="仿宋" w:cs="仿宋"/>
                <w:i w:val="0"/>
                <w:iCs w:val="0"/>
                <w:color w:val="auto"/>
                <w:sz w:val="24"/>
                <w:szCs w:val="24"/>
                <w:highlight w:val="none"/>
                <w:u w:val="none"/>
              </w:rPr>
            </w:pPr>
          </w:p>
        </w:tc>
      </w:tr>
      <w:tr w14:paraId="13EA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C70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3050515">
            <w:pPr>
              <w:jc w:val="center"/>
              <w:rPr>
                <w:rFonts w:hint="eastAsia" w:ascii="仿宋" w:hAnsi="仿宋" w:eastAsia="仿宋" w:cs="仿宋"/>
                <w:i w:val="0"/>
                <w:iCs w:val="0"/>
                <w:color w:val="auto"/>
                <w:sz w:val="24"/>
                <w:szCs w:val="24"/>
                <w:highlight w:val="none"/>
                <w:u w:val="none"/>
              </w:rPr>
            </w:pPr>
          </w:p>
        </w:tc>
      </w:tr>
      <w:tr w14:paraId="1D92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B2A3BC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5553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0EBAC7A5">
            <w:pPr>
              <w:jc w:val="left"/>
              <w:rPr>
                <w:rFonts w:hint="eastAsia" w:ascii="仿宋" w:hAnsi="仿宋" w:eastAsia="仿宋" w:cs="仿宋"/>
                <w:i w:val="0"/>
                <w:iCs w:val="0"/>
                <w:color w:val="auto"/>
                <w:sz w:val="24"/>
                <w:szCs w:val="24"/>
                <w:highlight w:val="none"/>
                <w:u w:val="none"/>
              </w:rPr>
            </w:pPr>
          </w:p>
        </w:tc>
      </w:tr>
    </w:tbl>
    <w:p w14:paraId="54D29189">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3206821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3" w:name="_Toc5270"/>
      <w:bookmarkStart w:id="544" w:name="_Toc16390"/>
      <w:bookmarkStart w:id="545" w:name="_Toc18261"/>
    </w:p>
    <w:p w14:paraId="5BF18B1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191C1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6" w:name="_Toc31140"/>
      <w:bookmarkStart w:id="547" w:name="_Toc27382"/>
      <w:bookmarkStart w:id="548" w:name="_Toc10211"/>
    </w:p>
    <w:p w14:paraId="1FFE645E">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0C57C49">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49" w:name="_Toc32679"/>
      <w:bookmarkStart w:id="550" w:name="_Toc25464"/>
      <w:bookmarkStart w:id="551" w:name="_Toc11264"/>
      <w:r>
        <w:rPr>
          <w:rFonts w:hint="eastAsia" w:ascii="仿宋" w:hAnsi="仿宋" w:eastAsia="仿宋" w:cs="仿宋"/>
          <w:b/>
          <w:bCs w:val="0"/>
          <w:color w:val="auto"/>
          <w:sz w:val="40"/>
          <w:szCs w:val="40"/>
          <w:highlight w:val="none"/>
          <w:shd w:val="clear" w:color="auto" w:fill="auto"/>
          <w:lang w:val="en-US" w:eastAsia="zh-CN"/>
        </w:rPr>
        <w:t>附件</w:t>
      </w:r>
      <w:bookmarkEnd w:id="546"/>
      <w:bookmarkEnd w:id="547"/>
      <w:bookmarkEnd w:id="548"/>
      <w:bookmarkEnd w:id="549"/>
      <w:bookmarkEnd w:id="550"/>
      <w:bookmarkEnd w:id="551"/>
      <w:r>
        <w:rPr>
          <w:rFonts w:hint="eastAsia" w:ascii="仿宋" w:hAnsi="仿宋" w:eastAsia="仿宋" w:cs="仿宋"/>
          <w:b/>
          <w:bCs w:val="0"/>
          <w:color w:val="auto"/>
          <w:sz w:val="40"/>
          <w:szCs w:val="40"/>
          <w:highlight w:val="none"/>
          <w:shd w:val="clear" w:color="auto" w:fill="auto"/>
          <w:lang w:val="en-US" w:eastAsia="zh-CN"/>
        </w:rPr>
        <w:t>八</w:t>
      </w:r>
    </w:p>
    <w:p w14:paraId="4A565F3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188163F7">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6"/>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6A9BC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014" w:type="dxa"/>
            <w:gridSpan w:val="2"/>
            <w:tcBorders>
              <w:top w:val="single" w:color="auto" w:sz="12" w:space="0"/>
              <w:bottom w:val="single" w:color="auto" w:sz="12" w:space="0"/>
            </w:tcBorders>
            <w:noWrap w:val="0"/>
            <w:vAlign w:val="center"/>
          </w:tcPr>
          <w:p w14:paraId="75FB2D8E">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5F406682">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70DC2C18">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E463F21">
            <w:pPr>
              <w:spacing w:line="440" w:lineRule="atLeast"/>
              <w:jc w:val="center"/>
              <w:rPr>
                <w:rFonts w:hint="eastAsia"/>
                <w:b/>
                <w:color w:val="auto"/>
                <w:sz w:val="24"/>
                <w:highlight w:val="none"/>
              </w:rPr>
            </w:pPr>
            <w:r>
              <w:rPr>
                <w:rFonts w:hint="eastAsia"/>
                <w:b/>
                <w:color w:val="auto"/>
                <w:sz w:val="24"/>
                <w:highlight w:val="none"/>
              </w:rPr>
              <w:t>备       注</w:t>
            </w:r>
          </w:p>
        </w:tc>
      </w:tr>
      <w:tr w14:paraId="0E659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913" w:type="dxa"/>
            <w:gridSpan w:val="6"/>
            <w:tcBorders>
              <w:top w:val="single" w:color="auto" w:sz="12" w:space="0"/>
              <w:bottom w:val="single" w:color="auto" w:sz="8" w:space="0"/>
            </w:tcBorders>
            <w:noWrap w:val="0"/>
            <w:vAlign w:val="center"/>
          </w:tcPr>
          <w:p w14:paraId="1A14C94D">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48196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014" w:type="dxa"/>
            <w:gridSpan w:val="2"/>
            <w:tcBorders>
              <w:top w:val="single" w:color="auto" w:sz="8" w:space="0"/>
              <w:bottom w:val="single" w:color="auto" w:sz="8" w:space="0"/>
            </w:tcBorders>
            <w:noWrap w:val="0"/>
            <w:vAlign w:val="center"/>
          </w:tcPr>
          <w:p w14:paraId="630FF05E">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2C5DF8F0">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20E87E6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5C2BBA89">
            <w:pPr>
              <w:spacing w:line="440" w:lineRule="atLeast"/>
              <w:jc w:val="center"/>
              <w:rPr>
                <w:rFonts w:hint="eastAsia" w:eastAsia="宋体"/>
                <w:b/>
                <w:color w:val="auto"/>
                <w:sz w:val="24"/>
                <w:highlight w:val="none"/>
                <w:lang w:val="en-US" w:eastAsia="zh-CN"/>
              </w:rPr>
            </w:pPr>
          </w:p>
        </w:tc>
      </w:tr>
      <w:tr w14:paraId="22735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single" w:color="auto" w:sz="8" w:space="0"/>
            </w:tcBorders>
            <w:noWrap w:val="0"/>
            <w:vAlign w:val="center"/>
          </w:tcPr>
          <w:p w14:paraId="0E89B09E">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4820C313">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1B13F079">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682D6953">
            <w:pPr>
              <w:spacing w:line="440" w:lineRule="atLeast"/>
              <w:jc w:val="center"/>
              <w:rPr>
                <w:rFonts w:hint="eastAsia"/>
                <w:color w:val="auto"/>
                <w:sz w:val="24"/>
                <w:highlight w:val="none"/>
                <w:lang w:eastAsia="zh-CN"/>
              </w:rPr>
            </w:pPr>
          </w:p>
        </w:tc>
      </w:tr>
      <w:tr w14:paraId="1DF9A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23E96D5">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06AD3F52">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3A46EA9B">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129BE574">
            <w:pPr>
              <w:spacing w:line="440" w:lineRule="atLeast"/>
              <w:jc w:val="center"/>
              <w:rPr>
                <w:rFonts w:hint="eastAsia"/>
                <w:color w:val="auto"/>
                <w:sz w:val="24"/>
                <w:highlight w:val="none"/>
                <w:lang w:eastAsia="zh-CN"/>
              </w:rPr>
            </w:pPr>
          </w:p>
        </w:tc>
      </w:tr>
      <w:tr w14:paraId="2E90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3DD8194">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338598F1">
            <w:pPr>
              <w:spacing w:line="440" w:lineRule="atLeast"/>
              <w:jc w:val="center"/>
              <w:rPr>
                <w:rFonts w:hint="eastAsia"/>
                <w:color w:val="auto"/>
                <w:sz w:val="24"/>
                <w:highlight w:val="none"/>
                <w:lang w:val="en-US" w:eastAsia="zh-CN"/>
              </w:rPr>
            </w:pPr>
          </w:p>
          <w:p w14:paraId="344C16D4">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1BB15130">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01040EE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03C25AE">
            <w:pPr>
              <w:spacing w:line="440" w:lineRule="atLeast"/>
              <w:jc w:val="center"/>
              <w:rPr>
                <w:rFonts w:hint="eastAsia"/>
                <w:color w:val="auto"/>
                <w:sz w:val="24"/>
                <w:highlight w:val="none"/>
                <w:lang w:eastAsia="zh-CN"/>
              </w:rPr>
            </w:pPr>
          </w:p>
        </w:tc>
      </w:tr>
      <w:tr w14:paraId="353C0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913" w:type="dxa"/>
            <w:gridSpan w:val="6"/>
            <w:tcBorders>
              <w:top w:val="nil"/>
            </w:tcBorders>
            <w:noWrap w:val="0"/>
            <w:vAlign w:val="center"/>
          </w:tcPr>
          <w:p w14:paraId="409DEF6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5449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restart"/>
            <w:tcBorders>
              <w:top w:val="nil"/>
            </w:tcBorders>
            <w:noWrap w:val="0"/>
            <w:vAlign w:val="center"/>
          </w:tcPr>
          <w:p w14:paraId="2A31477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A3AC12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55D35EAE">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4358E14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C84ACB4">
            <w:pPr>
              <w:spacing w:line="440" w:lineRule="atLeast"/>
              <w:jc w:val="center"/>
              <w:rPr>
                <w:rFonts w:hint="default"/>
                <w:color w:val="auto"/>
                <w:sz w:val="24"/>
                <w:highlight w:val="none"/>
                <w:lang w:val="en-US" w:eastAsia="zh-CN"/>
              </w:rPr>
            </w:pPr>
          </w:p>
        </w:tc>
      </w:tr>
      <w:tr w14:paraId="1546E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1AC3E68">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C3D7E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42D5DEF4">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0A55E01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B48CA1">
            <w:pPr>
              <w:spacing w:line="440" w:lineRule="atLeast"/>
              <w:jc w:val="center"/>
              <w:rPr>
                <w:rFonts w:hint="eastAsia"/>
                <w:color w:val="auto"/>
                <w:sz w:val="24"/>
                <w:highlight w:val="none"/>
                <w:lang w:val="en-US" w:eastAsia="zh-CN"/>
              </w:rPr>
            </w:pPr>
          </w:p>
        </w:tc>
      </w:tr>
      <w:tr w14:paraId="2E4AD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D1CC1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1AE46E0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16B1B10C">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3A7ED277">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75960EF">
            <w:pPr>
              <w:spacing w:line="440" w:lineRule="atLeast"/>
              <w:jc w:val="center"/>
              <w:rPr>
                <w:rFonts w:hint="eastAsia" w:eastAsia="宋体"/>
                <w:color w:val="auto"/>
                <w:kern w:val="2"/>
                <w:sz w:val="24"/>
                <w:highlight w:val="none"/>
                <w:lang w:val="en-US" w:eastAsia="zh-CN"/>
              </w:rPr>
            </w:pPr>
          </w:p>
        </w:tc>
      </w:tr>
      <w:tr w14:paraId="4488A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0F4E7DE9">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5E8E32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4687E43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1A50333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9A984BA">
            <w:pPr>
              <w:spacing w:line="440" w:lineRule="atLeast"/>
              <w:jc w:val="center"/>
              <w:rPr>
                <w:rFonts w:hint="eastAsia"/>
                <w:color w:val="auto"/>
                <w:sz w:val="24"/>
                <w:highlight w:val="none"/>
                <w:lang w:val="en-US" w:eastAsia="zh-CN"/>
              </w:rPr>
            </w:pPr>
          </w:p>
        </w:tc>
      </w:tr>
      <w:tr w14:paraId="13126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8CEDF9D">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38E4BA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55FBC28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32BC1638">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50D8A61">
            <w:pPr>
              <w:spacing w:line="440" w:lineRule="atLeast"/>
              <w:jc w:val="center"/>
              <w:rPr>
                <w:rFonts w:hint="eastAsia" w:eastAsia="宋体"/>
                <w:color w:val="auto"/>
                <w:kern w:val="2"/>
                <w:sz w:val="24"/>
                <w:highlight w:val="none"/>
                <w:lang w:val="en-US" w:eastAsia="zh-CN"/>
              </w:rPr>
            </w:pPr>
          </w:p>
        </w:tc>
      </w:tr>
      <w:tr w14:paraId="4B83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3495C3A1">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CBB28B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C862369">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5CA50AD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49E1DC">
            <w:pPr>
              <w:spacing w:line="440" w:lineRule="atLeast"/>
              <w:jc w:val="center"/>
              <w:rPr>
                <w:rFonts w:hint="eastAsia" w:eastAsia="宋体"/>
                <w:color w:val="auto"/>
                <w:kern w:val="2"/>
                <w:sz w:val="24"/>
                <w:highlight w:val="none"/>
                <w:lang w:val="en-US" w:eastAsia="zh-CN"/>
              </w:rPr>
            </w:pPr>
          </w:p>
        </w:tc>
      </w:tr>
      <w:tr w14:paraId="72940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504" w:type="dxa"/>
            <w:vMerge w:val="continue"/>
            <w:noWrap w:val="0"/>
            <w:vAlign w:val="center"/>
          </w:tcPr>
          <w:p w14:paraId="7151E568">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21B05C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658F6868">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6997CF7B">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6AB6A7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34340E3">
            <w:pPr>
              <w:spacing w:line="440" w:lineRule="atLeast"/>
              <w:jc w:val="center"/>
              <w:rPr>
                <w:rFonts w:hint="eastAsia"/>
                <w:color w:val="auto"/>
                <w:sz w:val="24"/>
                <w:highlight w:val="none"/>
                <w:lang w:val="en-US" w:eastAsia="zh-CN"/>
              </w:rPr>
            </w:pPr>
          </w:p>
        </w:tc>
      </w:tr>
      <w:tr w14:paraId="413A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66F6EA">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09CC42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636E0FD6">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461769AB">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78704F2">
            <w:pPr>
              <w:spacing w:line="440" w:lineRule="atLeast"/>
              <w:jc w:val="center"/>
              <w:rPr>
                <w:rFonts w:hint="eastAsia" w:eastAsia="宋体"/>
                <w:color w:val="auto"/>
                <w:kern w:val="2"/>
                <w:sz w:val="24"/>
                <w:highlight w:val="none"/>
                <w:lang w:val="en-US" w:eastAsia="zh-CN"/>
              </w:rPr>
            </w:pPr>
          </w:p>
        </w:tc>
      </w:tr>
      <w:tr w14:paraId="432C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26EE9195">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753E239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03F4BC7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45ED8BFB">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277F954">
            <w:pPr>
              <w:spacing w:line="440" w:lineRule="atLeast"/>
              <w:jc w:val="center"/>
              <w:rPr>
                <w:rFonts w:hint="eastAsia" w:eastAsia="宋体"/>
                <w:color w:val="auto"/>
                <w:kern w:val="2"/>
                <w:sz w:val="24"/>
                <w:highlight w:val="none"/>
                <w:lang w:val="en-US" w:eastAsia="zh-CN"/>
              </w:rPr>
            </w:pPr>
          </w:p>
        </w:tc>
      </w:tr>
      <w:tr w14:paraId="4EA26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67864F6B">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C70D3E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78564FF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384EFDF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973BBDB">
            <w:pPr>
              <w:spacing w:line="440" w:lineRule="atLeast"/>
              <w:jc w:val="center"/>
              <w:rPr>
                <w:rFonts w:hint="eastAsia"/>
                <w:color w:val="auto"/>
                <w:sz w:val="24"/>
                <w:highlight w:val="none"/>
                <w:lang w:eastAsia="zh-CN"/>
              </w:rPr>
            </w:pPr>
          </w:p>
        </w:tc>
      </w:tr>
      <w:tr w14:paraId="0E581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04" w:type="dxa"/>
            <w:vMerge w:val="continue"/>
            <w:noWrap w:val="0"/>
            <w:vAlign w:val="center"/>
          </w:tcPr>
          <w:p w14:paraId="40012777">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05283B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A67809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466F2B9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F7C479C">
            <w:pPr>
              <w:spacing w:line="440" w:lineRule="atLeast"/>
              <w:jc w:val="center"/>
              <w:rPr>
                <w:rFonts w:hint="eastAsia" w:eastAsia="宋体"/>
                <w:color w:val="auto"/>
                <w:kern w:val="2"/>
                <w:sz w:val="24"/>
                <w:highlight w:val="none"/>
                <w:lang w:val="en-US" w:eastAsia="zh-CN"/>
              </w:rPr>
            </w:pPr>
          </w:p>
        </w:tc>
      </w:tr>
      <w:tr w14:paraId="39B0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63131A0B">
            <w:pPr>
              <w:spacing w:line="440" w:lineRule="atLeast"/>
              <w:jc w:val="center"/>
              <w:rPr>
                <w:rFonts w:hint="default"/>
                <w:color w:val="auto"/>
                <w:sz w:val="24"/>
                <w:highlight w:val="none"/>
                <w:lang w:val="en-US" w:eastAsia="zh-CN"/>
              </w:rPr>
            </w:pPr>
          </w:p>
        </w:tc>
        <w:tc>
          <w:tcPr>
            <w:tcW w:w="510" w:type="dxa"/>
            <w:noWrap w:val="0"/>
            <w:vAlign w:val="center"/>
          </w:tcPr>
          <w:p w14:paraId="3CDA8EE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ACB5037">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7A29676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3698223">
            <w:pPr>
              <w:spacing w:line="440" w:lineRule="atLeast"/>
              <w:jc w:val="center"/>
              <w:rPr>
                <w:rFonts w:hint="eastAsia" w:eastAsia="宋体"/>
                <w:color w:val="auto"/>
                <w:kern w:val="2"/>
                <w:sz w:val="24"/>
                <w:highlight w:val="none"/>
                <w:lang w:val="en-US" w:eastAsia="zh-CN"/>
              </w:rPr>
            </w:pPr>
          </w:p>
        </w:tc>
      </w:tr>
      <w:tr w14:paraId="00FB3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390FEB87">
            <w:pPr>
              <w:spacing w:line="440" w:lineRule="atLeast"/>
              <w:jc w:val="center"/>
              <w:rPr>
                <w:rFonts w:hint="default"/>
                <w:color w:val="auto"/>
                <w:sz w:val="24"/>
                <w:highlight w:val="none"/>
                <w:lang w:val="en-US" w:eastAsia="zh-CN"/>
              </w:rPr>
            </w:pPr>
          </w:p>
        </w:tc>
        <w:tc>
          <w:tcPr>
            <w:tcW w:w="510" w:type="dxa"/>
            <w:noWrap w:val="0"/>
            <w:vAlign w:val="center"/>
          </w:tcPr>
          <w:p w14:paraId="7ABA326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836B30B">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14231445">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70598F40">
            <w:pPr>
              <w:spacing w:line="440" w:lineRule="atLeast"/>
              <w:jc w:val="center"/>
              <w:rPr>
                <w:rFonts w:hint="eastAsia" w:eastAsia="宋体"/>
                <w:color w:val="auto"/>
                <w:kern w:val="2"/>
                <w:sz w:val="24"/>
                <w:highlight w:val="none"/>
                <w:lang w:val="en-US" w:eastAsia="zh-CN"/>
              </w:rPr>
            </w:pPr>
          </w:p>
        </w:tc>
      </w:tr>
      <w:tr w14:paraId="1CC36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014" w:type="dxa"/>
            <w:gridSpan w:val="2"/>
            <w:vMerge w:val="restart"/>
            <w:noWrap w:val="0"/>
            <w:vAlign w:val="center"/>
          </w:tcPr>
          <w:p w14:paraId="3A1BEA9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22B44041">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16F657E5">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0608AB8B">
            <w:pPr>
              <w:spacing w:line="240" w:lineRule="auto"/>
              <w:jc w:val="center"/>
              <w:rPr>
                <w:rFonts w:hint="eastAsia"/>
                <w:color w:val="auto"/>
                <w:sz w:val="24"/>
                <w:highlight w:val="none"/>
              </w:rPr>
            </w:pPr>
          </w:p>
        </w:tc>
        <w:tc>
          <w:tcPr>
            <w:tcW w:w="2732" w:type="dxa"/>
            <w:noWrap w:val="0"/>
            <w:vAlign w:val="center"/>
          </w:tcPr>
          <w:p w14:paraId="1CC8BD52">
            <w:pPr>
              <w:spacing w:line="440" w:lineRule="atLeast"/>
              <w:jc w:val="center"/>
              <w:rPr>
                <w:rFonts w:hint="eastAsia"/>
                <w:color w:val="auto"/>
                <w:sz w:val="24"/>
                <w:highlight w:val="none"/>
              </w:rPr>
            </w:pPr>
          </w:p>
        </w:tc>
      </w:tr>
      <w:tr w14:paraId="6886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1014" w:type="dxa"/>
            <w:gridSpan w:val="2"/>
            <w:vMerge w:val="continue"/>
            <w:noWrap w:val="0"/>
            <w:vAlign w:val="center"/>
          </w:tcPr>
          <w:p w14:paraId="3A9756AD">
            <w:pPr>
              <w:spacing w:line="440" w:lineRule="atLeast"/>
              <w:jc w:val="center"/>
              <w:rPr>
                <w:rFonts w:hint="eastAsia"/>
                <w:color w:val="auto"/>
                <w:sz w:val="24"/>
                <w:highlight w:val="none"/>
              </w:rPr>
            </w:pPr>
          </w:p>
        </w:tc>
        <w:tc>
          <w:tcPr>
            <w:tcW w:w="1739" w:type="dxa"/>
            <w:vMerge w:val="continue"/>
            <w:noWrap w:val="0"/>
            <w:vAlign w:val="center"/>
          </w:tcPr>
          <w:p w14:paraId="071C3E9E">
            <w:pPr>
              <w:spacing w:line="440" w:lineRule="atLeast"/>
              <w:jc w:val="center"/>
              <w:rPr>
                <w:rFonts w:hint="eastAsia"/>
                <w:color w:val="auto"/>
                <w:sz w:val="24"/>
                <w:highlight w:val="none"/>
              </w:rPr>
            </w:pPr>
          </w:p>
        </w:tc>
        <w:tc>
          <w:tcPr>
            <w:tcW w:w="2668" w:type="dxa"/>
            <w:noWrap w:val="0"/>
            <w:vAlign w:val="center"/>
          </w:tcPr>
          <w:p w14:paraId="52266D93">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0ACB6E35">
            <w:pPr>
              <w:spacing w:line="440" w:lineRule="atLeast"/>
              <w:jc w:val="center"/>
              <w:rPr>
                <w:rFonts w:hint="eastAsia"/>
                <w:color w:val="auto"/>
                <w:sz w:val="24"/>
                <w:highlight w:val="none"/>
              </w:rPr>
            </w:pPr>
          </w:p>
        </w:tc>
        <w:tc>
          <w:tcPr>
            <w:tcW w:w="2732" w:type="dxa"/>
            <w:noWrap w:val="0"/>
            <w:vAlign w:val="center"/>
          </w:tcPr>
          <w:p w14:paraId="163BDEC5">
            <w:pPr>
              <w:spacing w:line="440" w:lineRule="atLeast"/>
              <w:jc w:val="center"/>
              <w:rPr>
                <w:rFonts w:hint="eastAsia"/>
                <w:color w:val="auto"/>
                <w:sz w:val="24"/>
                <w:highlight w:val="none"/>
              </w:rPr>
            </w:pPr>
          </w:p>
        </w:tc>
      </w:tr>
    </w:tbl>
    <w:p w14:paraId="79533E53">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left"/>
        <w:textAlignment w:val="baseline"/>
        <w:rPr>
          <w:rFonts w:hint="eastAsia" w:ascii="宋体" w:hAnsi="宋体" w:eastAsia="宋体" w:cs="宋体"/>
          <w:color w:val="191F25"/>
          <w:spacing w:val="-2"/>
          <w:sz w:val="21"/>
          <w:szCs w:val="21"/>
          <w:highlight w:val="none"/>
        </w:rPr>
        <w:sectPr>
          <w:footerReference r:id="rId5" w:type="default"/>
          <w:pgSz w:w="11906" w:h="16839"/>
          <w:pgMar w:top="1440" w:right="1286" w:bottom="1440" w:left="1600" w:header="0" w:footer="0" w:gutter="0"/>
          <w:pgNumType w:fmt="decimal" w:start="1"/>
          <w:cols w:space="720" w:num="1"/>
        </w:sectPr>
      </w:pPr>
    </w:p>
    <w:p w14:paraId="7442D6B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2" w:name="_Toc29676"/>
      <w:bookmarkStart w:id="553" w:name="_Toc5352"/>
      <w:bookmarkStart w:id="554" w:name="_Toc31168"/>
      <w:bookmarkStart w:id="555" w:name="_Toc6009"/>
      <w:bookmarkStart w:id="556" w:name="_Toc15382"/>
      <w:r>
        <w:rPr>
          <w:rFonts w:hint="eastAsia" w:ascii="仿宋" w:hAnsi="仿宋" w:eastAsia="仿宋" w:cs="仿宋"/>
          <w:b/>
          <w:bCs w:val="0"/>
          <w:color w:val="auto"/>
          <w:sz w:val="40"/>
          <w:szCs w:val="40"/>
          <w:highlight w:val="none"/>
          <w:shd w:val="clear" w:color="auto" w:fill="auto"/>
          <w:lang w:val="en-US" w:eastAsia="zh-CN"/>
        </w:rPr>
        <w:t>附件</w:t>
      </w:r>
      <w:bookmarkEnd w:id="552"/>
      <w:bookmarkEnd w:id="553"/>
      <w:bookmarkEnd w:id="554"/>
      <w:bookmarkEnd w:id="555"/>
      <w:bookmarkEnd w:id="556"/>
      <w:r>
        <w:rPr>
          <w:rFonts w:hint="eastAsia" w:ascii="仿宋" w:hAnsi="仿宋" w:eastAsia="仿宋" w:cs="仿宋"/>
          <w:b/>
          <w:bCs w:val="0"/>
          <w:color w:val="auto"/>
          <w:sz w:val="40"/>
          <w:szCs w:val="40"/>
          <w:highlight w:val="none"/>
          <w:shd w:val="clear" w:color="auto" w:fill="auto"/>
          <w:lang w:val="en-US" w:eastAsia="zh-CN"/>
        </w:rPr>
        <w:t>九</w:t>
      </w:r>
    </w:p>
    <w:p w14:paraId="5D266096">
      <w:pPr>
        <w:keepNext w:val="0"/>
        <w:keepLines w:val="0"/>
        <w:pageBreakBefore w:val="0"/>
        <w:wordWrap/>
        <w:overflowPunct/>
        <w:topLinePunct w:val="0"/>
        <w:bidi w:val="0"/>
        <w:spacing w:before="241" w:line="192" w:lineRule="auto"/>
        <w:ind w:left="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t>工人工资发放</w:t>
      </w:r>
      <w:r>
        <w:rPr>
          <w:rFonts w:hint="eastAsia" w:ascii="仿宋" w:hAnsi="仿宋" w:eastAsia="仿宋" w:cs="仿宋"/>
          <w:b/>
          <w:bCs/>
          <w:color w:val="000000" w:themeColor="text1"/>
          <w:spacing w:val="-4"/>
          <w:position w:val="21"/>
          <w:sz w:val="32"/>
          <w:szCs w:val="32"/>
          <w:highlight w:val="none"/>
          <w14:textFill>
            <w14:solidFill>
              <w14:schemeClr w14:val="tx1"/>
            </w14:solidFill>
          </w14:textFill>
        </w:rPr>
        <w:t>承诺书</w:t>
      </w:r>
    </w:p>
    <w:p w14:paraId="07DB2EEB">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639C8FB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768EF69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380590B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5486F133">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7B543C05">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79623269">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5015C8D6">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74C66BB8">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******公司法定代表人 **** （身份证号： ****** ）、实际控制人**** （身</w:t>
      </w:r>
    </w:p>
    <w:p w14:paraId="63F2C639">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218" w:leftChars="104" w:right="238" w:rightChars="0" w:firstLine="0"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370B08F7">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630" w:leftChars="0" w:right="238" w:rightChars="0" w:firstLine="220" w:firstLineChars="10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特此承诺！</w:t>
      </w:r>
    </w:p>
    <w:p w14:paraId="4183621A">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4D96397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7CD0B8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0A008F8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37CF5A5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F2D58FC">
      <w:pPr>
        <w:pStyle w:val="7"/>
        <w:keepNext w:val="0"/>
        <w:keepLines w:val="0"/>
        <w:pageBreakBefore w:val="0"/>
        <w:widowControl/>
        <w:kinsoku w:val="0"/>
        <w:wordWrap/>
        <w:overflowPunct/>
        <w:topLinePunct w:val="0"/>
        <w:autoSpaceDE w:val="0"/>
        <w:autoSpaceDN w:val="0"/>
        <w:bidi w:val="0"/>
        <w:adjustRightInd w:val="0"/>
        <w:snapToGrid w:val="0"/>
        <w:spacing w:before="92" w:line="192" w:lineRule="auto"/>
        <w:jc w:val="righ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日   期：****年**月**日</w:t>
      </w:r>
    </w:p>
    <w:tbl>
      <w:tblPr>
        <w:tblStyle w:val="16"/>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3023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57988390">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649EF88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785D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21E93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0ADEF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7F9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A7B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F60E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240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76A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0F05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B8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D00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A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2EAD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78A6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3930B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DF12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2A7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714D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2F9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1A5D9B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F1F0B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037F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47F70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EC02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7699A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71B1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F2CCAB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04D14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5E93B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4584B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488F9">
            <w:pPr>
              <w:jc w:val="center"/>
              <w:rPr>
                <w:rFonts w:hint="eastAsia" w:ascii="宋体" w:hAnsi="宋体" w:eastAsia="宋体" w:cs="宋体"/>
                <w:i w:val="0"/>
                <w:iCs w:val="0"/>
                <w:color w:val="auto"/>
                <w:sz w:val="20"/>
                <w:szCs w:val="20"/>
                <w:highlight w:val="none"/>
                <w:u w:val="none"/>
              </w:rPr>
            </w:pPr>
          </w:p>
        </w:tc>
      </w:tr>
      <w:tr w14:paraId="0E8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90B7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7F824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5987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C2A0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A7C5B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5EFD61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CBF72A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08D8BD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55FE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C926C5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E56D5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B915D8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B59872">
            <w:pPr>
              <w:jc w:val="center"/>
              <w:rPr>
                <w:rFonts w:hint="eastAsia" w:ascii="宋体" w:hAnsi="宋体" w:eastAsia="宋体" w:cs="宋体"/>
                <w:i w:val="0"/>
                <w:iCs w:val="0"/>
                <w:color w:val="auto"/>
                <w:sz w:val="20"/>
                <w:szCs w:val="20"/>
                <w:highlight w:val="none"/>
                <w:u w:val="none"/>
              </w:rPr>
            </w:pPr>
          </w:p>
        </w:tc>
      </w:tr>
      <w:tr w14:paraId="2B05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DF04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2421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2D9EF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B299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7BDD3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CAC0E6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E8964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BDD4E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D2FA7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9C2790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54770F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74DC22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A71">
            <w:pPr>
              <w:jc w:val="center"/>
              <w:rPr>
                <w:rFonts w:hint="eastAsia" w:ascii="宋体" w:hAnsi="宋体" w:eastAsia="宋体" w:cs="宋体"/>
                <w:i w:val="0"/>
                <w:iCs w:val="0"/>
                <w:color w:val="auto"/>
                <w:sz w:val="20"/>
                <w:szCs w:val="20"/>
                <w:highlight w:val="none"/>
                <w:u w:val="none"/>
              </w:rPr>
            </w:pPr>
          </w:p>
        </w:tc>
      </w:tr>
      <w:tr w14:paraId="6E11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712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3A5EE">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4C37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500A1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37559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3402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0208B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3F42F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3A67A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522EEC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5CD516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C33E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184429">
            <w:pPr>
              <w:jc w:val="center"/>
              <w:rPr>
                <w:rFonts w:hint="eastAsia" w:ascii="宋体" w:hAnsi="宋体" w:eastAsia="宋体" w:cs="宋体"/>
                <w:i w:val="0"/>
                <w:iCs w:val="0"/>
                <w:color w:val="auto"/>
                <w:sz w:val="20"/>
                <w:szCs w:val="20"/>
                <w:highlight w:val="none"/>
                <w:u w:val="none"/>
              </w:rPr>
            </w:pPr>
          </w:p>
        </w:tc>
      </w:tr>
      <w:tr w14:paraId="319B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DD75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852F1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A0A8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BF5BF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ED68E">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076B7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F8E63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A0BBB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0C22F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2934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83BA44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CBD574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CCC568">
            <w:pPr>
              <w:jc w:val="center"/>
              <w:rPr>
                <w:rFonts w:hint="eastAsia" w:ascii="宋体" w:hAnsi="宋体" w:eastAsia="宋体" w:cs="宋体"/>
                <w:i w:val="0"/>
                <w:iCs w:val="0"/>
                <w:color w:val="auto"/>
                <w:sz w:val="20"/>
                <w:szCs w:val="20"/>
                <w:highlight w:val="none"/>
                <w:u w:val="none"/>
              </w:rPr>
            </w:pPr>
          </w:p>
        </w:tc>
      </w:tr>
      <w:tr w14:paraId="12E9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482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AE906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1F469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9F6ED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47DEA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2B1C7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8FD869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82A6C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3C3671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620AF4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C56883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706BD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D29B58">
            <w:pPr>
              <w:jc w:val="center"/>
              <w:rPr>
                <w:rFonts w:hint="eastAsia" w:ascii="宋体" w:hAnsi="宋体" w:eastAsia="宋体" w:cs="宋体"/>
                <w:i w:val="0"/>
                <w:iCs w:val="0"/>
                <w:color w:val="auto"/>
                <w:sz w:val="20"/>
                <w:szCs w:val="20"/>
                <w:highlight w:val="none"/>
                <w:u w:val="none"/>
              </w:rPr>
            </w:pPr>
          </w:p>
        </w:tc>
      </w:tr>
      <w:tr w14:paraId="1ECD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7A15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C919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33C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645FB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B5B8B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14F65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C1B0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E53B6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306E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1E5D6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EE147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41972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C70665">
            <w:pPr>
              <w:jc w:val="center"/>
              <w:rPr>
                <w:rFonts w:hint="eastAsia" w:ascii="宋体" w:hAnsi="宋体" w:eastAsia="宋体" w:cs="宋体"/>
                <w:i w:val="0"/>
                <w:iCs w:val="0"/>
                <w:color w:val="auto"/>
                <w:sz w:val="20"/>
                <w:szCs w:val="20"/>
                <w:highlight w:val="none"/>
                <w:u w:val="none"/>
              </w:rPr>
            </w:pPr>
          </w:p>
        </w:tc>
      </w:tr>
      <w:tr w14:paraId="41DC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D32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5D163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9E64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8B69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531DB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5840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4836B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DACD7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581CBB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66D65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B542F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A113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083658">
            <w:pPr>
              <w:jc w:val="center"/>
              <w:rPr>
                <w:rFonts w:hint="eastAsia" w:ascii="宋体" w:hAnsi="宋体" w:eastAsia="宋体" w:cs="宋体"/>
                <w:i w:val="0"/>
                <w:iCs w:val="0"/>
                <w:color w:val="auto"/>
                <w:sz w:val="20"/>
                <w:szCs w:val="20"/>
                <w:highlight w:val="none"/>
                <w:u w:val="none"/>
              </w:rPr>
            </w:pPr>
          </w:p>
        </w:tc>
      </w:tr>
      <w:tr w14:paraId="585C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A37E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2052B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87AA2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4532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75B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25589A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FA4284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E2CFA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41B1D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CDF74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E55CF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77A6AA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576105E">
            <w:pPr>
              <w:jc w:val="center"/>
              <w:rPr>
                <w:rFonts w:hint="eastAsia" w:ascii="宋体" w:hAnsi="宋体" w:eastAsia="宋体" w:cs="宋体"/>
                <w:i w:val="0"/>
                <w:iCs w:val="0"/>
                <w:color w:val="auto"/>
                <w:sz w:val="20"/>
                <w:szCs w:val="20"/>
                <w:highlight w:val="none"/>
                <w:u w:val="none"/>
              </w:rPr>
            </w:pPr>
          </w:p>
        </w:tc>
      </w:tr>
      <w:tr w14:paraId="68DC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019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27D583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2F96C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8915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FB0A4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742E77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205886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6FBF2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50D85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64ED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81308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7211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2F56E">
            <w:pPr>
              <w:jc w:val="center"/>
              <w:rPr>
                <w:rFonts w:hint="eastAsia" w:ascii="宋体" w:hAnsi="宋体" w:eastAsia="宋体" w:cs="宋体"/>
                <w:i w:val="0"/>
                <w:iCs w:val="0"/>
                <w:color w:val="auto"/>
                <w:sz w:val="20"/>
                <w:szCs w:val="20"/>
                <w:highlight w:val="none"/>
                <w:u w:val="none"/>
              </w:rPr>
            </w:pPr>
          </w:p>
        </w:tc>
      </w:tr>
      <w:tr w14:paraId="66B3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0A1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919F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782F9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1E023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A59B2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BE36E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82072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17FD6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CF23C8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E319B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CB860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36F1AC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B1DEE8">
            <w:pPr>
              <w:jc w:val="center"/>
              <w:rPr>
                <w:rFonts w:hint="eastAsia" w:ascii="宋体" w:hAnsi="宋体" w:eastAsia="宋体" w:cs="宋体"/>
                <w:i w:val="0"/>
                <w:iCs w:val="0"/>
                <w:color w:val="auto"/>
                <w:sz w:val="20"/>
                <w:szCs w:val="20"/>
                <w:highlight w:val="none"/>
                <w:u w:val="none"/>
              </w:rPr>
            </w:pPr>
          </w:p>
        </w:tc>
      </w:tr>
      <w:tr w14:paraId="561E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AD8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14946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C6A93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B923E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0EB3A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441F9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FE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697E8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738DE7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A49847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947A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DD6E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96A1282">
            <w:pPr>
              <w:jc w:val="center"/>
              <w:rPr>
                <w:rFonts w:hint="eastAsia" w:ascii="宋体" w:hAnsi="宋体" w:eastAsia="宋体" w:cs="宋体"/>
                <w:i w:val="0"/>
                <w:iCs w:val="0"/>
                <w:color w:val="auto"/>
                <w:sz w:val="20"/>
                <w:szCs w:val="20"/>
                <w:highlight w:val="none"/>
                <w:u w:val="none"/>
              </w:rPr>
            </w:pPr>
          </w:p>
        </w:tc>
      </w:tr>
      <w:tr w14:paraId="2458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CA3C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E3940A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26926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85DE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2981B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8F5BC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D549F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01DB3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B49CD8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4B410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9AC371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A1DBCE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A6B4043">
            <w:pPr>
              <w:jc w:val="center"/>
              <w:rPr>
                <w:rFonts w:hint="eastAsia" w:ascii="宋体" w:hAnsi="宋体" w:eastAsia="宋体" w:cs="宋体"/>
                <w:i w:val="0"/>
                <w:iCs w:val="0"/>
                <w:color w:val="auto"/>
                <w:sz w:val="20"/>
                <w:szCs w:val="20"/>
                <w:highlight w:val="none"/>
                <w:u w:val="none"/>
              </w:rPr>
            </w:pPr>
          </w:p>
        </w:tc>
      </w:tr>
      <w:tr w14:paraId="6B3C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F4A0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8283A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8DD0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860BA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2F3BF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CC74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3FDD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C7BC3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C0911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7E286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AB672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64527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D7787">
            <w:pPr>
              <w:jc w:val="center"/>
              <w:rPr>
                <w:rFonts w:hint="eastAsia" w:ascii="宋体" w:hAnsi="宋体" w:eastAsia="宋体" w:cs="宋体"/>
                <w:i w:val="0"/>
                <w:iCs w:val="0"/>
                <w:color w:val="auto"/>
                <w:sz w:val="20"/>
                <w:szCs w:val="20"/>
                <w:highlight w:val="none"/>
                <w:u w:val="none"/>
              </w:rPr>
            </w:pPr>
          </w:p>
        </w:tc>
      </w:tr>
      <w:tr w14:paraId="7B40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255D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E55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3F466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711E1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13F8194">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7BC6B47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C87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0E1BEDF4">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E05A0A3">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190E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52CF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4D6276E7">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5C6D9E8D">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4316E224">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70E95533">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0B8E442D">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4003F875">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351CABBF">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CB12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5A2D3E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CC8B102">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color w:val="auto"/>
          <w:spacing w:val="8"/>
          <w:sz w:val="24"/>
          <w:szCs w:val="24"/>
          <w:highlight w:val="none"/>
          <w:lang w:val="en-US" w:eastAsia="zh-CN"/>
        </w:rPr>
      </w:pPr>
    </w:p>
    <w:p w14:paraId="071C4667">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3D70109">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12F2078">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8CBF9E8">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670F76F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08D683D">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CFA895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b/>
          <w:bCs/>
          <w:color w:val="191F25"/>
          <w:spacing w:val="-2"/>
          <w:sz w:val="40"/>
          <w:szCs w:val="40"/>
          <w:highlight w:val="none"/>
          <w:lang w:val="en-US" w:eastAsia="zh-CN"/>
        </w:rPr>
        <w:t>附件十</w:t>
      </w:r>
    </w:p>
    <w:p w14:paraId="5F4BB27C">
      <w:pPr>
        <w:keepNext w:val="0"/>
        <w:keepLines w:val="0"/>
        <w:pageBreakBefore w:val="0"/>
        <w:wordWrap/>
        <w:overflowPunct/>
        <w:topLinePunct w:val="0"/>
        <w:bidi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581765CF">
      <w:pPr>
        <w:keepNext w:val="0"/>
        <w:keepLines w:val="0"/>
        <w:pageBreakBefore w:val="0"/>
        <w:wordWrap/>
        <w:overflowPunct/>
        <w:topLinePunct w:val="0"/>
        <w:bidi w:val="0"/>
        <w:spacing w:line="360" w:lineRule="auto"/>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17EEDEB9">
      <w:pPr>
        <w:keepNext w:val="0"/>
        <w:keepLines w:val="0"/>
        <w:pageBreakBefore w:val="0"/>
        <w:wordWrap/>
        <w:overflowPunct/>
        <w:topLinePunct w:val="0"/>
        <w:bidi w:val="0"/>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0A6C14BE">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5440D169">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438FC9DC">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r>
        <w:rPr>
          <w:rFonts w:hint="eastAsia" w:ascii="仿宋" w:hAnsi="仿宋" w:eastAsia="仿宋" w:cs="仿宋"/>
          <w:sz w:val="28"/>
          <w:szCs w:val="28"/>
          <w:highlight w:val="none"/>
        </w:rPr>
        <w:t>:</w:t>
      </w:r>
    </w:p>
    <w:p w14:paraId="0BC253C1">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CE43EA7">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22D4003B">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7620C942">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1181027C">
      <w:pPr>
        <w:keepNext w:val="0"/>
        <w:keepLines w:val="0"/>
        <w:pageBreakBefore w:val="0"/>
        <w:wordWrap/>
        <w:overflowPunct/>
        <w:topLinePunct w:val="0"/>
        <w:bidi w:val="0"/>
        <w:spacing w:line="360" w:lineRule="auto"/>
        <w:ind w:firstLine="5880" w:firstLineChars="2100"/>
        <w:rPr>
          <w:rFonts w:hint="eastAsia" w:ascii="仿宋" w:hAnsi="仿宋" w:eastAsia="仿宋" w:cs="仿宋"/>
          <w:sz w:val="28"/>
          <w:szCs w:val="28"/>
          <w:highlight w:val="none"/>
        </w:rPr>
      </w:pPr>
    </w:p>
    <w:p w14:paraId="76B3D8C4">
      <w:pPr>
        <w:keepNext w:val="0"/>
        <w:keepLines w:val="0"/>
        <w:pageBreakBefore w:val="0"/>
        <w:wordWrap/>
        <w:overflowPunct/>
        <w:topLinePunct w:val="0"/>
        <w:bidi w:val="0"/>
        <w:spacing w:line="360" w:lineRule="auto"/>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rPr>
        <w:t>:</w:t>
      </w:r>
      <w:r>
        <w:rPr>
          <w:rFonts w:hint="eastAsia" w:ascii="仿宋" w:hAnsi="仿宋" w:eastAsia="仿宋" w:cs="仿宋"/>
          <w:sz w:val="28"/>
          <w:szCs w:val="28"/>
          <w:highlight w:val="none"/>
          <w:u w:val="none"/>
          <w:lang w:val="en-US" w:eastAsia="zh-CN"/>
        </w:rPr>
        <w:t>XXX</w:t>
      </w:r>
    </w:p>
    <w:p w14:paraId="45AE1204">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p>
    <w:p w14:paraId="5C91DFFE">
      <w:pPr>
        <w:jc w:val="center"/>
        <w:rPr>
          <w:rFonts w:hint="eastAsia"/>
          <w:b/>
          <w:bCs/>
          <w:sz w:val="32"/>
          <w:szCs w:val="32"/>
          <w:highlight w:val="none"/>
          <w:lang w:val="en-US" w:eastAsia="zh-CN"/>
        </w:rPr>
      </w:pPr>
    </w:p>
    <w:p w14:paraId="3E65BA9C">
      <w:pPr>
        <w:jc w:val="center"/>
        <w:rPr>
          <w:rFonts w:hint="eastAsia"/>
          <w:b/>
          <w:bCs/>
          <w:sz w:val="32"/>
          <w:szCs w:val="32"/>
          <w:highlight w:val="none"/>
          <w:lang w:val="en-US" w:eastAsia="zh-CN"/>
        </w:rPr>
      </w:pPr>
    </w:p>
    <w:p w14:paraId="26B22CE6">
      <w:pPr>
        <w:jc w:val="both"/>
        <w:rPr>
          <w:rFonts w:hint="eastAsia"/>
          <w:b/>
          <w:bCs/>
          <w:sz w:val="32"/>
          <w:szCs w:val="32"/>
          <w:highlight w:val="none"/>
          <w:lang w:val="en-US" w:eastAsia="zh-CN"/>
        </w:rPr>
      </w:pPr>
    </w:p>
    <w:p w14:paraId="5B3774FA">
      <w:pPr>
        <w:jc w:val="right"/>
        <w:rPr>
          <w:rFonts w:hint="default"/>
          <w:b/>
          <w:bCs/>
          <w:sz w:val="32"/>
          <w:szCs w:val="32"/>
          <w:highlight w:val="none"/>
          <w:lang w:val="en-US" w:eastAsia="zh-CN"/>
        </w:rPr>
      </w:pPr>
      <w:r>
        <w:rPr>
          <w:rFonts w:hint="eastAsia"/>
          <w:b/>
          <w:bCs/>
          <w:sz w:val="32"/>
          <w:szCs w:val="32"/>
          <w:highlight w:val="none"/>
          <w:lang w:val="en-US" w:eastAsia="zh-CN"/>
        </w:rPr>
        <w:t>附件十一</w:t>
      </w:r>
    </w:p>
    <w:p w14:paraId="52701BC3">
      <w:pPr>
        <w:jc w:val="center"/>
        <w:rPr>
          <w:rFonts w:hint="eastAsia"/>
          <w:b/>
          <w:bCs/>
          <w:sz w:val="28"/>
          <w:szCs w:val="28"/>
          <w:highlight w:val="none"/>
          <w:lang w:val="en-US" w:eastAsia="zh-CN"/>
        </w:rPr>
      </w:pPr>
      <w:r>
        <w:rPr>
          <w:rFonts w:hint="eastAsia"/>
          <w:b/>
          <w:bCs/>
          <w:sz w:val="32"/>
          <w:szCs w:val="32"/>
          <w:highlight w:val="none"/>
          <w:lang w:val="en-US" w:eastAsia="zh-CN"/>
        </w:rPr>
        <w:t>技术工人素质承诺书</w:t>
      </w:r>
    </w:p>
    <w:p w14:paraId="2B31E6D9">
      <w:pPr>
        <w:jc w:val="both"/>
        <w:rPr>
          <w:rFonts w:hint="eastAsia"/>
          <w:b w:val="0"/>
          <w:bCs w:val="0"/>
          <w:sz w:val="24"/>
          <w:szCs w:val="24"/>
          <w:highlight w:val="none"/>
          <w:lang w:val="en-US" w:eastAsia="zh-CN"/>
        </w:rPr>
      </w:pPr>
      <w:r>
        <w:rPr>
          <w:rFonts w:hint="eastAsia"/>
          <w:b w:val="0"/>
          <w:bCs w:val="0"/>
          <w:sz w:val="24"/>
          <w:szCs w:val="24"/>
          <w:highlight w:val="none"/>
          <w:lang w:val="en-US" w:eastAsia="zh-CN"/>
        </w:rPr>
        <w:t>致东莞市中泰建安工程有限公司</w:t>
      </w:r>
      <w:r>
        <w:rPr>
          <w:rFonts w:hint="eastAsia" w:ascii="宋体" w:hAnsi="宋体" w:eastAsia="宋体" w:cs="宋体"/>
          <w:sz w:val="24"/>
          <w:szCs w:val="24"/>
          <w:highlight w:val="none"/>
          <w:lang w:val="en-US" w:eastAsia="zh-CN"/>
        </w:rPr>
        <w:t>（以下简称“甲方”）</w:t>
      </w:r>
      <w:r>
        <w:rPr>
          <w:rFonts w:hint="eastAsia"/>
          <w:b w:val="0"/>
          <w:bCs w:val="0"/>
          <w:sz w:val="24"/>
          <w:szCs w:val="24"/>
          <w:highlight w:val="none"/>
          <w:lang w:val="en-US" w:eastAsia="zh-CN"/>
        </w:rPr>
        <w:t>：</w:t>
      </w:r>
    </w:p>
    <w:p w14:paraId="44E80F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b w:val="0"/>
          <w:bCs w:val="0"/>
          <w:sz w:val="24"/>
          <w:szCs w:val="24"/>
          <w:highlight w:val="none"/>
          <w:lang w:val="en-US" w:eastAsia="zh-CN"/>
        </w:rPr>
        <w:t>由我司承接甲方的</w:t>
      </w:r>
      <w:r>
        <w:rPr>
          <w:rFonts w:hint="eastAsia" w:ascii="宋体" w:hAnsi="宋体" w:eastAsia="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以下简称“本项目”</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color w:val="auto"/>
          <w:sz w:val="24"/>
          <w:szCs w:val="24"/>
          <w:highlight w:val="none"/>
          <w:u w:val="single"/>
          <w:lang w:eastAsia="zh-CN"/>
        </w:rPr>
        <w:t>分项工程</w:t>
      </w:r>
      <w:r>
        <w:rPr>
          <w:rFonts w:hint="eastAsia" w:ascii="宋体" w:hAnsi="宋体" w:eastAsia="宋体" w:cs="宋体"/>
          <w:color w:val="auto"/>
          <w:sz w:val="24"/>
          <w:szCs w:val="24"/>
          <w:highlight w:val="none"/>
          <w:u w:val="single"/>
        </w:rPr>
        <w:t>名称）</w:t>
      </w:r>
      <w:r>
        <w:rPr>
          <w:rFonts w:hint="eastAsia" w:ascii="宋体" w:hAnsi="宋体" w:cs="宋体"/>
          <w:color w:val="auto"/>
          <w:sz w:val="24"/>
          <w:szCs w:val="24"/>
          <w:highlight w:val="none"/>
          <w:lang w:eastAsia="zh-CN"/>
        </w:rPr>
        <w:t>涉及</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（工种名称）</w:t>
      </w:r>
      <w:r>
        <w:rPr>
          <w:rFonts w:hint="eastAsia" w:ascii="宋体" w:hAnsi="宋体" w:cs="宋体"/>
          <w:sz w:val="24"/>
          <w:szCs w:val="24"/>
          <w:highlight w:val="none"/>
          <w:u w:val="none"/>
          <w:lang w:val="en-US" w:eastAsia="zh-CN"/>
        </w:rPr>
        <w:t>等</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个工种，关于每个工种工人的技术素质能力，我司在此郑重承诺：</w:t>
      </w:r>
    </w:p>
    <w:p w14:paraId="7239AE0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4506D9C1">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我司进场的技术工人均具备优秀的专业技术能力，熟练掌握</w:t>
      </w:r>
      <w:r>
        <w:rPr>
          <w:rFonts w:hint="eastAsia" w:ascii="宋体" w:hAnsi="宋体" w:cs="宋体"/>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各自工种的具体</w:t>
      </w:r>
      <w:r>
        <w:rPr>
          <w:rFonts w:hint="eastAsia" w:ascii="宋体" w:hAnsi="宋体" w:cs="宋体"/>
          <w:sz w:val="24"/>
          <w:szCs w:val="24"/>
          <w:highlight w:val="none"/>
          <w:u w:val="none"/>
          <w:lang w:val="en-US" w:eastAsia="zh-CN"/>
        </w:rPr>
        <w:t>施工工艺流程和技术要领，熟练操作、使用各自工种涉及的相关工、器具，特种作业人员（如架子工、电工）必须持证上岗。</w:t>
      </w:r>
    </w:p>
    <w:p w14:paraId="2B8C505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我司保证满足甲方工期要求，计划配备熟练技术工人不少于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人（涉及多个工种时，需分别列出），并随时增加或减少我司人员以满足工程施工工期要求。如有增加人员，我司承诺必定满足前述第1、2点之条件。</w:t>
      </w:r>
    </w:p>
    <w:p w14:paraId="58A2788B">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sz w:val="24"/>
          <w:szCs w:val="24"/>
          <w:highlight w:val="none"/>
          <w:u w:val="none"/>
          <w:lang w:val="en-US" w:eastAsia="zh-CN"/>
        </w:rPr>
        <w:t>我司严格执行甲方的工人施工样板制度，凡进场的每个技术工人（普工除外）均须先在本项目现场做样板，样板经甲方项目部样板管理组验收通过后，相</w:t>
      </w:r>
      <w:r>
        <w:rPr>
          <w:rFonts w:hint="eastAsia" w:ascii="宋体" w:hAnsi="宋体" w:cs="宋体"/>
          <w:color w:val="auto"/>
          <w:sz w:val="24"/>
          <w:szCs w:val="24"/>
          <w:highlight w:val="none"/>
          <w:u w:val="none"/>
          <w:lang w:val="en-US" w:eastAsia="zh-CN"/>
        </w:rPr>
        <w:t>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5E5D563">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BDF35EF">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我司进场人员均须具备良好安全意识，按规定穿戴安全防护用具，严格遵守国家及甲方各项安全规则和操作规范，确保自身和他人的安全。</w:t>
      </w:r>
    </w:p>
    <w:p w14:paraId="4CC4274E">
      <w:pPr>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特别约定：</w:t>
      </w:r>
    </w:p>
    <w:p w14:paraId="39DDFDF5">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*******公司法定代表人 ****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）、实际控制人****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）就本《</w:t>
      </w:r>
      <w:r>
        <w:rPr>
          <w:rFonts w:hint="eastAsia" w:ascii="宋体" w:hAnsi="宋体" w:cs="宋体"/>
          <w:b w:val="0"/>
          <w:bCs w:val="0"/>
          <w:color w:val="auto"/>
          <w:sz w:val="24"/>
          <w:szCs w:val="24"/>
          <w:highlight w:val="none"/>
          <w:u w:val="none"/>
          <w:lang w:val="en-US" w:eastAsia="zh-CN"/>
        </w:rPr>
        <w:t>技术工人素质</w:t>
      </w:r>
      <w:r>
        <w:rPr>
          <w:rFonts w:hint="eastAsia" w:ascii="宋体" w:hAnsi="宋体" w:eastAsia="宋体" w:cs="宋体"/>
          <w:color w:val="auto"/>
          <w:spacing w:val="0"/>
          <w:sz w:val="24"/>
          <w:szCs w:val="24"/>
          <w:highlight w:val="none"/>
          <w:u w:val="none"/>
          <w:lang w:val="en-US" w:eastAsia="zh-CN"/>
        </w:rPr>
        <w:t>承诺书》列明之全部公司责任后果，同意无条件向贵司承担连带清偿责任，并同意承担贵司为实现债权而产生的诉讼费、财产保全费、保全担保费、证据保全公证费、律师代理费、差旅费等合理费用</w:t>
      </w:r>
      <w:r>
        <w:rPr>
          <w:rFonts w:hint="default" w:ascii="宋体" w:hAnsi="宋体" w:cs="宋体"/>
          <w:color w:val="auto"/>
          <w:sz w:val="24"/>
          <w:szCs w:val="24"/>
          <w:highlight w:val="none"/>
          <w:u w:val="none"/>
          <w:lang w:val="en-US" w:eastAsia="zh-CN"/>
        </w:rPr>
        <w:t>。</w:t>
      </w:r>
    </w:p>
    <w:p w14:paraId="77BC7D9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特此承诺！</w:t>
      </w:r>
    </w:p>
    <w:p w14:paraId="4832480A">
      <w:pPr>
        <w:pStyle w:val="2"/>
        <w:tabs>
          <w:tab w:val="clear" w:pos="-116"/>
          <w:tab w:val="clear" w:pos="420"/>
        </w:tabs>
        <w:rPr>
          <w:rFonts w:hint="default"/>
          <w:color w:val="auto"/>
          <w:sz w:val="20"/>
          <w:szCs w:val="21"/>
          <w:highlight w:val="none"/>
          <w:lang w:val="en-US" w:eastAsia="zh-CN"/>
        </w:rPr>
      </w:pPr>
      <w:r>
        <w:rPr>
          <w:rFonts w:hint="default"/>
          <w:color w:val="auto"/>
          <w:sz w:val="24"/>
          <w:szCs w:val="24"/>
          <w:highlight w:val="none"/>
          <w:lang w:val="en-US" w:eastAsia="zh-CN"/>
        </w:rPr>
        <w:t>【以下无正文】</w:t>
      </w:r>
    </w:p>
    <w:p w14:paraId="388BFA2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附件：</w:t>
      </w:r>
      <w:r>
        <w:rPr>
          <w:rFonts w:hint="eastAsia" w:ascii="宋体" w:hAnsi="宋体" w:cs="宋体"/>
          <w:color w:val="auto"/>
          <w:sz w:val="24"/>
          <w:szCs w:val="24"/>
          <w:highlight w:val="none"/>
          <w:u w:val="none"/>
          <w:lang w:val="en-US" w:eastAsia="zh-CN"/>
        </w:rPr>
        <w:t>连带清偿责任</w:t>
      </w:r>
      <w:r>
        <w:rPr>
          <w:rFonts w:hint="default" w:ascii="宋体" w:hAnsi="宋体" w:cs="宋体"/>
          <w:color w:val="auto"/>
          <w:sz w:val="24"/>
          <w:szCs w:val="24"/>
          <w:highlight w:val="none"/>
          <w:u w:val="none"/>
          <w:lang w:val="en-US" w:eastAsia="zh-CN"/>
        </w:rPr>
        <w:t>人身份证正反面复印件</w:t>
      </w:r>
    </w:p>
    <w:p w14:paraId="7C245A4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color w:val="auto"/>
          <w:sz w:val="24"/>
          <w:szCs w:val="24"/>
          <w:highlight w:val="none"/>
          <w:u w:val="none"/>
          <w:lang w:val="en-US" w:eastAsia="zh-CN"/>
        </w:rPr>
      </w:pPr>
    </w:p>
    <w:p w14:paraId="67774438">
      <w:pPr>
        <w:keepNext w:val="0"/>
        <w:keepLines w:val="0"/>
        <w:pageBreakBefore w:val="0"/>
        <w:widowControl w:val="0"/>
        <w:kinsoku/>
        <w:wordWrap/>
        <w:overflowPunct/>
        <w:topLinePunct w:val="0"/>
        <w:autoSpaceDE/>
        <w:autoSpaceDN/>
        <w:bidi w:val="0"/>
        <w:adjustRightInd/>
        <w:snapToGrid/>
        <w:ind w:firstLine="4560" w:firstLineChars="19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承诺单位（盖章）：×××公司</w:t>
      </w:r>
    </w:p>
    <w:p w14:paraId="245BEC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连带清偿责任</w:t>
      </w:r>
      <w:r>
        <w:rPr>
          <w:rFonts w:hint="default" w:ascii="宋体" w:hAnsi="宋体" w:cs="宋体"/>
          <w:color w:val="auto"/>
          <w:sz w:val="24"/>
          <w:szCs w:val="24"/>
          <w:highlight w:val="none"/>
          <w:u w:val="none"/>
          <w:lang w:val="en-US" w:eastAsia="zh-CN"/>
        </w:rPr>
        <w:t>人</w:t>
      </w:r>
      <w:r>
        <w:rPr>
          <w:rFonts w:hint="eastAsia" w:ascii="宋体" w:hAnsi="宋体" w:cs="宋体"/>
          <w:color w:val="auto"/>
          <w:sz w:val="24"/>
          <w:szCs w:val="24"/>
          <w:highlight w:val="none"/>
          <w:u w:val="none"/>
          <w:lang w:val="en-US" w:eastAsia="zh-CN"/>
        </w:rPr>
        <w:t>（签名）</w:t>
      </w:r>
      <w:r>
        <w:rPr>
          <w:rFonts w:hint="default" w:ascii="宋体" w:hAnsi="宋体" w:cs="宋体"/>
          <w:color w:val="auto"/>
          <w:sz w:val="24"/>
          <w:szCs w:val="24"/>
          <w:highlight w:val="none"/>
          <w:u w:val="none"/>
          <w:lang w:val="en-US" w:eastAsia="zh-CN"/>
        </w:rPr>
        <w:t>：</w:t>
      </w:r>
    </w:p>
    <w:p w14:paraId="128CFDA7">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bookmarkStart w:id="557" w:name="_Toc26395"/>
      <w:bookmarkStart w:id="558" w:name="_Toc14126"/>
      <w:r>
        <w:rPr>
          <w:rFonts w:hint="eastAsia" w:ascii="宋体" w:hAnsi="宋体" w:cs="宋体"/>
          <w:color w:val="auto"/>
          <w:sz w:val="24"/>
          <w:szCs w:val="24"/>
          <w:highlight w:val="none"/>
          <w:u w:val="none"/>
          <w:lang w:val="en-US" w:eastAsia="zh-CN"/>
        </w:rPr>
        <w:t xml:space="preserve">                                  </w:t>
      </w:r>
      <w:bookmarkStart w:id="559" w:name="_Toc30954"/>
      <w:r>
        <w:rPr>
          <w:rFonts w:hint="default" w:ascii="宋体" w:hAnsi="宋体" w:cs="宋体"/>
          <w:color w:val="auto"/>
          <w:sz w:val="24"/>
          <w:szCs w:val="24"/>
          <w:highlight w:val="none"/>
          <w:u w:val="none"/>
          <w:lang w:val="en-US" w:eastAsia="zh-CN"/>
        </w:rPr>
        <w:t>日   期：××年××月××日</w:t>
      </w:r>
      <w:bookmarkEnd w:id="557"/>
      <w:bookmarkEnd w:id="558"/>
      <w:bookmarkEnd w:id="559"/>
    </w:p>
    <w:p w14:paraId="36D0EAE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976D4B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60" w:name="_Toc19262"/>
      <w:bookmarkStart w:id="561" w:name="_Toc28080"/>
      <w:bookmarkStart w:id="562" w:name="_Toc2074"/>
      <w:r>
        <w:rPr>
          <w:rFonts w:hint="eastAsia" w:ascii="仿宋" w:hAnsi="仿宋" w:eastAsia="仿宋" w:cs="仿宋"/>
          <w:b/>
          <w:bCs w:val="0"/>
          <w:color w:val="auto"/>
          <w:sz w:val="40"/>
          <w:szCs w:val="40"/>
          <w:highlight w:val="none"/>
          <w:shd w:val="clear" w:color="auto" w:fill="auto"/>
          <w:lang w:val="en-US" w:eastAsia="zh-CN"/>
        </w:rPr>
        <w:t>附件</w:t>
      </w:r>
      <w:bookmarkEnd w:id="543"/>
      <w:bookmarkEnd w:id="544"/>
      <w:bookmarkEnd w:id="545"/>
      <w:r>
        <w:rPr>
          <w:rFonts w:hint="eastAsia" w:ascii="仿宋" w:hAnsi="仿宋" w:eastAsia="仿宋" w:cs="仿宋"/>
          <w:b/>
          <w:bCs w:val="0"/>
          <w:color w:val="auto"/>
          <w:sz w:val="40"/>
          <w:szCs w:val="40"/>
          <w:highlight w:val="none"/>
          <w:shd w:val="clear" w:color="auto" w:fill="auto"/>
          <w:lang w:val="en-US" w:eastAsia="zh-CN"/>
        </w:rPr>
        <w:t>十</w:t>
      </w:r>
      <w:bookmarkEnd w:id="560"/>
      <w:bookmarkEnd w:id="561"/>
      <w:bookmarkEnd w:id="562"/>
      <w:r>
        <w:rPr>
          <w:rFonts w:hint="eastAsia" w:ascii="仿宋" w:hAnsi="仿宋" w:eastAsia="仿宋" w:cs="仿宋"/>
          <w:b/>
          <w:bCs w:val="0"/>
          <w:color w:val="auto"/>
          <w:sz w:val="40"/>
          <w:szCs w:val="40"/>
          <w:highlight w:val="none"/>
          <w:shd w:val="clear" w:color="auto" w:fill="auto"/>
          <w:lang w:val="en-US" w:eastAsia="zh-CN"/>
        </w:rPr>
        <w:t>二</w:t>
      </w:r>
    </w:p>
    <w:p w14:paraId="0D7B5E74">
      <w:pPr>
        <w:ind w:firstLineChars="0"/>
        <w:jc w:val="center"/>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出 险 声 明 函</w:t>
      </w:r>
    </w:p>
    <w:p w14:paraId="2E84C8B3">
      <w:pPr>
        <w:ind w:firstLineChars="0"/>
        <w:jc w:val="center"/>
        <w:rPr>
          <w:rFonts w:hint="eastAsia" w:ascii="仿宋" w:hAnsi="仿宋" w:eastAsia="仿宋" w:cs="仿宋"/>
          <w:b/>
          <w:bCs w:val="0"/>
          <w:color w:val="auto"/>
          <w:sz w:val="36"/>
          <w:szCs w:val="36"/>
          <w:highlight w:val="none"/>
          <w:shd w:val="clear" w:color="auto" w:fill="auto"/>
          <w:lang w:val="en-US" w:eastAsia="zh-CN"/>
        </w:rPr>
      </w:pPr>
    </w:p>
    <w:p w14:paraId="534CB4B3">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5D15BD5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79CAC3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3A122E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35318F5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6B70CA7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D396D15">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90D959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32D15B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40B7B9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5CDBBF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5EDF907C">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0F0A39EE">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10DF4903">
      <w:pPr>
        <w:pStyle w:val="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E859541">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33794EEB">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color w:val="auto"/>
          <w:spacing w:val="-2"/>
          <w:sz w:val="40"/>
          <w:szCs w:val="40"/>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color w:val="auto"/>
          <w:sz w:val="28"/>
          <w:szCs w:val="28"/>
          <w:highlight w:val="none"/>
          <w:shd w:val="clear" w:color="auto" w:fill="auto"/>
          <w:lang w:val="en-US" w:eastAsia="zh-CN"/>
        </w:rPr>
        <w:t xml:space="preserve"> </w:t>
      </w:r>
    </w:p>
    <w:p w14:paraId="71EE7D3B">
      <w:pPr>
        <w:keepNext w:val="0"/>
        <w:keepLines w:val="0"/>
        <w:pageBreakBefore w:val="0"/>
        <w:shd w:val="clear" w:color="auto" w:fill="auto"/>
        <w:overflowPunct/>
        <w:topLinePunct w:val="0"/>
        <w:bidi w:val="0"/>
        <w:snapToGrid w:val="0"/>
        <w:spacing w:line="360" w:lineRule="auto"/>
        <w:ind w:firstLine="3724" w:firstLineChars="1900"/>
        <w:jc w:val="both"/>
        <w:outlineLvl w:val="0"/>
        <w:rPr>
          <w:rFonts w:hint="default" w:ascii="宋体" w:hAnsi="宋体" w:eastAsia="宋体" w:cs="宋体"/>
          <w:color w:val="auto"/>
          <w:spacing w:val="-2"/>
          <w:sz w:val="20"/>
          <w:szCs w:val="20"/>
          <w:highlight w:val="none"/>
          <w:lang w:val="en-US" w:eastAsia="zh-CN"/>
        </w:rPr>
        <w:sectPr>
          <w:pgSz w:w="11906" w:h="16839"/>
          <w:pgMar w:top="1440" w:right="1800" w:bottom="1440" w:left="1800" w:header="0" w:footer="0" w:gutter="0"/>
          <w:pgNumType w:fmt="decimal"/>
          <w:cols w:space="720" w:num="1"/>
        </w:sectPr>
      </w:pPr>
    </w:p>
    <w:p w14:paraId="601729EE">
      <w:pPr>
        <w:keepNext w:val="0"/>
        <w:keepLines w:val="0"/>
        <w:pageBreakBefore w:val="0"/>
        <w:widowControl/>
        <w:shd w:val="clear" w:color="auto" w:fill="auto"/>
        <w:overflowPunct/>
        <w:topLinePunct w:val="0"/>
        <w:bidi w:val="0"/>
        <w:snapToGrid/>
        <w:spacing w:line="240" w:lineRule="auto"/>
        <w:ind w:firstLineChars="0"/>
        <w:jc w:val="right"/>
        <w:outlineLvl w:val="9"/>
        <w:rPr>
          <w:rFonts w:hint="default" w:ascii="仿宋" w:hAnsi="仿宋" w:eastAsia="仿宋" w:cs="仿宋"/>
          <w:b/>
          <w:bCs/>
          <w:color w:val="auto"/>
          <w:sz w:val="36"/>
          <w:szCs w:val="32"/>
          <w:highlight w:val="none"/>
          <w:lang w:val="en-US" w:eastAsia="zh-CN"/>
        </w:rPr>
      </w:pPr>
      <w:r>
        <w:rPr>
          <w:rFonts w:hint="eastAsia" w:ascii="仿宋" w:hAnsi="仿宋" w:eastAsia="仿宋" w:cs="仿宋"/>
          <w:b/>
          <w:bCs/>
          <w:color w:val="auto"/>
          <w:sz w:val="36"/>
          <w:szCs w:val="32"/>
          <w:highlight w:val="none"/>
          <w:lang w:val="en-US" w:eastAsia="zh-CN"/>
        </w:rPr>
        <w:t>附件十三</w:t>
      </w:r>
    </w:p>
    <w:p w14:paraId="0902C655">
      <w:pPr>
        <w:pStyle w:val="2"/>
        <w:spacing w:line="360" w:lineRule="auto"/>
        <w:ind w:firstLine="2168" w:firstLineChars="600"/>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《甲方项目章样式》</w:t>
      </w:r>
    </w:p>
    <w:p w14:paraId="414D0ED2">
      <w:pPr>
        <w:spacing w:line="360" w:lineRule="auto"/>
        <w:jc w:val="right"/>
        <w:rPr>
          <w:rFonts w:hint="eastAsia" w:ascii="宋体" w:hAnsi="宋体"/>
          <w:b/>
          <w:bCs/>
          <w:color w:val="auto"/>
          <w:sz w:val="36"/>
          <w:szCs w:val="36"/>
          <w:highlight w:val="none"/>
          <w:lang w:val="en-US" w:eastAsia="zh-CN"/>
        </w:rPr>
      </w:pPr>
      <w:r>
        <w:drawing>
          <wp:inline distT="0" distB="0" distL="114300" distR="114300">
            <wp:extent cx="532447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324475" cy="3343275"/>
                    </a:xfrm>
                    <a:prstGeom prst="rect">
                      <a:avLst/>
                    </a:prstGeom>
                    <a:noFill/>
                    <a:ln>
                      <a:noFill/>
                    </a:ln>
                  </pic:spPr>
                </pic:pic>
              </a:graphicData>
            </a:graphic>
          </wp:inline>
        </w:drawing>
      </w:r>
    </w:p>
    <w:p w14:paraId="1F368321">
      <w:pPr>
        <w:pStyle w:val="2"/>
        <w:rPr>
          <w:rFonts w:hint="eastAsia" w:ascii="宋体" w:hAnsi="宋体"/>
          <w:b/>
          <w:bCs/>
          <w:color w:val="auto"/>
          <w:sz w:val="36"/>
          <w:szCs w:val="36"/>
          <w:highlight w:val="none"/>
          <w:lang w:val="en-US" w:eastAsia="zh-CN"/>
        </w:rPr>
      </w:pPr>
    </w:p>
    <w:p w14:paraId="48E662D8">
      <w:pPr>
        <w:pStyle w:val="2"/>
        <w:rPr>
          <w:rFonts w:hint="eastAsia" w:ascii="宋体" w:hAnsi="宋体"/>
          <w:b/>
          <w:bCs/>
          <w:color w:val="auto"/>
          <w:sz w:val="36"/>
          <w:szCs w:val="36"/>
          <w:highlight w:val="none"/>
          <w:lang w:val="en-US" w:eastAsia="zh-CN"/>
        </w:rPr>
      </w:pPr>
    </w:p>
    <w:p w14:paraId="03780AFB">
      <w:pPr>
        <w:pStyle w:val="2"/>
        <w:rPr>
          <w:rFonts w:hint="eastAsia" w:ascii="宋体" w:hAnsi="宋体"/>
          <w:b/>
          <w:bCs/>
          <w:color w:val="auto"/>
          <w:sz w:val="36"/>
          <w:szCs w:val="36"/>
          <w:highlight w:val="none"/>
          <w:lang w:val="en-US" w:eastAsia="zh-CN"/>
        </w:rPr>
      </w:pPr>
    </w:p>
    <w:p w14:paraId="572D297F">
      <w:pPr>
        <w:pStyle w:val="2"/>
        <w:rPr>
          <w:rFonts w:hint="eastAsia" w:ascii="宋体" w:hAnsi="宋体"/>
          <w:b/>
          <w:bCs/>
          <w:color w:val="auto"/>
          <w:sz w:val="36"/>
          <w:szCs w:val="36"/>
          <w:highlight w:val="none"/>
          <w:lang w:val="en-US" w:eastAsia="zh-CN"/>
        </w:rPr>
      </w:pPr>
    </w:p>
    <w:p w14:paraId="0BE2AE66">
      <w:pPr>
        <w:pStyle w:val="2"/>
        <w:rPr>
          <w:rFonts w:hint="eastAsia" w:ascii="宋体" w:hAnsi="宋体"/>
          <w:b/>
          <w:bCs/>
          <w:color w:val="auto"/>
          <w:sz w:val="36"/>
          <w:szCs w:val="36"/>
          <w:highlight w:val="none"/>
          <w:lang w:val="en-US" w:eastAsia="zh-CN"/>
        </w:rPr>
      </w:pPr>
    </w:p>
    <w:p w14:paraId="1486FD12">
      <w:pPr>
        <w:pStyle w:val="2"/>
        <w:rPr>
          <w:rFonts w:hint="eastAsia" w:ascii="宋体" w:hAnsi="宋体"/>
          <w:b/>
          <w:bCs/>
          <w:color w:val="auto"/>
          <w:sz w:val="36"/>
          <w:szCs w:val="36"/>
          <w:highlight w:val="none"/>
          <w:lang w:val="en-US" w:eastAsia="zh-CN"/>
        </w:rPr>
      </w:pPr>
    </w:p>
    <w:p w14:paraId="42695A82">
      <w:pPr>
        <w:pStyle w:val="2"/>
        <w:rPr>
          <w:rFonts w:hint="eastAsia" w:ascii="宋体" w:hAnsi="宋体"/>
          <w:b/>
          <w:bCs/>
          <w:color w:val="auto"/>
          <w:sz w:val="36"/>
          <w:szCs w:val="36"/>
          <w:highlight w:val="none"/>
          <w:lang w:val="en-US" w:eastAsia="zh-CN"/>
        </w:rPr>
      </w:pPr>
    </w:p>
    <w:p w14:paraId="218D269D">
      <w:pPr>
        <w:pStyle w:val="2"/>
        <w:rPr>
          <w:rFonts w:hint="eastAsia" w:ascii="宋体" w:hAnsi="宋体"/>
          <w:b/>
          <w:bCs/>
          <w:color w:val="auto"/>
          <w:sz w:val="36"/>
          <w:szCs w:val="36"/>
          <w:highlight w:val="none"/>
          <w:lang w:val="en-US" w:eastAsia="zh-CN"/>
        </w:rPr>
      </w:pPr>
    </w:p>
    <w:p w14:paraId="1028E361">
      <w:pPr>
        <w:pStyle w:val="2"/>
        <w:rPr>
          <w:rFonts w:hint="eastAsia" w:ascii="宋体" w:hAnsi="宋体"/>
          <w:b/>
          <w:bCs/>
          <w:color w:val="auto"/>
          <w:sz w:val="36"/>
          <w:szCs w:val="36"/>
          <w:highlight w:val="none"/>
          <w:lang w:val="en-US" w:eastAsia="zh-CN"/>
        </w:rPr>
      </w:pPr>
    </w:p>
    <w:p w14:paraId="73FAF0F5">
      <w:pPr>
        <w:pStyle w:val="2"/>
        <w:rPr>
          <w:rFonts w:hint="eastAsia" w:ascii="宋体" w:hAnsi="宋体"/>
          <w:b/>
          <w:bCs/>
          <w:color w:val="auto"/>
          <w:sz w:val="36"/>
          <w:szCs w:val="36"/>
          <w:highlight w:val="none"/>
          <w:lang w:val="en-US" w:eastAsia="zh-CN"/>
        </w:rPr>
      </w:pPr>
    </w:p>
    <w:p w14:paraId="3C0FDBED">
      <w:pPr>
        <w:pStyle w:val="2"/>
        <w:rPr>
          <w:rFonts w:hint="eastAsia" w:ascii="宋体" w:hAnsi="宋体"/>
          <w:b/>
          <w:bCs/>
          <w:color w:val="auto"/>
          <w:sz w:val="36"/>
          <w:szCs w:val="36"/>
          <w:highlight w:val="none"/>
          <w:lang w:val="en-US" w:eastAsia="zh-CN"/>
        </w:rPr>
      </w:pPr>
    </w:p>
    <w:p w14:paraId="6BB65DF1">
      <w:pPr>
        <w:pStyle w:val="2"/>
        <w:rPr>
          <w:rFonts w:hint="eastAsia" w:ascii="宋体" w:hAnsi="宋体"/>
          <w:b/>
          <w:bCs/>
          <w:color w:val="auto"/>
          <w:sz w:val="36"/>
          <w:szCs w:val="36"/>
          <w:highlight w:val="none"/>
          <w:lang w:val="en-US" w:eastAsia="zh-CN"/>
        </w:rPr>
      </w:pPr>
    </w:p>
    <w:p w14:paraId="57CFFACB">
      <w:pPr>
        <w:pStyle w:val="2"/>
        <w:rPr>
          <w:rFonts w:hint="eastAsia" w:ascii="宋体" w:hAnsi="宋体"/>
          <w:b/>
          <w:bCs/>
          <w:color w:val="auto"/>
          <w:sz w:val="36"/>
          <w:szCs w:val="36"/>
          <w:highlight w:val="none"/>
          <w:lang w:val="en-US" w:eastAsia="zh-CN"/>
        </w:rPr>
      </w:pPr>
    </w:p>
    <w:p w14:paraId="100BEBF0">
      <w:pPr>
        <w:pStyle w:val="2"/>
        <w:rPr>
          <w:rFonts w:hint="eastAsia" w:ascii="宋体" w:hAnsi="宋体"/>
          <w:b/>
          <w:bCs/>
          <w:color w:val="auto"/>
          <w:sz w:val="36"/>
          <w:szCs w:val="36"/>
          <w:highlight w:val="none"/>
          <w:lang w:val="en-US" w:eastAsia="zh-CN"/>
        </w:rPr>
      </w:pPr>
    </w:p>
    <w:p w14:paraId="48D4ABBE">
      <w:pPr>
        <w:pStyle w:val="2"/>
        <w:rPr>
          <w:rFonts w:hint="eastAsia" w:ascii="宋体" w:hAnsi="宋体"/>
          <w:b/>
          <w:bCs/>
          <w:color w:val="auto"/>
          <w:sz w:val="36"/>
          <w:szCs w:val="36"/>
          <w:highlight w:val="none"/>
          <w:lang w:val="en-US" w:eastAsia="zh-CN"/>
        </w:rPr>
      </w:pPr>
    </w:p>
    <w:p w14:paraId="3182711C">
      <w:pPr>
        <w:pStyle w:val="2"/>
        <w:rPr>
          <w:rFonts w:hint="eastAsia" w:ascii="宋体" w:hAnsi="宋体"/>
          <w:b/>
          <w:bCs/>
          <w:color w:val="auto"/>
          <w:sz w:val="36"/>
          <w:szCs w:val="36"/>
          <w:highlight w:val="none"/>
          <w:lang w:val="en-US" w:eastAsia="zh-CN"/>
        </w:rPr>
      </w:pPr>
    </w:p>
    <w:p w14:paraId="64DA83BE">
      <w:pPr>
        <w:pStyle w:val="2"/>
        <w:rPr>
          <w:rFonts w:hint="eastAsia" w:ascii="宋体" w:hAnsi="宋体"/>
          <w:b/>
          <w:bCs/>
          <w:color w:val="auto"/>
          <w:sz w:val="36"/>
          <w:szCs w:val="36"/>
          <w:highlight w:val="none"/>
          <w:lang w:val="en-US" w:eastAsia="zh-CN"/>
        </w:rPr>
      </w:pPr>
    </w:p>
    <w:p w14:paraId="67F84713">
      <w:pPr>
        <w:pStyle w:val="2"/>
        <w:rPr>
          <w:rFonts w:hint="eastAsia" w:ascii="宋体" w:hAnsi="宋体"/>
          <w:b/>
          <w:bCs/>
          <w:color w:val="auto"/>
          <w:sz w:val="36"/>
          <w:szCs w:val="36"/>
          <w:highlight w:val="none"/>
          <w:lang w:val="en-US" w:eastAsia="zh-CN"/>
        </w:rPr>
      </w:pPr>
    </w:p>
    <w:p w14:paraId="4144B51C">
      <w:pPr>
        <w:pStyle w:val="2"/>
        <w:rPr>
          <w:rFonts w:hint="eastAsia" w:ascii="宋体" w:hAnsi="宋体"/>
          <w:b/>
          <w:bCs/>
          <w:color w:val="auto"/>
          <w:sz w:val="36"/>
          <w:szCs w:val="36"/>
          <w:highlight w:val="none"/>
          <w:lang w:val="en-US" w:eastAsia="zh-CN"/>
        </w:rPr>
      </w:pPr>
    </w:p>
    <w:p w14:paraId="7BA8B5AC">
      <w:pPr>
        <w:pStyle w:val="2"/>
        <w:rPr>
          <w:rFonts w:hint="eastAsia" w:ascii="宋体" w:hAnsi="宋体"/>
          <w:b/>
          <w:bCs/>
          <w:color w:val="auto"/>
          <w:sz w:val="36"/>
          <w:szCs w:val="36"/>
          <w:highlight w:val="none"/>
          <w:lang w:val="en-US" w:eastAsia="zh-CN"/>
        </w:rPr>
      </w:pPr>
    </w:p>
    <w:p w14:paraId="058D72F3">
      <w:pPr>
        <w:pStyle w:val="2"/>
        <w:rPr>
          <w:rFonts w:hint="eastAsia" w:ascii="宋体" w:hAnsi="宋体"/>
          <w:b/>
          <w:bCs/>
          <w:color w:val="auto"/>
          <w:sz w:val="36"/>
          <w:szCs w:val="36"/>
          <w:highlight w:val="none"/>
          <w:lang w:val="en-US" w:eastAsia="zh-CN"/>
        </w:rPr>
      </w:pPr>
    </w:p>
    <w:p w14:paraId="674B9383">
      <w:pPr>
        <w:pStyle w:val="2"/>
        <w:rPr>
          <w:rFonts w:hint="eastAsia" w:ascii="宋体" w:hAnsi="宋体"/>
          <w:b/>
          <w:bCs/>
          <w:color w:val="auto"/>
          <w:sz w:val="36"/>
          <w:szCs w:val="36"/>
          <w:highlight w:val="none"/>
          <w:lang w:val="en-US" w:eastAsia="zh-CN"/>
        </w:rPr>
      </w:pPr>
    </w:p>
    <w:p w14:paraId="322414CE">
      <w:pPr>
        <w:pStyle w:val="2"/>
        <w:rPr>
          <w:rFonts w:hint="eastAsia" w:ascii="宋体" w:hAnsi="宋体"/>
          <w:b/>
          <w:bCs/>
          <w:color w:val="auto"/>
          <w:sz w:val="36"/>
          <w:szCs w:val="36"/>
          <w:highlight w:val="none"/>
          <w:lang w:val="en-US" w:eastAsia="zh-CN"/>
        </w:rPr>
      </w:pPr>
    </w:p>
    <w:p w14:paraId="0739FCFB">
      <w:pPr>
        <w:pStyle w:val="2"/>
        <w:rPr>
          <w:rFonts w:hint="eastAsia" w:ascii="宋体" w:hAnsi="宋体"/>
          <w:b/>
          <w:bCs/>
          <w:color w:val="auto"/>
          <w:sz w:val="36"/>
          <w:szCs w:val="36"/>
          <w:highlight w:val="none"/>
          <w:lang w:val="en-US" w:eastAsia="zh-CN"/>
        </w:rPr>
      </w:pPr>
    </w:p>
    <w:p w14:paraId="454A1938">
      <w:pPr>
        <w:pStyle w:val="2"/>
        <w:rPr>
          <w:rFonts w:hint="eastAsia" w:ascii="宋体" w:hAnsi="宋体"/>
          <w:b/>
          <w:bCs/>
          <w:color w:val="auto"/>
          <w:sz w:val="36"/>
          <w:szCs w:val="36"/>
          <w:highlight w:val="none"/>
          <w:lang w:val="en-US" w:eastAsia="zh-CN"/>
        </w:rPr>
      </w:pPr>
    </w:p>
    <w:p w14:paraId="7725CC5F">
      <w:pPr>
        <w:pStyle w:val="2"/>
        <w:spacing w:line="360" w:lineRule="auto"/>
        <w:jc w:val="right"/>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附件十四</w:t>
      </w:r>
    </w:p>
    <w:p w14:paraId="0AF8F59F">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6D453C83">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162971DE">
      <w:pPr>
        <w:pStyle w:val="2"/>
        <w:spacing w:line="360" w:lineRule="auto"/>
        <w:ind w:left="0" w:leftChars="0" w:firstLine="0" w:firstLineChars="0"/>
        <w:rPr>
          <w:rFonts w:hint="eastAsia" w:ascii="宋体" w:hAnsi="宋体"/>
          <w:b/>
          <w:bCs/>
          <w:color w:val="auto"/>
          <w:sz w:val="36"/>
          <w:szCs w:val="36"/>
          <w:highlight w:val="none"/>
          <w:lang w:val="en-US" w:eastAsia="zh-CN"/>
        </w:rPr>
      </w:pPr>
    </w:p>
    <w:sectPr>
      <w:footerReference r:id="rId6" w:type="default"/>
      <w:pgSz w:w="11906" w:h="16838"/>
      <w:pgMar w:top="1440" w:right="1219" w:bottom="952" w:left="1361"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CF67">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3EB6">
    <w:pPr>
      <w:pStyle w:val="10"/>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2176780</wp:posOffset>
              </wp:positionH>
              <wp:positionV relativeFrom="paragraph">
                <wp:posOffset>-122555</wp:posOffset>
              </wp:positionV>
              <wp:extent cx="1828800" cy="2768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A75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67</w:t>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4pt;margin-top:-9.65pt;height:21.8pt;width:144pt;mso-position-horizontal-relative:margin;mso-wrap-style:none;z-index:251661312;mso-width-relative:page;mso-height-relative:page;" filled="f" stroked="f" coordsize="21600,21600" o:gfxdata="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b0qYNoAAAAKAQAADwAAAAAAAAABACAAAAAiAAAAZHJzL2Rvd25yZXYu&#10;eG1sUEsBAhQAFAAAAAgAh07iQH6nj2wyAgAAYAQAAA4AAAAAAAAAAQAgAAAAKQEAAGRycy9lMm9E&#10;b2MueG1sUEsFBgAAAAAGAAYAWQEAAM0FAAAAAA==&#10;">
              <v:fill on="f" focussize="0,0"/>
              <v:stroke on="f" weight="0.5pt"/>
              <v:imagedata o:title=""/>
              <o:lock v:ext="edit" aspectratio="f"/>
              <v:textbox inset="0mm,0mm,0mm,0mm">
                <w:txbxContent>
                  <w:p w14:paraId="3D01A75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67</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0317">
    <w:pPr>
      <w:pStyle w:val="10"/>
    </w:pPr>
  </w:p>
  <w:p w14:paraId="2337984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5E65E5">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67</w:t>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345E65E5">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D21">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31177768"/>
    <w:multiLevelType w:val="singleLevel"/>
    <w:tmpl w:val="31177768"/>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4d2d2c19-2bac-4550-9f42-f9e7ae11fa64"/>
  </w:docVars>
  <w:rsids>
    <w:rsidRoot w:val="00172A27"/>
    <w:rsid w:val="000118A6"/>
    <w:rsid w:val="00014E71"/>
    <w:rsid w:val="00070351"/>
    <w:rsid w:val="00190047"/>
    <w:rsid w:val="00203180"/>
    <w:rsid w:val="00203CC0"/>
    <w:rsid w:val="00213CF6"/>
    <w:rsid w:val="002F4A2B"/>
    <w:rsid w:val="00387CA6"/>
    <w:rsid w:val="003F5F2A"/>
    <w:rsid w:val="005373E8"/>
    <w:rsid w:val="0054705E"/>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62CC9"/>
    <w:rsid w:val="00DF5360"/>
    <w:rsid w:val="00E1609D"/>
    <w:rsid w:val="00E178E3"/>
    <w:rsid w:val="00ED202F"/>
    <w:rsid w:val="011E0CCE"/>
    <w:rsid w:val="013730A5"/>
    <w:rsid w:val="0147153B"/>
    <w:rsid w:val="015765E3"/>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D97708"/>
    <w:rsid w:val="02DA1F3A"/>
    <w:rsid w:val="02E1776D"/>
    <w:rsid w:val="02FC0103"/>
    <w:rsid w:val="02FE1B0B"/>
    <w:rsid w:val="033E696D"/>
    <w:rsid w:val="03630182"/>
    <w:rsid w:val="036D65A5"/>
    <w:rsid w:val="03800D34"/>
    <w:rsid w:val="0425389D"/>
    <w:rsid w:val="0433174A"/>
    <w:rsid w:val="04332207"/>
    <w:rsid w:val="04340622"/>
    <w:rsid w:val="04365011"/>
    <w:rsid w:val="04910D1F"/>
    <w:rsid w:val="049F343C"/>
    <w:rsid w:val="04AB1DE0"/>
    <w:rsid w:val="04B35139"/>
    <w:rsid w:val="04C93D27"/>
    <w:rsid w:val="04CE3287"/>
    <w:rsid w:val="04D53318"/>
    <w:rsid w:val="04DA0918"/>
    <w:rsid w:val="04DF3C4E"/>
    <w:rsid w:val="04E6106A"/>
    <w:rsid w:val="04E77D7D"/>
    <w:rsid w:val="04EB042F"/>
    <w:rsid w:val="04FB43BE"/>
    <w:rsid w:val="04FB7762"/>
    <w:rsid w:val="04FF3EDA"/>
    <w:rsid w:val="050128A7"/>
    <w:rsid w:val="051C4A8C"/>
    <w:rsid w:val="052027CE"/>
    <w:rsid w:val="05216546"/>
    <w:rsid w:val="053022E6"/>
    <w:rsid w:val="05657FDC"/>
    <w:rsid w:val="056B1570"/>
    <w:rsid w:val="059B1E55"/>
    <w:rsid w:val="05A101F3"/>
    <w:rsid w:val="05AB5E10"/>
    <w:rsid w:val="05D56967"/>
    <w:rsid w:val="05E732EC"/>
    <w:rsid w:val="05FA2136"/>
    <w:rsid w:val="06530982"/>
    <w:rsid w:val="06706AD8"/>
    <w:rsid w:val="06935222"/>
    <w:rsid w:val="06976105"/>
    <w:rsid w:val="069A0217"/>
    <w:rsid w:val="069A127C"/>
    <w:rsid w:val="06A66D03"/>
    <w:rsid w:val="06D31393"/>
    <w:rsid w:val="06DC2F7F"/>
    <w:rsid w:val="06ED4932"/>
    <w:rsid w:val="06F832D7"/>
    <w:rsid w:val="071716FC"/>
    <w:rsid w:val="07181283"/>
    <w:rsid w:val="073F4A62"/>
    <w:rsid w:val="07513FB1"/>
    <w:rsid w:val="07580BE5"/>
    <w:rsid w:val="075D56E6"/>
    <w:rsid w:val="076A3F72"/>
    <w:rsid w:val="07740BAF"/>
    <w:rsid w:val="07861337"/>
    <w:rsid w:val="07B436A2"/>
    <w:rsid w:val="07B9513E"/>
    <w:rsid w:val="07C02047"/>
    <w:rsid w:val="07CA0CD8"/>
    <w:rsid w:val="07E13D6B"/>
    <w:rsid w:val="07E31891"/>
    <w:rsid w:val="07F41CF0"/>
    <w:rsid w:val="07F61040"/>
    <w:rsid w:val="07FC5C21"/>
    <w:rsid w:val="081B54CF"/>
    <w:rsid w:val="081B70BC"/>
    <w:rsid w:val="083A6C4A"/>
    <w:rsid w:val="084C1E76"/>
    <w:rsid w:val="085547A4"/>
    <w:rsid w:val="085C7B8E"/>
    <w:rsid w:val="08803584"/>
    <w:rsid w:val="089112ED"/>
    <w:rsid w:val="08A6123D"/>
    <w:rsid w:val="08B22867"/>
    <w:rsid w:val="08B374B6"/>
    <w:rsid w:val="08BC34BB"/>
    <w:rsid w:val="08D04EA3"/>
    <w:rsid w:val="08D1580F"/>
    <w:rsid w:val="08F24A3C"/>
    <w:rsid w:val="08F77022"/>
    <w:rsid w:val="08FA1588"/>
    <w:rsid w:val="090207D6"/>
    <w:rsid w:val="09253F1B"/>
    <w:rsid w:val="09540E06"/>
    <w:rsid w:val="096F25FF"/>
    <w:rsid w:val="09757AB5"/>
    <w:rsid w:val="09760B9C"/>
    <w:rsid w:val="0982711F"/>
    <w:rsid w:val="099A1CCF"/>
    <w:rsid w:val="09A56C91"/>
    <w:rsid w:val="09A82D92"/>
    <w:rsid w:val="09C46844"/>
    <w:rsid w:val="09C94AB7"/>
    <w:rsid w:val="09E22A5D"/>
    <w:rsid w:val="09E87633"/>
    <w:rsid w:val="09FB1114"/>
    <w:rsid w:val="09FB55B8"/>
    <w:rsid w:val="09FB7366"/>
    <w:rsid w:val="09FC6C3A"/>
    <w:rsid w:val="09FF6F98"/>
    <w:rsid w:val="0A2118B5"/>
    <w:rsid w:val="0A454A85"/>
    <w:rsid w:val="0A5922DF"/>
    <w:rsid w:val="0A60366D"/>
    <w:rsid w:val="0A63052F"/>
    <w:rsid w:val="0A7964DD"/>
    <w:rsid w:val="0A9A5DF0"/>
    <w:rsid w:val="0ACE6829"/>
    <w:rsid w:val="0AD62B48"/>
    <w:rsid w:val="0AFA3582"/>
    <w:rsid w:val="0B295234"/>
    <w:rsid w:val="0B3C1D27"/>
    <w:rsid w:val="0B70650A"/>
    <w:rsid w:val="0B7A69B0"/>
    <w:rsid w:val="0BAE21B6"/>
    <w:rsid w:val="0BB93035"/>
    <w:rsid w:val="0BD92D6E"/>
    <w:rsid w:val="0BD95485"/>
    <w:rsid w:val="0BDB7D38"/>
    <w:rsid w:val="0BE710E9"/>
    <w:rsid w:val="0BFE2BC2"/>
    <w:rsid w:val="0C05086F"/>
    <w:rsid w:val="0C125258"/>
    <w:rsid w:val="0C177688"/>
    <w:rsid w:val="0C1D2B00"/>
    <w:rsid w:val="0C4D2770"/>
    <w:rsid w:val="0C7D1CC6"/>
    <w:rsid w:val="0C9B273A"/>
    <w:rsid w:val="0C9E1B7C"/>
    <w:rsid w:val="0CBC5C8A"/>
    <w:rsid w:val="0CC04DC6"/>
    <w:rsid w:val="0CC9374C"/>
    <w:rsid w:val="0CCA5228"/>
    <w:rsid w:val="0CE1709F"/>
    <w:rsid w:val="0CF72B0B"/>
    <w:rsid w:val="0D006A41"/>
    <w:rsid w:val="0D0522AA"/>
    <w:rsid w:val="0D077DD0"/>
    <w:rsid w:val="0D186481"/>
    <w:rsid w:val="0D3F756A"/>
    <w:rsid w:val="0D4536A9"/>
    <w:rsid w:val="0D723345"/>
    <w:rsid w:val="0D8B6C53"/>
    <w:rsid w:val="0D9553DC"/>
    <w:rsid w:val="0D964F5E"/>
    <w:rsid w:val="0DAE068F"/>
    <w:rsid w:val="0DAE649D"/>
    <w:rsid w:val="0DB27958"/>
    <w:rsid w:val="0DB674E5"/>
    <w:rsid w:val="0DBB3044"/>
    <w:rsid w:val="0DD51C7C"/>
    <w:rsid w:val="0DD56120"/>
    <w:rsid w:val="0DD63101"/>
    <w:rsid w:val="0DD95C10"/>
    <w:rsid w:val="0DF51C0D"/>
    <w:rsid w:val="0DFE67C9"/>
    <w:rsid w:val="0E060087"/>
    <w:rsid w:val="0E095624"/>
    <w:rsid w:val="0E0D6E79"/>
    <w:rsid w:val="0E2055ED"/>
    <w:rsid w:val="0E236E8B"/>
    <w:rsid w:val="0E40102B"/>
    <w:rsid w:val="0E4741D7"/>
    <w:rsid w:val="0E4806A0"/>
    <w:rsid w:val="0E5205B9"/>
    <w:rsid w:val="0E575B4B"/>
    <w:rsid w:val="0E753A46"/>
    <w:rsid w:val="0E8573E3"/>
    <w:rsid w:val="0EA63619"/>
    <w:rsid w:val="0EC341CA"/>
    <w:rsid w:val="0ECA37AB"/>
    <w:rsid w:val="0ED41876"/>
    <w:rsid w:val="0EDD34DE"/>
    <w:rsid w:val="0EEA4147"/>
    <w:rsid w:val="0EFD148A"/>
    <w:rsid w:val="0F3050A6"/>
    <w:rsid w:val="0F465E76"/>
    <w:rsid w:val="0F706264"/>
    <w:rsid w:val="0F77363A"/>
    <w:rsid w:val="0F9A1418"/>
    <w:rsid w:val="0FA17752"/>
    <w:rsid w:val="0FB22358"/>
    <w:rsid w:val="0FB436F8"/>
    <w:rsid w:val="0FDC5544"/>
    <w:rsid w:val="10352EA6"/>
    <w:rsid w:val="108674CF"/>
    <w:rsid w:val="10922D88"/>
    <w:rsid w:val="109E0A4B"/>
    <w:rsid w:val="10A145F0"/>
    <w:rsid w:val="10A14840"/>
    <w:rsid w:val="10A23752"/>
    <w:rsid w:val="10D80992"/>
    <w:rsid w:val="10DE353E"/>
    <w:rsid w:val="111C5903"/>
    <w:rsid w:val="11243FFF"/>
    <w:rsid w:val="113718BF"/>
    <w:rsid w:val="11407F98"/>
    <w:rsid w:val="11557E4D"/>
    <w:rsid w:val="11565855"/>
    <w:rsid w:val="11665A0D"/>
    <w:rsid w:val="1188642D"/>
    <w:rsid w:val="11D01CF9"/>
    <w:rsid w:val="11E73B79"/>
    <w:rsid w:val="11EB7CC0"/>
    <w:rsid w:val="12077CFA"/>
    <w:rsid w:val="121B43BF"/>
    <w:rsid w:val="12271A49"/>
    <w:rsid w:val="122907E8"/>
    <w:rsid w:val="124205D1"/>
    <w:rsid w:val="125C6E10"/>
    <w:rsid w:val="12635AA8"/>
    <w:rsid w:val="12696E37"/>
    <w:rsid w:val="126E62DF"/>
    <w:rsid w:val="127952CC"/>
    <w:rsid w:val="12821CDA"/>
    <w:rsid w:val="12A30FD7"/>
    <w:rsid w:val="12AA36D7"/>
    <w:rsid w:val="12CD386A"/>
    <w:rsid w:val="12E65BDA"/>
    <w:rsid w:val="12F901BB"/>
    <w:rsid w:val="130F3E82"/>
    <w:rsid w:val="1314690F"/>
    <w:rsid w:val="13165211"/>
    <w:rsid w:val="132E143F"/>
    <w:rsid w:val="13471AD0"/>
    <w:rsid w:val="134753CA"/>
    <w:rsid w:val="134C478E"/>
    <w:rsid w:val="13781A27"/>
    <w:rsid w:val="13826402"/>
    <w:rsid w:val="13845E89"/>
    <w:rsid w:val="13877EBC"/>
    <w:rsid w:val="13985C26"/>
    <w:rsid w:val="13B14F39"/>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447338"/>
    <w:rsid w:val="1553452D"/>
    <w:rsid w:val="15542020"/>
    <w:rsid w:val="156F29B6"/>
    <w:rsid w:val="157E0E4B"/>
    <w:rsid w:val="158263AD"/>
    <w:rsid w:val="158F501B"/>
    <w:rsid w:val="159452FD"/>
    <w:rsid w:val="15A9794A"/>
    <w:rsid w:val="15AD02EC"/>
    <w:rsid w:val="15B036FB"/>
    <w:rsid w:val="15B14B22"/>
    <w:rsid w:val="15BA33B1"/>
    <w:rsid w:val="15BD652E"/>
    <w:rsid w:val="15CD0276"/>
    <w:rsid w:val="15E16D7A"/>
    <w:rsid w:val="15E46F00"/>
    <w:rsid w:val="15FE0734"/>
    <w:rsid w:val="16041350"/>
    <w:rsid w:val="16151C72"/>
    <w:rsid w:val="161A23FF"/>
    <w:rsid w:val="161F43DC"/>
    <w:rsid w:val="16290B92"/>
    <w:rsid w:val="16297009"/>
    <w:rsid w:val="16411B20"/>
    <w:rsid w:val="165C2217"/>
    <w:rsid w:val="167069E6"/>
    <w:rsid w:val="167D7D71"/>
    <w:rsid w:val="169C3C7F"/>
    <w:rsid w:val="16A3500D"/>
    <w:rsid w:val="16B36AE1"/>
    <w:rsid w:val="16C15493"/>
    <w:rsid w:val="16E42F30"/>
    <w:rsid w:val="16ED4897"/>
    <w:rsid w:val="16FE0496"/>
    <w:rsid w:val="172A0C99"/>
    <w:rsid w:val="174C7453"/>
    <w:rsid w:val="175C51BC"/>
    <w:rsid w:val="1771684E"/>
    <w:rsid w:val="17822E75"/>
    <w:rsid w:val="179A1DCD"/>
    <w:rsid w:val="17A15E0B"/>
    <w:rsid w:val="17AF1790"/>
    <w:rsid w:val="17DE3E23"/>
    <w:rsid w:val="17E01616"/>
    <w:rsid w:val="17E53404"/>
    <w:rsid w:val="17EC5092"/>
    <w:rsid w:val="17FB46B3"/>
    <w:rsid w:val="1811244B"/>
    <w:rsid w:val="18187335"/>
    <w:rsid w:val="181D494B"/>
    <w:rsid w:val="183C2E3A"/>
    <w:rsid w:val="183D3240"/>
    <w:rsid w:val="18416A30"/>
    <w:rsid w:val="186E09C7"/>
    <w:rsid w:val="18937310"/>
    <w:rsid w:val="189E4F3F"/>
    <w:rsid w:val="18A60E70"/>
    <w:rsid w:val="18F224FA"/>
    <w:rsid w:val="18FC77C6"/>
    <w:rsid w:val="190D49C0"/>
    <w:rsid w:val="191D4341"/>
    <w:rsid w:val="19206CA1"/>
    <w:rsid w:val="19265A82"/>
    <w:rsid w:val="1938288F"/>
    <w:rsid w:val="19397AAF"/>
    <w:rsid w:val="194406F3"/>
    <w:rsid w:val="19593CDE"/>
    <w:rsid w:val="19597C05"/>
    <w:rsid w:val="195C7136"/>
    <w:rsid w:val="197762DD"/>
    <w:rsid w:val="19786A87"/>
    <w:rsid w:val="198B5F6F"/>
    <w:rsid w:val="19A05834"/>
    <w:rsid w:val="19A1648E"/>
    <w:rsid w:val="19B1359D"/>
    <w:rsid w:val="19B24E93"/>
    <w:rsid w:val="19B25567"/>
    <w:rsid w:val="19B7455F"/>
    <w:rsid w:val="19DB4ABE"/>
    <w:rsid w:val="1A015E61"/>
    <w:rsid w:val="1A0667DD"/>
    <w:rsid w:val="1A1B00A3"/>
    <w:rsid w:val="1A366BD3"/>
    <w:rsid w:val="1A402B73"/>
    <w:rsid w:val="1A903AFB"/>
    <w:rsid w:val="1AA475A6"/>
    <w:rsid w:val="1AAA6863"/>
    <w:rsid w:val="1AC11F06"/>
    <w:rsid w:val="1ACC0721"/>
    <w:rsid w:val="1B022F94"/>
    <w:rsid w:val="1B310517"/>
    <w:rsid w:val="1B3C1FFD"/>
    <w:rsid w:val="1B4E306E"/>
    <w:rsid w:val="1B9118D8"/>
    <w:rsid w:val="1BA16335"/>
    <w:rsid w:val="1BA57132"/>
    <w:rsid w:val="1BA6218E"/>
    <w:rsid w:val="1BAD5FE6"/>
    <w:rsid w:val="1BB13D28"/>
    <w:rsid w:val="1BDF0508"/>
    <w:rsid w:val="1BE177E6"/>
    <w:rsid w:val="1BEE6D2B"/>
    <w:rsid w:val="1BF5598D"/>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77F0A"/>
    <w:rsid w:val="1CDF09E4"/>
    <w:rsid w:val="1CF42E6E"/>
    <w:rsid w:val="1CF70848"/>
    <w:rsid w:val="1D085BCA"/>
    <w:rsid w:val="1D104A7F"/>
    <w:rsid w:val="1D1074B6"/>
    <w:rsid w:val="1D444728"/>
    <w:rsid w:val="1D7711E5"/>
    <w:rsid w:val="1D8D5398"/>
    <w:rsid w:val="1DBC3B3C"/>
    <w:rsid w:val="1DC36C05"/>
    <w:rsid w:val="1DD26A50"/>
    <w:rsid w:val="1DDA0EB6"/>
    <w:rsid w:val="1DEB0CCB"/>
    <w:rsid w:val="1DEB3343"/>
    <w:rsid w:val="1DFB128B"/>
    <w:rsid w:val="1E052B8D"/>
    <w:rsid w:val="1E0D7210"/>
    <w:rsid w:val="1E641526"/>
    <w:rsid w:val="1E67154A"/>
    <w:rsid w:val="1E6B19BE"/>
    <w:rsid w:val="1E854FF8"/>
    <w:rsid w:val="1E8A02A3"/>
    <w:rsid w:val="1E933BB9"/>
    <w:rsid w:val="1EC73863"/>
    <w:rsid w:val="1ECE2E43"/>
    <w:rsid w:val="1EE518CA"/>
    <w:rsid w:val="1EF1268E"/>
    <w:rsid w:val="1EFE4EDD"/>
    <w:rsid w:val="1F026649"/>
    <w:rsid w:val="1F1464D9"/>
    <w:rsid w:val="1F176598"/>
    <w:rsid w:val="1F417171"/>
    <w:rsid w:val="1F437CC6"/>
    <w:rsid w:val="1F444EB4"/>
    <w:rsid w:val="1F470500"/>
    <w:rsid w:val="1F4F074B"/>
    <w:rsid w:val="1F5A6485"/>
    <w:rsid w:val="1F6A582A"/>
    <w:rsid w:val="1F881E32"/>
    <w:rsid w:val="1F8D23B7"/>
    <w:rsid w:val="1FB45B95"/>
    <w:rsid w:val="1FC3519E"/>
    <w:rsid w:val="1FDB4E0E"/>
    <w:rsid w:val="1FF57B15"/>
    <w:rsid w:val="202076CF"/>
    <w:rsid w:val="202D3B9A"/>
    <w:rsid w:val="20305F21"/>
    <w:rsid w:val="203B14E3"/>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9116B"/>
    <w:rsid w:val="220B1CB9"/>
    <w:rsid w:val="220F05CF"/>
    <w:rsid w:val="22205764"/>
    <w:rsid w:val="225275BA"/>
    <w:rsid w:val="225E003A"/>
    <w:rsid w:val="226435EE"/>
    <w:rsid w:val="227B299A"/>
    <w:rsid w:val="227E692E"/>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BA06E3"/>
    <w:rsid w:val="23BC326A"/>
    <w:rsid w:val="23BD72DF"/>
    <w:rsid w:val="23DA1E7B"/>
    <w:rsid w:val="23E629DD"/>
    <w:rsid w:val="23E7405F"/>
    <w:rsid w:val="23EA5501"/>
    <w:rsid w:val="24156E1F"/>
    <w:rsid w:val="243E45C7"/>
    <w:rsid w:val="24520376"/>
    <w:rsid w:val="2475240E"/>
    <w:rsid w:val="247955FF"/>
    <w:rsid w:val="24961E78"/>
    <w:rsid w:val="24B56686"/>
    <w:rsid w:val="24D03199"/>
    <w:rsid w:val="24D665AE"/>
    <w:rsid w:val="24F86524"/>
    <w:rsid w:val="250352FA"/>
    <w:rsid w:val="25201F1F"/>
    <w:rsid w:val="252A1881"/>
    <w:rsid w:val="254C15F2"/>
    <w:rsid w:val="256A6BDA"/>
    <w:rsid w:val="256E456D"/>
    <w:rsid w:val="258A399C"/>
    <w:rsid w:val="25B34B41"/>
    <w:rsid w:val="25F92D3E"/>
    <w:rsid w:val="26037A3A"/>
    <w:rsid w:val="26086C3B"/>
    <w:rsid w:val="261920D8"/>
    <w:rsid w:val="261B0492"/>
    <w:rsid w:val="26215F4F"/>
    <w:rsid w:val="26254703"/>
    <w:rsid w:val="26415CA9"/>
    <w:rsid w:val="26492DAF"/>
    <w:rsid w:val="264D0AF2"/>
    <w:rsid w:val="26571970"/>
    <w:rsid w:val="26655E3B"/>
    <w:rsid w:val="26A74460"/>
    <w:rsid w:val="26E75394"/>
    <w:rsid w:val="270B4948"/>
    <w:rsid w:val="27151A21"/>
    <w:rsid w:val="27215AAC"/>
    <w:rsid w:val="2723400E"/>
    <w:rsid w:val="273E668C"/>
    <w:rsid w:val="274041B2"/>
    <w:rsid w:val="27594AEA"/>
    <w:rsid w:val="27767BD4"/>
    <w:rsid w:val="278D4170"/>
    <w:rsid w:val="27A5262E"/>
    <w:rsid w:val="27B8643F"/>
    <w:rsid w:val="27C132F1"/>
    <w:rsid w:val="27CB7D80"/>
    <w:rsid w:val="27CD1F54"/>
    <w:rsid w:val="27D86AE1"/>
    <w:rsid w:val="27DD7C53"/>
    <w:rsid w:val="27E014F2"/>
    <w:rsid w:val="281F201A"/>
    <w:rsid w:val="283D166E"/>
    <w:rsid w:val="283F090E"/>
    <w:rsid w:val="2844798D"/>
    <w:rsid w:val="28691716"/>
    <w:rsid w:val="28836A4D"/>
    <w:rsid w:val="28C45AE6"/>
    <w:rsid w:val="28C64B8B"/>
    <w:rsid w:val="28CD5F1A"/>
    <w:rsid w:val="28D366FF"/>
    <w:rsid w:val="28D9669A"/>
    <w:rsid w:val="28DF697D"/>
    <w:rsid w:val="291458F7"/>
    <w:rsid w:val="297B7724"/>
    <w:rsid w:val="29826D04"/>
    <w:rsid w:val="29B6075C"/>
    <w:rsid w:val="29D532D8"/>
    <w:rsid w:val="29EE6148"/>
    <w:rsid w:val="29FB219D"/>
    <w:rsid w:val="2A157B78"/>
    <w:rsid w:val="2A3E4BCE"/>
    <w:rsid w:val="2A5A558B"/>
    <w:rsid w:val="2A6B59EA"/>
    <w:rsid w:val="2A7E571E"/>
    <w:rsid w:val="2A8D5961"/>
    <w:rsid w:val="2A957654"/>
    <w:rsid w:val="2AD92954"/>
    <w:rsid w:val="2AEA2DB3"/>
    <w:rsid w:val="2AEC6B2B"/>
    <w:rsid w:val="2B0B4446"/>
    <w:rsid w:val="2B0B5F38"/>
    <w:rsid w:val="2B230BF3"/>
    <w:rsid w:val="2B471FB3"/>
    <w:rsid w:val="2B88437A"/>
    <w:rsid w:val="2B88534B"/>
    <w:rsid w:val="2BB4516F"/>
    <w:rsid w:val="2BCD2F8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841E1A"/>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86F63"/>
    <w:rsid w:val="2EE34B68"/>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644D23"/>
    <w:rsid w:val="30717AD3"/>
    <w:rsid w:val="30803872"/>
    <w:rsid w:val="30894E1C"/>
    <w:rsid w:val="30B05F05"/>
    <w:rsid w:val="30CD3408"/>
    <w:rsid w:val="30CF4EA4"/>
    <w:rsid w:val="30D03D62"/>
    <w:rsid w:val="30F57DBC"/>
    <w:rsid w:val="30FA3624"/>
    <w:rsid w:val="31002A27"/>
    <w:rsid w:val="310A4AEB"/>
    <w:rsid w:val="310D2023"/>
    <w:rsid w:val="313308E4"/>
    <w:rsid w:val="314D7BF8"/>
    <w:rsid w:val="3163741B"/>
    <w:rsid w:val="31857392"/>
    <w:rsid w:val="318E1BB8"/>
    <w:rsid w:val="319475D5"/>
    <w:rsid w:val="319976C6"/>
    <w:rsid w:val="319A711F"/>
    <w:rsid w:val="31A15954"/>
    <w:rsid w:val="31BC1523"/>
    <w:rsid w:val="320643AF"/>
    <w:rsid w:val="32130E41"/>
    <w:rsid w:val="322841C1"/>
    <w:rsid w:val="322B69C3"/>
    <w:rsid w:val="322D6302"/>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7B2999"/>
    <w:rsid w:val="338056EA"/>
    <w:rsid w:val="33911204"/>
    <w:rsid w:val="33AF3D68"/>
    <w:rsid w:val="33AF6666"/>
    <w:rsid w:val="33B90A49"/>
    <w:rsid w:val="33BE6F4E"/>
    <w:rsid w:val="33C63C91"/>
    <w:rsid w:val="33CB572B"/>
    <w:rsid w:val="33CE657B"/>
    <w:rsid w:val="33EA3E24"/>
    <w:rsid w:val="33EC7B9C"/>
    <w:rsid w:val="33ED7470"/>
    <w:rsid w:val="33FB0977"/>
    <w:rsid w:val="34034EE6"/>
    <w:rsid w:val="340842AA"/>
    <w:rsid w:val="341C53BA"/>
    <w:rsid w:val="342C131A"/>
    <w:rsid w:val="34312EC5"/>
    <w:rsid w:val="34482EEA"/>
    <w:rsid w:val="344A041F"/>
    <w:rsid w:val="347C39A8"/>
    <w:rsid w:val="34847DD4"/>
    <w:rsid w:val="34853B4C"/>
    <w:rsid w:val="34946AA5"/>
    <w:rsid w:val="34AE30A3"/>
    <w:rsid w:val="34B34723"/>
    <w:rsid w:val="34E41339"/>
    <w:rsid w:val="34EB6364"/>
    <w:rsid w:val="34F565DC"/>
    <w:rsid w:val="35132F06"/>
    <w:rsid w:val="35373099"/>
    <w:rsid w:val="3538296D"/>
    <w:rsid w:val="354E440C"/>
    <w:rsid w:val="358A766C"/>
    <w:rsid w:val="358B2CE3"/>
    <w:rsid w:val="358C26FA"/>
    <w:rsid w:val="35BE2E72"/>
    <w:rsid w:val="35C32BDC"/>
    <w:rsid w:val="35D54660"/>
    <w:rsid w:val="35D5640E"/>
    <w:rsid w:val="363635AA"/>
    <w:rsid w:val="364610BA"/>
    <w:rsid w:val="36724494"/>
    <w:rsid w:val="3679649B"/>
    <w:rsid w:val="367D0F7F"/>
    <w:rsid w:val="36826C31"/>
    <w:rsid w:val="368F0CBF"/>
    <w:rsid w:val="36916FED"/>
    <w:rsid w:val="36A469C4"/>
    <w:rsid w:val="36A521D9"/>
    <w:rsid w:val="36F55EAA"/>
    <w:rsid w:val="370F0532"/>
    <w:rsid w:val="372B09DB"/>
    <w:rsid w:val="372F3808"/>
    <w:rsid w:val="37637FBF"/>
    <w:rsid w:val="376E2676"/>
    <w:rsid w:val="37763F45"/>
    <w:rsid w:val="3784095E"/>
    <w:rsid w:val="37895E9F"/>
    <w:rsid w:val="378C7F0B"/>
    <w:rsid w:val="37E40B8A"/>
    <w:rsid w:val="37EA2644"/>
    <w:rsid w:val="37EB1F18"/>
    <w:rsid w:val="38044D88"/>
    <w:rsid w:val="3806031D"/>
    <w:rsid w:val="382C513A"/>
    <w:rsid w:val="38417D8A"/>
    <w:rsid w:val="3842422E"/>
    <w:rsid w:val="38526F7A"/>
    <w:rsid w:val="387A2F34"/>
    <w:rsid w:val="387C555A"/>
    <w:rsid w:val="387E2D8D"/>
    <w:rsid w:val="38831B91"/>
    <w:rsid w:val="389C521D"/>
    <w:rsid w:val="38C14023"/>
    <w:rsid w:val="38E52970"/>
    <w:rsid w:val="38EA21D0"/>
    <w:rsid w:val="38F372D7"/>
    <w:rsid w:val="38F65019"/>
    <w:rsid w:val="38FB43DD"/>
    <w:rsid w:val="390412B7"/>
    <w:rsid w:val="39263E1A"/>
    <w:rsid w:val="39641F82"/>
    <w:rsid w:val="39684912"/>
    <w:rsid w:val="397441F3"/>
    <w:rsid w:val="398919E9"/>
    <w:rsid w:val="39A16C97"/>
    <w:rsid w:val="39A24859"/>
    <w:rsid w:val="39A56B84"/>
    <w:rsid w:val="39A77BB2"/>
    <w:rsid w:val="39AD5743"/>
    <w:rsid w:val="39BE5B37"/>
    <w:rsid w:val="39CD1EE3"/>
    <w:rsid w:val="39CD78A2"/>
    <w:rsid w:val="39D1471A"/>
    <w:rsid w:val="39ED6FFB"/>
    <w:rsid w:val="3A294E54"/>
    <w:rsid w:val="3A3C2EFF"/>
    <w:rsid w:val="3A81200E"/>
    <w:rsid w:val="3A850402"/>
    <w:rsid w:val="3A9C399E"/>
    <w:rsid w:val="3AA52E29"/>
    <w:rsid w:val="3AA91B3C"/>
    <w:rsid w:val="3ABB7AA2"/>
    <w:rsid w:val="3AD1189A"/>
    <w:rsid w:val="3AD62A0C"/>
    <w:rsid w:val="3ADC7C67"/>
    <w:rsid w:val="3AFD68A7"/>
    <w:rsid w:val="3B1F45BC"/>
    <w:rsid w:val="3B255741"/>
    <w:rsid w:val="3B325080"/>
    <w:rsid w:val="3B345984"/>
    <w:rsid w:val="3B36794F"/>
    <w:rsid w:val="3B367AA6"/>
    <w:rsid w:val="3B437161"/>
    <w:rsid w:val="3B506C62"/>
    <w:rsid w:val="3B514FD2"/>
    <w:rsid w:val="3B693880"/>
    <w:rsid w:val="3B6A3F88"/>
    <w:rsid w:val="3B854AB6"/>
    <w:rsid w:val="3B8E1539"/>
    <w:rsid w:val="3B9B2D8C"/>
    <w:rsid w:val="3B9D177C"/>
    <w:rsid w:val="3BA046F2"/>
    <w:rsid w:val="3BA50630"/>
    <w:rsid w:val="3BD80550"/>
    <w:rsid w:val="3BE56E1B"/>
    <w:rsid w:val="3BED2DB3"/>
    <w:rsid w:val="3BF87824"/>
    <w:rsid w:val="3C215F09"/>
    <w:rsid w:val="3C4075D1"/>
    <w:rsid w:val="3C436B55"/>
    <w:rsid w:val="3C595E61"/>
    <w:rsid w:val="3C622D83"/>
    <w:rsid w:val="3C7324DC"/>
    <w:rsid w:val="3CAA7145"/>
    <w:rsid w:val="3CB74ABF"/>
    <w:rsid w:val="3CC0618E"/>
    <w:rsid w:val="3CC35212"/>
    <w:rsid w:val="3CC828E4"/>
    <w:rsid w:val="3CD14C56"/>
    <w:rsid w:val="3CD25455"/>
    <w:rsid w:val="3CD87391"/>
    <w:rsid w:val="3D1D70A7"/>
    <w:rsid w:val="3D2263DC"/>
    <w:rsid w:val="3D2C1009"/>
    <w:rsid w:val="3D502922"/>
    <w:rsid w:val="3D605157"/>
    <w:rsid w:val="3DE60DD6"/>
    <w:rsid w:val="3DEC0798"/>
    <w:rsid w:val="3E004349"/>
    <w:rsid w:val="3E0F7B1D"/>
    <w:rsid w:val="3E234AB8"/>
    <w:rsid w:val="3E4009FD"/>
    <w:rsid w:val="3E444130"/>
    <w:rsid w:val="3E5C1BAD"/>
    <w:rsid w:val="3E916C1F"/>
    <w:rsid w:val="3E9230EE"/>
    <w:rsid w:val="3E9F6F17"/>
    <w:rsid w:val="3EA37CD2"/>
    <w:rsid w:val="3EDF3E59"/>
    <w:rsid w:val="3EE06168"/>
    <w:rsid w:val="3EE85404"/>
    <w:rsid w:val="3F141725"/>
    <w:rsid w:val="3F1B1335"/>
    <w:rsid w:val="3F200257"/>
    <w:rsid w:val="3F286DBF"/>
    <w:rsid w:val="3F3D437E"/>
    <w:rsid w:val="3F433A5A"/>
    <w:rsid w:val="3F8D1475"/>
    <w:rsid w:val="3F975C22"/>
    <w:rsid w:val="3FA70E1B"/>
    <w:rsid w:val="3FB35F57"/>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C31C84"/>
    <w:rsid w:val="40CD2BBC"/>
    <w:rsid w:val="40CE74E8"/>
    <w:rsid w:val="40D55514"/>
    <w:rsid w:val="40D7128C"/>
    <w:rsid w:val="40FE0F0E"/>
    <w:rsid w:val="41107AF2"/>
    <w:rsid w:val="41390199"/>
    <w:rsid w:val="41561B7B"/>
    <w:rsid w:val="415D5C35"/>
    <w:rsid w:val="415F2382"/>
    <w:rsid w:val="41644CA3"/>
    <w:rsid w:val="417C604D"/>
    <w:rsid w:val="418238EE"/>
    <w:rsid w:val="41C34730"/>
    <w:rsid w:val="41DF75B5"/>
    <w:rsid w:val="41E278B6"/>
    <w:rsid w:val="421568CA"/>
    <w:rsid w:val="422229DB"/>
    <w:rsid w:val="422F2C0A"/>
    <w:rsid w:val="42463118"/>
    <w:rsid w:val="427C658F"/>
    <w:rsid w:val="42997BDD"/>
    <w:rsid w:val="429C268A"/>
    <w:rsid w:val="42AC4D28"/>
    <w:rsid w:val="42B16C0F"/>
    <w:rsid w:val="42B60CBA"/>
    <w:rsid w:val="42BA4570"/>
    <w:rsid w:val="42C43A92"/>
    <w:rsid w:val="42DB62DB"/>
    <w:rsid w:val="42F40D87"/>
    <w:rsid w:val="43086074"/>
    <w:rsid w:val="43157031"/>
    <w:rsid w:val="431F6F1A"/>
    <w:rsid w:val="43204D6E"/>
    <w:rsid w:val="43335CC1"/>
    <w:rsid w:val="433E0C67"/>
    <w:rsid w:val="434171A0"/>
    <w:rsid w:val="434F476D"/>
    <w:rsid w:val="43652D2C"/>
    <w:rsid w:val="43661D30"/>
    <w:rsid w:val="43671E8E"/>
    <w:rsid w:val="436C09A1"/>
    <w:rsid w:val="436E0D52"/>
    <w:rsid w:val="436F047F"/>
    <w:rsid w:val="436F39FE"/>
    <w:rsid w:val="436F7EA2"/>
    <w:rsid w:val="437B082C"/>
    <w:rsid w:val="43863FBF"/>
    <w:rsid w:val="43BA32AA"/>
    <w:rsid w:val="43BA63BC"/>
    <w:rsid w:val="43E56FFE"/>
    <w:rsid w:val="44033175"/>
    <w:rsid w:val="44071DF4"/>
    <w:rsid w:val="442010AE"/>
    <w:rsid w:val="442347E8"/>
    <w:rsid w:val="44384517"/>
    <w:rsid w:val="445B2639"/>
    <w:rsid w:val="44894274"/>
    <w:rsid w:val="44943974"/>
    <w:rsid w:val="44C77869"/>
    <w:rsid w:val="44D51F86"/>
    <w:rsid w:val="44E70410"/>
    <w:rsid w:val="45096A74"/>
    <w:rsid w:val="452B604A"/>
    <w:rsid w:val="45301A1F"/>
    <w:rsid w:val="453C0257"/>
    <w:rsid w:val="45406B12"/>
    <w:rsid w:val="455A06DD"/>
    <w:rsid w:val="458F482B"/>
    <w:rsid w:val="45DA2E00"/>
    <w:rsid w:val="45EF1111"/>
    <w:rsid w:val="460C7409"/>
    <w:rsid w:val="460D74FE"/>
    <w:rsid w:val="464A2500"/>
    <w:rsid w:val="464C0026"/>
    <w:rsid w:val="465D4CB9"/>
    <w:rsid w:val="46B207DF"/>
    <w:rsid w:val="46B86825"/>
    <w:rsid w:val="46E61ACC"/>
    <w:rsid w:val="46EA07B2"/>
    <w:rsid w:val="46F506BE"/>
    <w:rsid w:val="46F82CC1"/>
    <w:rsid w:val="4703337B"/>
    <w:rsid w:val="47150D60"/>
    <w:rsid w:val="471E65B1"/>
    <w:rsid w:val="471F1784"/>
    <w:rsid w:val="47242D51"/>
    <w:rsid w:val="473311E6"/>
    <w:rsid w:val="47347438"/>
    <w:rsid w:val="474074AC"/>
    <w:rsid w:val="475A2341"/>
    <w:rsid w:val="4760647F"/>
    <w:rsid w:val="47A72EC9"/>
    <w:rsid w:val="47B71E17"/>
    <w:rsid w:val="47CA7D9C"/>
    <w:rsid w:val="47CC40D8"/>
    <w:rsid w:val="47EA7AF7"/>
    <w:rsid w:val="48082673"/>
    <w:rsid w:val="480B5E01"/>
    <w:rsid w:val="480E3260"/>
    <w:rsid w:val="48164D90"/>
    <w:rsid w:val="48357232"/>
    <w:rsid w:val="483941FF"/>
    <w:rsid w:val="48480CC1"/>
    <w:rsid w:val="48597B07"/>
    <w:rsid w:val="48691B36"/>
    <w:rsid w:val="48741AB6"/>
    <w:rsid w:val="487B1097"/>
    <w:rsid w:val="48877A3B"/>
    <w:rsid w:val="488C0CE1"/>
    <w:rsid w:val="489C2DB7"/>
    <w:rsid w:val="489E1D09"/>
    <w:rsid w:val="48A028AB"/>
    <w:rsid w:val="48B9435C"/>
    <w:rsid w:val="48BD520B"/>
    <w:rsid w:val="48C1039E"/>
    <w:rsid w:val="48CC7690"/>
    <w:rsid w:val="48D12A65"/>
    <w:rsid w:val="48EB1D78"/>
    <w:rsid w:val="490023BE"/>
    <w:rsid w:val="491D3EFC"/>
    <w:rsid w:val="491F1A22"/>
    <w:rsid w:val="493666B5"/>
    <w:rsid w:val="494877A6"/>
    <w:rsid w:val="49663358"/>
    <w:rsid w:val="49724393"/>
    <w:rsid w:val="497C0C22"/>
    <w:rsid w:val="497F6965"/>
    <w:rsid w:val="49975BE8"/>
    <w:rsid w:val="49A66112"/>
    <w:rsid w:val="49C425C9"/>
    <w:rsid w:val="49D56585"/>
    <w:rsid w:val="49EF3581"/>
    <w:rsid w:val="49F66C27"/>
    <w:rsid w:val="49FA5FEB"/>
    <w:rsid w:val="4A1C69A8"/>
    <w:rsid w:val="4A1F4C8D"/>
    <w:rsid w:val="4A282B58"/>
    <w:rsid w:val="4A2C2648"/>
    <w:rsid w:val="4A370FED"/>
    <w:rsid w:val="4A372D9B"/>
    <w:rsid w:val="4A38723F"/>
    <w:rsid w:val="4A5676C5"/>
    <w:rsid w:val="4A5A4C2D"/>
    <w:rsid w:val="4A791606"/>
    <w:rsid w:val="4AA541A9"/>
    <w:rsid w:val="4AAC5537"/>
    <w:rsid w:val="4AC24D5B"/>
    <w:rsid w:val="4AD3077D"/>
    <w:rsid w:val="4B1C3AB3"/>
    <w:rsid w:val="4B1F5D09"/>
    <w:rsid w:val="4B21248D"/>
    <w:rsid w:val="4B2B3A38"/>
    <w:rsid w:val="4B313C8F"/>
    <w:rsid w:val="4B6D633F"/>
    <w:rsid w:val="4B797CFE"/>
    <w:rsid w:val="4B80662D"/>
    <w:rsid w:val="4B96714B"/>
    <w:rsid w:val="4BA95F1B"/>
    <w:rsid w:val="4BB16CD5"/>
    <w:rsid w:val="4BB5666E"/>
    <w:rsid w:val="4BB723FD"/>
    <w:rsid w:val="4BD525C4"/>
    <w:rsid w:val="4BEE2F77"/>
    <w:rsid w:val="4C0F1BEA"/>
    <w:rsid w:val="4C202C12"/>
    <w:rsid w:val="4C3C28EB"/>
    <w:rsid w:val="4C87625C"/>
    <w:rsid w:val="4CA56323"/>
    <w:rsid w:val="4CC97E71"/>
    <w:rsid w:val="4CE511D4"/>
    <w:rsid w:val="4CF66F3E"/>
    <w:rsid w:val="4D0478AD"/>
    <w:rsid w:val="4D094EC3"/>
    <w:rsid w:val="4D0A4797"/>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A61E7"/>
    <w:rsid w:val="4E1E6324"/>
    <w:rsid w:val="4E3D3F1E"/>
    <w:rsid w:val="4E4168DE"/>
    <w:rsid w:val="4E4F4B57"/>
    <w:rsid w:val="4E5C1A72"/>
    <w:rsid w:val="4E615284"/>
    <w:rsid w:val="4E9F0413"/>
    <w:rsid w:val="4EA64556"/>
    <w:rsid w:val="4EAD29E4"/>
    <w:rsid w:val="4EC310A1"/>
    <w:rsid w:val="4EF650E9"/>
    <w:rsid w:val="4F043B94"/>
    <w:rsid w:val="4F1B205A"/>
    <w:rsid w:val="4F2A7373"/>
    <w:rsid w:val="4F2E5442"/>
    <w:rsid w:val="4F2F1144"/>
    <w:rsid w:val="4F30313F"/>
    <w:rsid w:val="4F436C2E"/>
    <w:rsid w:val="4F4A46C9"/>
    <w:rsid w:val="4F52580A"/>
    <w:rsid w:val="4F691C49"/>
    <w:rsid w:val="4F6A776F"/>
    <w:rsid w:val="4F702FD7"/>
    <w:rsid w:val="4F707F08"/>
    <w:rsid w:val="4F883821"/>
    <w:rsid w:val="4F9273F2"/>
    <w:rsid w:val="4FD277EE"/>
    <w:rsid w:val="4FDA7D75"/>
    <w:rsid w:val="4FF57980"/>
    <w:rsid w:val="501E6ED7"/>
    <w:rsid w:val="507C775A"/>
    <w:rsid w:val="508D5E0B"/>
    <w:rsid w:val="508F1B83"/>
    <w:rsid w:val="50B25281"/>
    <w:rsid w:val="50E579F5"/>
    <w:rsid w:val="50E87836"/>
    <w:rsid w:val="50EA500B"/>
    <w:rsid w:val="50F83282"/>
    <w:rsid w:val="50FB4B23"/>
    <w:rsid w:val="510E7556"/>
    <w:rsid w:val="51173459"/>
    <w:rsid w:val="51265C7E"/>
    <w:rsid w:val="51474A6D"/>
    <w:rsid w:val="514814EC"/>
    <w:rsid w:val="514839CF"/>
    <w:rsid w:val="5153670D"/>
    <w:rsid w:val="515E4990"/>
    <w:rsid w:val="515F1555"/>
    <w:rsid w:val="516649CE"/>
    <w:rsid w:val="517C4963"/>
    <w:rsid w:val="51990EDC"/>
    <w:rsid w:val="51A83B47"/>
    <w:rsid w:val="51AC22C1"/>
    <w:rsid w:val="51B17E6B"/>
    <w:rsid w:val="51CB2747"/>
    <w:rsid w:val="51CE2CEF"/>
    <w:rsid w:val="51D85795"/>
    <w:rsid w:val="51DB032E"/>
    <w:rsid w:val="51EB4B97"/>
    <w:rsid w:val="51EE6435"/>
    <w:rsid w:val="5201260D"/>
    <w:rsid w:val="52072F1E"/>
    <w:rsid w:val="5217644D"/>
    <w:rsid w:val="523F4EE3"/>
    <w:rsid w:val="524620FA"/>
    <w:rsid w:val="5274360D"/>
    <w:rsid w:val="52756B57"/>
    <w:rsid w:val="52892D6A"/>
    <w:rsid w:val="52972F71"/>
    <w:rsid w:val="52BF7DD2"/>
    <w:rsid w:val="52D858D9"/>
    <w:rsid w:val="52DA5E34"/>
    <w:rsid w:val="52F50A61"/>
    <w:rsid w:val="5304318E"/>
    <w:rsid w:val="530A3743"/>
    <w:rsid w:val="53395DD6"/>
    <w:rsid w:val="5347038D"/>
    <w:rsid w:val="534A6CD4"/>
    <w:rsid w:val="534E7AD3"/>
    <w:rsid w:val="538B4884"/>
    <w:rsid w:val="53A63921"/>
    <w:rsid w:val="53AC47FA"/>
    <w:rsid w:val="53CC5791"/>
    <w:rsid w:val="53D95D45"/>
    <w:rsid w:val="53DA1367"/>
    <w:rsid w:val="53EB53BD"/>
    <w:rsid w:val="53F8359B"/>
    <w:rsid w:val="541B4938"/>
    <w:rsid w:val="54505185"/>
    <w:rsid w:val="545671EC"/>
    <w:rsid w:val="54611097"/>
    <w:rsid w:val="5487370E"/>
    <w:rsid w:val="54BC0090"/>
    <w:rsid w:val="54CD4A28"/>
    <w:rsid w:val="54D15F1A"/>
    <w:rsid w:val="54D264E2"/>
    <w:rsid w:val="54D65699"/>
    <w:rsid w:val="54E01D6C"/>
    <w:rsid w:val="54E47B17"/>
    <w:rsid w:val="54E9481D"/>
    <w:rsid w:val="54F226E1"/>
    <w:rsid w:val="55094443"/>
    <w:rsid w:val="554127C0"/>
    <w:rsid w:val="55560EC1"/>
    <w:rsid w:val="5579695E"/>
    <w:rsid w:val="557D19A9"/>
    <w:rsid w:val="55946B00"/>
    <w:rsid w:val="55B87486"/>
    <w:rsid w:val="55C470D8"/>
    <w:rsid w:val="55CE6CAA"/>
    <w:rsid w:val="55DB4F23"/>
    <w:rsid w:val="55DF5DA8"/>
    <w:rsid w:val="55E944A7"/>
    <w:rsid w:val="55EC0126"/>
    <w:rsid w:val="55EF136D"/>
    <w:rsid w:val="55F55C55"/>
    <w:rsid w:val="55FF19E0"/>
    <w:rsid w:val="56177EC9"/>
    <w:rsid w:val="5635492A"/>
    <w:rsid w:val="5684052B"/>
    <w:rsid w:val="56921A85"/>
    <w:rsid w:val="569976E5"/>
    <w:rsid w:val="56CA1017"/>
    <w:rsid w:val="56E16569"/>
    <w:rsid w:val="56F25D16"/>
    <w:rsid w:val="56F72230"/>
    <w:rsid w:val="56F770C8"/>
    <w:rsid w:val="56F95FA8"/>
    <w:rsid w:val="570F0DAD"/>
    <w:rsid w:val="57136DC9"/>
    <w:rsid w:val="571702AF"/>
    <w:rsid w:val="571C1C97"/>
    <w:rsid w:val="57342B3C"/>
    <w:rsid w:val="57394670"/>
    <w:rsid w:val="57437223"/>
    <w:rsid w:val="57443D1C"/>
    <w:rsid w:val="575738E1"/>
    <w:rsid w:val="5769056B"/>
    <w:rsid w:val="576F0018"/>
    <w:rsid w:val="57715B3F"/>
    <w:rsid w:val="577949F3"/>
    <w:rsid w:val="579730CB"/>
    <w:rsid w:val="579B705F"/>
    <w:rsid w:val="57B50480"/>
    <w:rsid w:val="57F246BE"/>
    <w:rsid w:val="57F648EB"/>
    <w:rsid w:val="5809221B"/>
    <w:rsid w:val="5814296E"/>
    <w:rsid w:val="582B03E3"/>
    <w:rsid w:val="585F0D52"/>
    <w:rsid w:val="586525C2"/>
    <w:rsid w:val="586557AC"/>
    <w:rsid w:val="5867455C"/>
    <w:rsid w:val="587A5C94"/>
    <w:rsid w:val="588B42F5"/>
    <w:rsid w:val="588D4BFA"/>
    <w:rsid w:val="58A81A34"/>
    <w:rsid w:val="58AA5026"/>
    <w:rsid w:val="58C139D3"/>
    <w:rsid w:val="58C93758"/>
    <w:rsid w:val="58DE5456"/>
    <w:rsid w:val="5939268C"/>
    <w:rsid w:val="59617E35"/>
    <w:rsid w:val="596E25BB"/>
    <w:rsid w:val="59722042"/>
    <w:rsid w:val="59777658"/>
    <w:rsid w:val="59796F2C"/>
    <w:rsid w:val="599E0ACF"/>
    <w:rsid w:val="59AD3D34"/>
    <w:rsid w:val="59B03888"/>
    <w:rsid w:val="59B70611"/>
    <w:rsid w:val="59C503C4"/>
    <w:rsid w:val="59F91818"/>
    <w:rsid w:val="5A172243"/>
    <w:rsid w:val="5A196ED2"/>
    <w:rsid w:val="5A3317D1"/>
    <w:rsid w:val="5A395B76"/>
    <w:rsid w:val="5A432F55"/>
    <w:rsid w:val="5A5878B5"/>
    <w:rsid w:val="5AA2093F"/>
    <w:rsid w:val="5AA95EA4"/>
    <w:rsid w:val="5AD63E09"/>
    <w:rsid w:val="5AF26948"/>
    <w:rsid w:val="5B123195"/>
    <w:rsid w:val="5B223606"/>
    <w:rsid w:val="5B266C40"/>
    <w:rsid w:val="5B4332B6"/>
    <w:rsid w:val="5B460ACF"/>
    <w:rsid w:val="5B4B66A7"/>
    <w:rsid w:val="5B5E0F00"/>
    <w:rsid w:val="5B9E7C72"/>
    <w:rsid w:val="5BA87F9D"/>
    <w:rsid w:val="5BAF4E87"/>
    <w:rsid w:val="5BDE39BF"/>
    <w:rsid w:val="5BE65C1B"/>
    <w:rsid w:val="5BFD68E7"/>
    <w:rsid w:val="5C1271C4"/>
    <w:rsid w:val="5C353147"/>
    <w:rsid w:val="5C675762"/>
    <w:rsid w:val="5C682BEC"/>
    <w:rsid w:val="5C6F159D"/>
    <w:rsid w:val="5C9A1694"/>
    <w:rsid w:val="5C9D1184"/>
    <w:rsid w:val="5CA7123C"/>
    <w:rsid w:val="5CAE15E3"/>
    <w:rsid w:val="5CC42BB4"/>
    <w:rsid w:val="5CC826A5"/>
    <w:rsid w:val="5CDC7EFE"/>
    <w:rsid w:val="5CF77950"/>
    <w:rsid w:val="5D101956"/>
    <w:rsid w:val="5D441D14"/>
    <w:rsid w:val="5D972077"/>
    <w:rsid w:val="5DAE426C"/>
    <w:rsid w:val="5DAF467E"/>
    <w:rsid w:val="5DCD04E0"/>
    <w:rsid w:val="5DD03A54"/>
    <w:rsid w:val="5DD15BF4"/>
    <w:rsid w:val="5DD25BBB"/>
    <w:rsid w:val="5E1D1CEB"/>
    <w:rsid w:val="5E23390B"/>
    <w:rsid w:val="5E311C0C"/>
    <w:rsid w:val="5E3944EF"/>
    <w:rsid w:val="5E895C8E"/>
    <w:rsid w:val="5E8A5738"/>
    <w:rsid w:val="5EB17564"/>
    <w:rsid w:val="5EC1275E"/>
    <w:rsid w:val="5ED510A9"/>
    <w:rsid w:val="5F20216B"/>
    <w:rsid w:val="5F230237"/>
    <w:rsid w:val="5F36439B"/>
    <w:rsid w:val="5F467897"/>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52321D"/>
    <w:rsid w:val="605D5D1D"/>
    <w:rsid w:val="60696BC9"/>
    <w:rsid w:val="608508AD"/>
    <w:rsid w:val="60A42170"/>
    <w:rsid w:val="60C72393"/>
    <w:rsid w:val="60E5134B"/>
    <w:rsid w:val="60FD45FF"/>
    <w:rsid w:val="611A0FF5"/>
    <w:rsid w:val="612B3202"/>
    <w:rsid w:val="613242CE"/>
    <w:rsid w:val="616008F1"/>
    <w:rsid w:val="61695BFD"/>
    <w:rsid w:val="61847169"/>
    <w:rsid w:val="618625DD"/>
    <w:rsid w:val="618A317B"/>
    <w:rsid w:val="61903065"/>
    <w:rsid w:val="61932B55"/>
    <w:rsid w:val="61B24A5F"/>
    <w:rsid w:val="61B7149D"/>
    <w:rsid w:val="61C315B8"/>
    <w:rsid w:val="61C96577"/>
    <w:rsid w:val="620852F1"/>
    <w:rsid w:val="621048C9"/>
    <w:rsid w:val="6210694A"/>
    <w:rsid w:val="621231A6"/>
    <w:rsid w:val="621641CF"/>
    <w:rsid w:val="62210161"/>
    <w:rsid w:val="62861F1F"/>
    <w:rsid w:val="629139EC"/>
    <w:rsid w:val="62917095"/>
    <w:rsid w:val="62960831"/>
    <w:rsid w:val="62A16A87"/>
    <w:rsid w:val="62CF7FE7"/>
    <w:rsid w:val="62D94CCA"/>
    <w:rsid w:val="631D2A8C"/>
    <w:rsid w:val="63462575"/>
    <w:rsid w:val="63493E13"/>
    <w:rsid w:val="634C5D10"/>
    <w:rsid w:val="635A1B7D"/>
    <w:rsid w:val="63666773"/>
    <w:rsid w:val="636C2E05"/>
    <w:rsid w:val="638B7F88"/>
    <w:rsid w:val="638E7CD7"/>
    <w:rsid w:val="63936E3D"/>
    <w:rsid w:val="63A64DC2"/>
    <w:rsid w:val="63A90E76"/>
    <w:rsid w:val="63B55005"/>
    <w:rsid w:val="63B966E5"/>
    <w:rsid w:val="63CB5CCC"/>
    <w:rsid w:val="63EB4ECB"/>
    <w:rsid w:val="63F975E8"/>
    <w:rsid w:val="63FA3360"/>
    <w:rsid w:val="640B731B"/>
    <w:rsid w:val="641745A0"/>
    <w:rsid w:val="64504D2E"/>
    <w:rsid w:val="645C36D2"/>
    <w:rsid w:val="64754794"/>
    <w:rsid w:val="64824B18"/>
    <w:rsid w:val="64881976"/>
    <w:rsid w:val="64942E6C"/>
    <w:rsid w:val="64AE3CB5"/>
    <w:rsid w:val="64B90B25"/>
    <w:rsid w:val="64CD637E"/>
    <w:rsid w:val="64D23995"/>
    <w:rsid w:val="64DC03FF"/>
    <w:rsid w:val="64EB1A9C"/>
    <w:rsid w:val="64F425BA"/>
    <w:rsid w:val="650D6603"/>
    <w:rsid w:val="65202952"/>
    <w:rsid w:val="65210C32"/>
    <w:rsid w:val="652225D5"/>
    <w:rsid w:val="652F2B95"/>
    <w:rsid w:val="65311E05"/>
    <w:rsid w:val="65451957"/>
    <w:rsid w:val="65722DBC"/>
    <w:rsid w:val="658A0742"/>
    <w:rsid w:val="659770B8"/>
    <w:rsid w:val="65B46366"/>
    <w:rsid w:val="65BD63F3"/>
    <w:rsid w:val="65D025CA"/>
    <w:rsid w:val="65F570CF"/>
    <w:rsid w:val="66002CD4"/>
    <w:rsid w:val="662824C8"/>
    <w:rsid w:val="66320B8F"/>
    <w:rsid w:val="663E7534"/>
    <w:rsid w:val="66661757"/>
    <w:rsid w:val="66763171"/>
    <w:rsid w:val="667C005C"/>
    <w:rsid w:val="66976C44"/>
    <w:rsid w:val="669B7B39"/>
    <w:rsid w:val="66AC7A81"/>
    <w:rsid w:val="66AE4D0B"/>
    <w:rsid w:val="66B5494D"/>
    <w:rsid w:val="66B84695"/>
    <w:rsid w:val="66D103A8"/>
    <w:rsid w:val="66DE0D17"/>
    <w:rsid w:val="66EF6A80"/>
    <w:rsid w:val="66F642C0"/>
    <w:rsid w:val="66F978FF"/>
    <w:rsid w:val="66FB71D3"/>
    <w:rsid w:val="670523DE"/>
    <w:rsid w:val="670C5884"/>
    <w:rsid w:val="670D5158"/>
    <w:rsid w:val="67211FCB"/>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A1411"/>
    <w:rsid w:val="687E455F"/>
    <w:rsid w:val="687E630D"/>
    <w:rsid w:val="68807A84"/>
    <w:rsid w:val="688B0A2A"/>
    <w:rsid w:val="689321B0"/>
    <w:rsid w:val="68A5389A"/>
    <w:rsid w:val="68AF3CA2"/>
    <w:rsid w:val="68BB130F"/>
    <w:rsid w:val="68CB0E27"/>
    <w:rsid w:val="68CC560D"/>
    <w:rsid w:val="68E97265"/>
    <w:rsid w:val="68EF0FB9"/>
    <w:rsid w:val="690E55A5"/>
    <w:rsid w:val="691E189E"/>
    <w:rsid w:val="692635EB"/>
    <w:rsid w:val="69342E70"/>
    <w:rsid w:val="693B41FE"/>
    <w:rsid w:val="6951757E"/>
    <w:rsid w:val="69561384"/>
    <w:rsid w:val="69775165"/>
    <w:rsid w:val="69807E63"/>
    <w:rsid w:val="69B230A2"/>
    <w:rsid w:val="69CB0779"/>
    <w:rsid w:val="69E2224C"/>
    <w:rsid w:val="69F819AA"/>
    <w:rsid w:val="6A136F29"/>
    <w:rsid w:val="6A1707C7"/>
    <w:rsid w:val="6A187723"/>
    <w:rsid w:val="6A1D1B56"/>
    <w:rsid w:val="6A1D2B18"/>
    <w:rsid w:val="6A595414"/>
    <w:rsid w:val="6A5A4A67"/>
    <w:rsid w:val="6A5F2917"/>
    <w:rsid w:val="6A6E7FF3"/>
    <w:rsid w:val="6A700C09"/>
    <w:rsid w:val="6A8E3BBF"/>
    <w:rsid w:val="6AA67D9D"/>
    <w:rsid w:val="6AAD6A36"/>
    <w:rsid w:val="6AC57AA5"/>
    <w:rsid w:val="6B0A70A4"/>
    <w:rsid w:val="6B3B6738"/>
    <w:rsid w:val="6B3D24B0"/>
    <w:rsid w:val="6B685053"/>
    <w:rsid w:val="6B7439F8"/>
    <w:rsid w:val="6B7F4739"/>
    <w:rsid w:val="6B8A4FC9"/>
    <w:rsid w:val="6B9A5FD4"/>
    <w:rsid w:val="6BA46CC3"/>
    <w:rsid w:val="6BA75B7B"/>
    <w:rsid w:val="6C042FCD"/>
    <w:rsid w:val="6C0F54CE"/>
    <w:rsid w:val="6C20148A"/>
    <w:rsid w:val="6C44786E"/>
    <w:rsid w:val="6C6505B8"/>
    <w:rsid w:val="6C6704C4"/>
    <w:rsid w:val="6C883102"/>
    <w:rsid w:val="6C9431CC"/>
    <w:rsid w:val="6CAB1AEE"/>
    <w:rsid w:val="6CAE2F39"/>
    <w:rsid w:val="6CAF10DA"/>
    <w:rsid w:val="6CB513FE"/>
    <w:rsid w:val="6CDA06B8"/>
    <w:rsid w:val="6D0715F8"/>
    <w:rsid w:val="6D30394E"/>
    <w:rsid w:val="6D426B56"/>
    <w:rsid w:val="6D505108"/>
    <w:rsid w:val="6D8238F3"/>
    <w:rsid w:val="6D920165"/>
    <w:rsid w:val="6DBB5AC1"/>
    <w:rsid w:val="6DCF4F15"/>
    <w:rsid w:val="6E0468F3"/>
    <w:rsid w:val="6E0A6ED2"/>
    <w:rsid w:val="6E0F7A08"/>
    <w:rsid w:val="6E38263C"/>
    <w:rsid w:val="6E4C47B8"/>
    <w:rsid w:val="6E526272"/>
    <w:rsid w:val="6E573B2B"/>
    <w:rsid w:val="6E94481B"/>
    <w:rsid w:val="6EA2373C"/>
    <w:rsid w:val="6EDF387E"/>
    <w:rsid w:val="6F0357BE"/>
    <w:rsid w:val="6F0B01CF"/>
    <w:rsid w:val="6F241291"/>
    <w:rsid w:val="6F6F075E"/>
    <w:rsid w:val="6F7658CB"/>
    <w:rsid w:val="6F976FBE"/>
    <w:rsid w:val="6FA359EB"/>
    <w:rsid w:val="6FB42615"/>
    <w:rsid w:val="6FC2181A"/>
    <w:rsid w:val="6FC36CFC"/>
    <w:rsid w:val="6FCA63E4"/>
    <w:rsid w:val="6FD26F3F"/>
    <w:rsid w:val="6FF218DD"/>
    <w:rsid w:val="6FF42BE0"/>
    <w:rsid w:val="6FFC41AF"/>
    <w:rsid w:val="704C4F43"/>
    <w:rsid w:val="706C2EEF"/>
    <w:rsid w:val="70761F1B"/>
    <w:rsid w:val="708C1ED2"/>
    <w:rsid w:val="70981F36"/>
    <w:rsid w:val="70CB230C"/>
    <w:rsid w:val="70E32593"/>
    <w:rsid w:val="70E801A2"/>
    <w:rsid w:val="7104581E"/>
    <w:rsid w:val="71132E62"/>
    <w:rsid w:val="711D41EA"/>
    <w:rsid w:val="711F5FB5"/>
    <w:rsid w:val="71222297"/>
    <w:rsid w:val="714348B5"/>
    <w:rsid w:val="71554590"/>
    <w:rsid w:val="715D01AD"/>
    <w:rsid w:val="719941B8"/>
    <w:rsid w:val="719E357C"/>
    <w:rsid w:val="71A87F57"/>
    <w:rsid w:val="71BD1788"/>
    <w:rsid w:val="71C50B09"/>
    <w:rsid w:val="722515A8"/>
    <w:rsid w:val="7228286C"/>
    <w:rsid w:val="723979C9"/>
    <w:rsid w:val="724262B0"/>
    <w:rsid w:val="726B27F9"/>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840550"/>
    <w:rsid w:val="739509AF"/>
    <w:rsid w:val="73B565D1"/>
    <w:rsid w:val="73C052CC"/>
    <w:rsid w:val="73DC3547"/>
    <w:rsid w:val="73DD684C"/>
    <w:rsid w:val="73ED2599"/>
    <w:rsid w:val="73F04C23"/>
    <w:rsid w:val="740D6797"/>
    <w:rsid w:val="74113F05"/>
    <w:rsid w:val="74163F16"/>
    <w:rsid w:val="741C69DA"/>
    <w:rsid w:val="742424F5"/>
    <w:rsid w:val="744103B3"/>
    <w:rsid w:val="7450221E"/>
    <w:rsid w:val="74566390"/>
    <w:rsid w:val="747D15AF"/>
    <w:rsid w:val="749F595E"/>
    <w:rsid w:val="74AA2238"/>
    <w:rsid w:val="74DF0134"/>
    <w:rsid w:val="74F87650"/>
    <w:rsid w:val="74FB6DBC"/>
    <w:rsid w:val="75114065"/>
    <w:rsid w:val="751A5610"/>
    <w:rsid w:val="7539539D"/>
    <w:rsid w:val="755E2AE8"/>
    <w:rsid w:val="75695C4F"/>
    <w:rsid w:val="757B0B57"/>
    <w:rsid w:val="759248B8"/>
    <w:rsid w:val="759C7DD3"/>
    <w:rsid w:val="75A153E9"/>
    <w:rsid w:val="75B0387E"/>
    <w:rsid w:val="75CB6E7D"/>
    <w:rsid w:val="75E33C54"/>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A711A"/>
    <w:rsid w:val="771D4F43"/>
    <w:rsid w:val="77277B70"/>
    <w:rsid w:val="772A600E"/>
    <w:rsid w:val="77336515"/>
    <w:rsid w:val="77362975"/>
    <w:rsid w:val="77444BC6"/>
    <w:rsid w:val="77577349"/>
    <w:rsid w:val="775A6197"/>
    <w:rsid w:val="77660698"/>
    <w:rsid w:val="776D7992"/>
    <w:rsid w:val="777C4360"/>
    <w:rsid w:val="77955421"/>
    <w:rsid w:val="77A11A30"/>
    <w:rsid w:val="77A411C1"/>
    <w:rsid w:val="77B238DE"/>
    <w:rsid w:val="77F71C38"/>
    <w:rsid w:val="77F8055E"/>
    <w:rsid w:val="780D57F6"/>
    <w:rsid w:val="78106856"/>
    <w:rsid w:val="781E4FE7"/>
    <w:rsid w:val="7840256B"/>
    <w:rsid w:val="7884096A"/>
    <w:rsid w:val="78850FF2"/>
    <w:rsid w:val="789524E8"/>
    <w:rsid w:val="78B00D51"/>
    <w:rsid w:val="78B611AB"/>
    <w:rsid w:val="78CA10FB"/>
    <w:rsid w:val="78E03E67"/>
    <w:rsid w:val="78F06D68"/>
    <w:rsid w:val="78F55DA6"/>
    <w:rsid w:val="790E548B"/>
    <w:rsid w:val="79236E7C"/>
    <w:rsid w:val="792A1B99"/>
    <w:rsid w:val="79347262"/>
    <w:rsid w:val="794013BD"/>
    <w:rsid w:val="795521DA"/>
    <w:rsid w:val="796B1B89"/>
    <w:rsid w:val="797B008A"/>
    <w:rsid w:val="797C23F5"/>
    <w:rsid w:val="798516DF"/>
    <w:rsid w:val="798C015E"/>
    <w:rsid w:val="79921C19"/>
    <w:rsid w:val="79C618C2"/>
    <w:rsid w:val="79D73ACF"/>
    <w:rsid w:val="79E46056"/>
    <w:rsid w:val="7A0C534E"/>
    <w:rsid w:val="7A222CE3"/>
    <w:rsid w:val="7A735C4D"/>
    <w:rsid w:val="7A8C2B0C"/>
    <w:rsid w:val="7A8E7C8A"/>
    <w:rsid w:val="7A9F01F0"/>
    <w:rsid w:val="7AB52A1D"/>
    <w:rsid w:val="7B0152A5"/>
    <w:rsid w:val="7B112B38"/>
    <w:rsid w:val="7B2A5E81"/>
    <w:rsid w:val="7B2C7E4B"/>
    <w:rsid w:val="7B2F16E9"/>
    <w:rsid w:val="7B7567C0"/>
    <w:rsid w:val="7B7B66DC"/>
    <w:rsid w:val="7B7D2454"/>
    <w:rsid w:val="7B9072BC"/>
    <w:rsid w:val="7B944A08"/>
    <w:rsid w:val="7B9F57C7"/>
    <w:rsid w:val="7C266648"/>
    <w:rsid w:val="7C2823C0"/>
    <w:rsid w:val="7C3172AC"/>
    <w:rsid w:val="7C354382"/>
    <w:rsid w:val="7C563402"/>
    <w:rsid w:val="7C5E2286"/>
    <w:rsid w:val="7C686C61"/>
    <w:rsid w:val="7C765D1B"/>
    <w:rsid w:val="7C7B659E"/>
    <w:rsid w:val="7C7E0232"/>
    <w:rsid w:val="7C9712F4"/>
    <w:rsid w:val="7C9A2888"/>
    <w:rsid w:val="7C9B0FDB"/>
    <w:rsid w:val="7CBA4D6C"/>
    <w:rsid w:val="7CC3658D"/>
    <w:rsid w:val="7CC85951"/>
    <w:rsid w:val="7CCC5441"/>
    <w:rsid w:val="7CD23C7F"/>
    <w:rsid w:val="7CD24BAE"/>
    <w:rsid w:val="7CE56503"/>
    <w:rsid w:val="7CFA6C05"/>
    <w:rsid w:val="7D033147"/>
    <w:rsid w:val="7D1066E2"/>
    <w:rsid w:val="7D1B179B"/>
    <w:rsid w:val="7D1B3CD3"/>
    <w:rsid w:val="7D227CB6"/>
    <w:rsid w:val="7D300C5A"/>
    <w:rsid w:val="7D4C0330"/>
    <w:rsid w:val="7D811B7B"/>
    <w:rsid w:val="7D836171"/>
    <w:rsid w:val="7DBA0B43"/>
    <w:rsid w:val="7E3E4800"/>
    <w:rsid w:val="7E696CC0"/>
    <w:rsid w:val="7E7B41B8"/>
    <w:rsid w:val="7E7F0292"/>
    <w:rsid w:val="7E835AFC"/>
    <w:rsid w:val="7E851714"/>
    <w:rsid w:val="7E88060D"/>
    <w:rsid w:val="7E966D9F"/>
    <w:rsid w:val="7EA45F4A"/>
    <w:rsid w:val="7EE02B0F"/>
    <w:rsid w:val="7EF16259"/>
    <w:rsid w:val="7EF163A6"/>
    <w:rsid w:val="7F0D7FB9"/>
    <w:rsid w:val="7F2B0D53"/>
    <w:rsid w:val="7F4E65E2"/>
    <w:rsid w:val="7F6A7194"/>
    <w:rsid w:val="7F7F5D50"/>
    <w:rsid w:val="7F912972"/>
    <w:rsid w:val="7F9A5B2F"/>
    <w:rsid w:val="7FA0125F"/>
    <w:rsid w:val="7FA043A1"/>
    <w:rsid w:val="7FAC4DA8"/>
    <w:rsid w:val="7FCB7818"/>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16"/>
        <w:tab w:val="left" w:pos="420"/>
        <w:tab w:val="left" w:pos="840"/>
      </w:tabs>
      <w:ind w:firstLine="420" w:firstLineChars="200"/>
    </w:pPr>
  </w:style>
  <w:style w:type="paragraph" w:styleId="3">
    <w:name w:val="Body Text Indent"/>
    <w:basedOn w:val="1"/>
    <w:qFormat/>
    <w:uiPriority w:val="0"/>
    <w:pPr>
      <w:tabs>
        <w:tab w:val="left" w:pos="840"/>
      </w:tabs>
      <w:snapToGrid w:val="0"/>
      <w:spacing w:line="300" w:lineRule="exact"/>
      <w:ind w:left="630" w:leftChars="300"/>
    </w:pPr>
  </w:style>
  <w:style w:type="paragraph" w:styleId="6">
    <w:name w:val="annotation text"/>
    <w:basedOn w:val="1"/>
    <w:link w:val="23"/>
    <w:qFormat/>
    <w:uiPriority w:val="0"/>
    <w:pPr>
      <w:jc w:val="left"/>
    </w:pPr>
  </w:style>
  <w:style w:type="paragraph" w:styleId="7">
    <w:name w:val="Body Text"/>
    <w:basedOn w:val="1"/>
    <w:semiHidden/>
    <w:qFormat/>
    <w:uiPriority w:val="0"/>
    <w:rPr>
      <w:rFonts w:ascii="宋体" w:hAnsi="宋体" w:eastAsia="宋体" w:cs="宋体"/>
      <w:sz w:val="28"/>
      <w:szCs w:val="28"/>
      <w:lang w:val="en-US" w:eastAsia="en-US" w:bidi="ar-SA"/>
    </w:rPr>
  </w:style>
  <w:style w:type="paragraph" w:styleId="8">
    <w:name w:val="toc 3"/>
    <w:basedOn w:val="1"/>
    <w:next w:val="1"/>
    <w:qFormat/>
    <w:uiPriority w:val="0"/>
    <w:pPr>
      <w:ind w:left="840" w:leftChars="40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24"/>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rPr>
  </w:style>
  <w:style w:type="character" w:styleId="21">
    <w:name w:val="annotation reference"/>
    <w:basedOn w:val="18"/>
    <w:qFormat/>
    <w:uiPriority w:val="0"/>
    <w:rPr>
      <w:sz w:val="21"/>
      <w:szCs w:val="21"/>
    </w:rPr>
  </w:style>
  <w:style w:type="character" w:customStyle="1" w:styleId="22">
    <w:name w:val="批注框文本 Char"/>
    <w:basedOn w:val="18"/>
    <w:link w:val="9"/>
    <w:qFormat/>
    <w:uiPriority w:val="0"/>
    <w:rPr>
      <w:rFonts w:ascii="Times New Roman" w:hAnsi="Times New Roman"/>
      <w:kern w:val="2"/>
      <w:sz w:val="18"/>
      <w:szCs w:val="18"/>
    </w:rPr>
  </w:style>
  <w:style w:type="character" w:customStyle="1" w:styleId="23">
    <w:name w:val="批注文字 Char"/>
    <w:basedOn w:val="18"/>
    <w:link w:val="6"/>
    <w:qFormat/>
    <w:uiPriority w:val="0"/>
    <w:rPr>
      <w:rFonts w:ascii="Times New Roman" w:hAnsi="Times New Roman"/>
      <w:kern w:val="2"/>
      <w:sz w:val="21"/>
      <w:szCs w:val="22"/>
    </w:rPr>
  </w:style>
  <w:style w:type="character" w:customStyle="1" w:styleId="24">
    <w:name w:val="批注主题 Char"/>
    <w:basedOn w:val="23"/>
    <w:link w:val="15"/>
    <w:qFormat/>
    <w:uiPriority w:val="0"/>
  </w:style>
  <w:style w:type="character" w:customStyle="1" w:styleId="25">
    <w:name w:val="font51"/>
    <w:basedOn w:val="18"/>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71"/>
    <w:basedOn w:val="18"/>
    <w:qFormat/>
    <w:uiPriority w:val="0"/>
    <w:rPr>
      <w:rFonts w:hint="eastAsia" w:ascii="宋体" w:hAnsi="宋体" w:eastAsia="宋体" w:cs="宋体"/>
      <w:color w:val="000000"/>
      <w:sz w:val="24"/>
      <w:szCs w:val="24"/>
      <w:u w:val="none"/>
    </w:rPr>
  </w:style>
  <w:style w:type="character" w:customStyle="1" w:styleId="28">
    <w:name w:val="font91"/>
    <w:basedOn w:val="18"/>
    <w:qFormat/>
    <w:uiPriority w:val="0"/>
    <w:rPr>
      <w:rFonts w:hint="eastAsia" w:ascii="宋体" w:hAnsi="宋体" w:eastAsia="宋体" w:cs="宋体"/>
      <w:color w:val="000000"/>
      <w:sz w:val="24"/>
      <w:szCs w:val="24"/>
      <w:u w:val="single"/>
    </w:rPr>
  </w:style>
  <w:style w:type="character" w:customStyle="1" w:styleId="29">
    <w:name w:val="font31"/>
    <w:basedOn w:val="18"/>
    <w:qFormat/>
    <w:uiPriority w:val="0"/>
    <w:rPr>
      <w:rFonts w:hint="eastAsia" w:ascii="宋体" w:hAnsi="宋体" w:eastAsia="宋体" w:cs="宋体"/>
      <w:color w:val="000000"/>
      <w:sz w:val="20"/>
      <w:szCs w:val="20"/>
      <w:u w:val="none"/>
    </w:rPr>
  </w:style>
  <w:style w:type="character" w:customStyle="1" w:styleId="30">
    <w:name w:val="font21"/>
    <w:qFormat/>
    <w:uiPriority w:val="0"/>
    <w:rPr>
      <w:rFonts w:hint="eastAsia" w:ascii="宋体" w:hAnsi="宋体" w:eastAsia="宋体" w:cs="宋体"/>
      <w:color w:val="000000"/>
      <w:sz w:val="20"/>
      <w:szCs w:val="20"/>
      <w:u w:val="none"/>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66</Pages>
  <Words>29964</Words>
  <Characters>31593</Characters>
  <Lines>1</Lines>
  <Paragraphs>1</Paragraphs>
  <TotalTime>14</TotalTime>
  <ScaleCrop>false</ScaleCrop>
  <LinksUpToDate>false</LinksUpToDate>
  <CharactersWithSpaces>32030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2024-12-13T02:59:00Z</cp:lastPrinted>
  <dcterms:modified xsi:type="dcterms:W3CDTF">2025-07-12T08:09:51Z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DB0D4834234440C0932BBC7C4BE2338B</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