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ABFF1E">
      <w:pPr>
        <w:ind w:right="420"/>
        <w:rPr>
          <w:rFonts w:hint="eastAsia"/>
          <w:highlight w:val="none"/>
        </w:rPr>
      </w:pPr>
      <w:r>
        <w:rPr>
          <w:rFonts w:hint="eastAsia"/>
          <w:highlight w:val="none"/>
        </w:rPr>
        <w:t xml:space="preserve">                                                           </w:t>
      </w:r>
      <w:r>
        <w:rPr>
          <w:rFonts w:hint="eastAsia"/>
          <w:b/>
          <w:highlight w:val="none"/>
        </w:rPr>
        <w:t>合同编号：</w:t>
      </w:r>
    </w:p>
    <w:p w14:paraId="623C6128">
      <w:pPr>
        <w:rPr>
          <w:rFonts w:hint="eastAsia"/>
          <w:highlight w:val="none"/>
        </w:rPr>
      </w:pPr>
    </w:p>
    <w:p w14:paraId="4439A1C6">
      <w:pPr>
        <w:jc w:val="center"/>
        <w:rPr>
          <w:rFonts w:hint="eastAsia"/>
          <w:b/>
          <w:sz w:val="44"/>
          <w:szCs w:val="44"/>
          <w:highlight w:val="none"/>
        </w:rPr>
      </w:pPr>
    </w:p>
    <w:p w14:paraId="3E5B1F30">
      <w:pPr>
        <w:jc w:val="center"/>
        <w:rPr>
          <w:rFonts w:hint="eastAsia" w:ascii="黑体" w:hAnsi="黑体" w:eastAsia="黑体" w:cs="黑体"/>
          <w:bCs/>
          <w:sz w:val="48"/>
          <w:szCs w:val="48"/>
          <w:highlight w:val="none"/>
          <w:lang w:val="en-US" w:eastAsia="zh-CN"/>
        </w:rPr>
      </w:pPr>
    </w:p>
    <w:p w14:paraId="1902286D">
      <w:pPr>
        <w:jc w:val="center"/>
        <w:rPr>
          <w:rFonts w:hint="eastAsia" w:ascii="黑体" w:hAnsi="黑体" w:eastAsia="黑体" w:cs="黑体"/>
          <w:bCs/>
          <w:sz w:val="48"/>
          <w:szCs w:val="48"/>
          <w:highlight w:val="none"/>
          <w:lang w:val="en-US" w:eastAsia="zh-CN"/>
        </w:rPr>
      </w:pPr>
    </w:p>
    <w:p w14:paraId="20A42533">
      <w:pPr>
        <w:jc w:val="center"/>
        <w:rPr>
          <w:rFonts w:hint="eastAsia" w:ascii="黑体" w:hAnsi="黑体" w:eastAsia="黑体" w:cs="黑体"/>
          <w:bCs/>
          <w:sz w:val="48"/>
          <w:szCs w:val="48"/>
          <w:highlight w:val="none"/>
          <w:lang w:val="en-US" w:eastAsia="zh-CN"/>
        </w:rPr>
      </w:pPr>
    </w:p>
    <w:p w14:paraId="77BE86E8">
      <w:pPr>
        <w:jc w:val="center"/>
        <w:rPr>
          <w:rFonts w:hint="eastAsia" w:ascii="黑体" w:hAnsi="黑体" w:eastAsia="黑体" w:cs="黑体"/>
          <w:bCs/>
          <w:sz w:val="48"/>
          <w:szCs w:val="48"/>
          <w:highlight w:val="none"/>
          <w:lang w:val="en-US" w:eastAsia="zh-CN"/>
        </w:rPr>
      </w:pPr>
    </w:p>
    <w:p w14:paraId="117AD1F6">
      <w:pPr>
        <w:jc w:val="center"/>
        <w:rPr>
          <w:rFonts w:hint="eastAsia" w:ascii="黑体" w:hAnsi="黑体" w:eastAsia="黑体" w:cs="黑体"/>
          <w:bCs/>
          <w:sz w:val="48"/>
          <w:szCs w:val="48"/>
          <w:highlight w:val="none"/>
        </w:rPr>
      </w:pPr>
      <w:r>
        <w:rPr>
          <w:rFonts w:hint="eastAsia" w:ascii="黑体" w:hAnsi="黑体" w:eastAsia="黑体" w:cs="黑体"/>
          <w:bCs/>
          <w:sz w:val="48"/>
          <w:szCs w:val="48"/>
          <w:highlight w:val="none"/>
          <w:lang w:val="en-US" w:eastAsia="zh-CN"/>
        </w:rPr>
        <w:t>南峰</w:t>
      </w:r>
      <w:r>
        <w:rPr>
          <w:rFonts w:hint="eastAsia" w:ascii="黑体" w:hAnsi="黑体" w:eastAsia="黑体" w:cs="黑体"/>
          <w:bCs/>
          <w:sz w:val="48"/>
          <w:szCs w:val="48"/>
          <w:highlight w:val="none"/>
        </w:rPr>
        <w:t>水岸华府</w:t>
      </w:r>
      <w:r>
        <w:rPr>
          <w:rFonts w:hint="eastAsia" w:ascii="黑体" w:hAnsi="黑体" w:eastAsia="黑体" w:cs="黑体"/>
          <w:bCs/>
          <w:sz w:val="48"/>
          <w:szCs w:val="48"/>
          <w:highlight w:val="none"/>
          <w:u w:val="single"/>
        </w:rPr>
        <w:t>2025-</w:t>
      </w:r>
      <w:r>
        <w:rPr>
          <w:rFonts w:hint="eastAsia" w:ascii="黑体" w:hAnsi="黑体" w:eastAsia="黑体" w:cs="黑体"/>
          <w:bCs/>
          <w:sz w:val="48"/>
          <w:szCs w:val="48"/>
          <w:highlight w:val="none"/>
          <w:u w:val="single"/>
          <w:lang w:eastAsia="zh-CN"/>
        </w:rPr>
        <w:t xml:space="preserve"> </w:t>
      </w:r>
      <w:r>
        <w:rPr>
          <w:rFonts w:hint="eastAsia" w:ascii="黑体" w:hAnsi="黑体" w:eastAsia="黑体" w:cs="黑体"/>
          <w:bCs/>
          <w:sz w:val="48"/>
          <w:szCs w:val="48"/>
          <w:highlight w:val="none"/>
          <w:u w:val="single"/>
          <w:lang w:val="en-US" w:eastAsia="zh-CN"/>
        </w:rPr>
        <w:t xml:space="preserve">   </w:t>
      </w:r>
      <w:r>
        <w:rPr>
          <w:rFonts w:hint="eastAsia" w:ascii="黑体" w:hAnsi="黑体" w:eastAsia="黑体" w:cs="黑体"/>
          <w:bCs/>
          <w:sz w:val="48"/>
          <w:szCs w:val="48"/>
          <w:highlight w:val="none"/>
        </w:rPr>
        <w:t>年</w:t>
      </w:r>
    </w:p>
    <w:p w14:paraId="32583D5D">
      <w:pPr>
        <w:jc w:val="center"/>
        <w:rPr>
          <w:rFonts w:hint="eastAsia"/>
          <w:sz w:val="48"/>
          <w:szCs w:val="48"/>
          <w:highlight w:val="none"/>
        </w:rPr>
      </w:pPr>
      <w:r>
        <w:rPr>
          <w:rFonts w:hint="eastAsia" w:ascii="黑体" w:hAnsi="黑体" w:eastAsia="黑体" w:cs="黑体"/>
          <w:bCs/>
          <w:sz w:val="48"/>
          <w:szCs w:val="48"/>
          <w:highlight w:val="none"/>
        </w:rPr>
        <w:t>电梯维修保养服务合同</w:t>
      </w:r>
    </w:p>
    <w:p w14:paraId="255D6BA5">
      <w:pPr>
        <w:rPr>
          <w:rFonts w:hint="eastAsia"/>
          <w:highlight w:val="none"/>
        </w:rPr>
      </w:pPr>
    </w:p>
    <w:p w14:paraId="3B87558A">
      <w:pPr>
        <w:rPr>
          <w:sz w:val="28"/>
          <w:szCs w:val="28"/>
          <w:highlight w:val="none"/>
        </w:rPr>
      </w:pPr>
      <w:r>
        <w:rPr>
          <w:rFonts w:hint="eastAsia"/>
          <w:highlight w:val="none"/>
        </w:rPr>
        <w:t xml:space="preserve">                   </w:t>
      </w:r>
    </w:p>
    <w:p w14:paraId="6D16D32C">
      <w:pPr>
        <w:rPr>
          <w:rFonts w:hint="eastAsia"/>
          <w:highlight w:val="none"/>
        </w:rPr>
      </w:pPr>
    </w:p>
    <w:p w14:paraId="7A7E703D">
      <w:pPr>
        <w:rPr>
          <w:rFonts w:hint="eastAsia"/>
          <w:highlight w:val="none"/>
        </w:rPr>
      </w:pPr>
    </w:p>
    <w:p w14:paraId="35EAD4C8">
      <w:pPr>
        <w:rPr>
          <w:rFonts w:hint="eastAsia"/>
          <w:highlight w:val="none"/>
        </w:rPr>
      </w:pPr>
    </w:p>
    <w:p w14:paraId="1EF05FB7">
      <w:pPr>
        <w:rPr>
          <w:rFonts w:hint="eastAsia"/>
          <w:highlight w:val="none"/>
        </w:rPr>
      </w:pPr>
    </w:p>
    <w:p w14:paraId="66A8F579">
      <w:pPr>
        <w:rPr>
          <w:rFonts w:hint="eastAsia"/>
          <w:highlight w:val="none"/>
        </w:rPr>
      </w:pPr>
    </w:p>
    <w:p w14:paraId="05C6617C">
      <w:pPr>
        <w:rPr>
          <w:rFonts w:hint="eastAsia"/>
          <w:highlight w:val="none"/>
        </w:rPr>
      </w:pPr>
    </w:p>
    <w:p w14:paraId="50EA44D0">
      <w:pPr>
        <w:rPr>
          <w:rFonts w:hint="eastAsia"/>
          <w:highlight w:val="none"/>
        </w:rPr>
      </w:pPr>
    </w:p>
    <w:p w14:paraId="427A75FF">
      <w:pPr>
        <w:rPr>
          <w:rFonts w:hint="eastAsia"/>
          <w:highlight w:val="none"/>
        </w:rPr>
      </w:pPr>
    </w:p>
    <w:p w14:paraId="5BEC9CC5">
      <w:pPr>
        <w:rPr>
          <w:rFonts w:hint="eastAsia"/>
          <w:highlight w:val="none"/>
        </w:rPr>
      </w:pPr>
    </w:p>
    <w:p w14:paraId="53313793">
      <w:pPr>
        <w:rPr>
          <w:rFonts w:hint="eastAsia"/>
          <w:highlight w:val="none"/>
        </w:rPr>
      </w:pPr>
    </w:p>
    <w:p w14:paraId="2C4AB22C">
      <w:pPr>
        <w:rPr>
          <w:rFonts w:hint="eastAsia"/>
          <w:highlight w:val="none"/>
        </w:rPr>
      </w:pPr>
    </w:p>
    <w:p w14:paraId="4CE3B21A">
      <w:pPr>
        <w:rPr>
          <w:rFonts w:hint="eastAsia"/>
          <w:highlight w:val="none"/>
        </w:rPr>
      </w:pPr>
    </w:p>
    <w:p w14:paraId="529FD00D">
      <w:pPr>
        <w:rPr>
          <w:highlight w:val="none"/>
        </w:rPr>
      </w:pPr>
      <w:r>
        <w:rPr>
          <w:rFonts w:hint="eastAsia"/>
          <w:highlight w:val="none"/>
        </w:rPr>
        <w:t xml:space="preserve">   </w:t>
      </w:r>
    </w:p>
    <w:p w14:paraId="7A4225A9">
      <w:pPr>
        <w:rPr>
          <w:rFonts w:hint="eastAsia"/>
          <w:highlight w:val="none"/>
        </w:rPr>
      </w:pPr>
    </w:p>
    <w:p w14:paraId="19282A32">
      <w:pPr>
        <w:rPr>
          <w:rFonts w:hint="eastAsia"/>
          <w:highlight w:val="none"/>
        </w:rPr>
      </w:pPr>
    </w:p>
    <w:p w14:paraId="1EA48C0D">
      <w:pPr>
        <w:rPr>
          <w:rFonts w:hint="eastAsia"/>
          <w:highlight w:val="none"/>
        </w:rPr>
      </w:pPr>
    </w:p>
    <w:p w14:paraId="0C9FB049">
      <w:pPr>
        <w:rPr>
          <w:rFonts w:hint="eastAsia"/>
          <w:highlight w:val="none"/>
        </w:rPr>
      </w:pPr>
    </w:p>
    <w:p w14:paraId="27A272F4">
      <w:pPr>
        <w:spacing w:after="312" w:afterLines="100" w:line="360" w:lineRule="auto"/>
        <w:rPr>
          <w:rFonts w:ascii="黑体" w:hAnsi="黑体" w:eastAsia="黑体" w:cs="黑体"/>
          <w:sz w:val="32"/>
          <w:szCs w:val="32"/>
          <w:highlight w:val="none"/>
          <w:u w:val="single"/>
        </w:rPr>
      </w:pPr>
      <w:r>
        <w:rPr>
          <w:rFonts w:hint="eastAsia"/>
          <w:sz w:val="36"/>
          <w:szCs w:val="36"/>
          <w:highlight w:val="none"/>
        </w:rPr>
        <w:t xml:space="preserve"> </w:t>
      </w:r>
      <w:r>
        <w:rPr>
          <w:rFonts w:hint="eastAsia" w:ascii="黑体" w:hAnsi="黑体" w:eastAsia="黑体" w:cs="黑体"/>
          <w:sz w:val="32"/>
          <w:szCs w:val="32"/>
          <w:highlight w:val="none"/>
        </w:rPr>
        <w:t>使用单位（甲方）：</w:t>
      </w:r>
      <w:r>
        <w:rPr>
          <w:rFonts w:hint="eastAsia" w:ascii="黑体" w:hAnsi="黑体" w:eastAsia="黑体" w:cs="黑体"/>
          <w:sz w:val="32"/>
          <w:szCs w:val="32"/>
          <w:highlight w:val="none"/>
          <w:u w:val="single"/>
        </w:rPr>
        <w:t>东莞市南峰物业管理有限公司都江堰分公司</w:t>
      </w:r>
      <w:r>
        <w:rPr>
          <w:rFonts w:hint="eastAsia" w:ascii="黑体" w:hAnsi="黑体" w:eastAsia="黑体" w:cs="黑体"/>
          <w:sz w:val="32"/>
          <w:szCs w:val="32"/>
          <w:highlight w:val="none"/>
        </w:rPr>
        <w:t xml:space="preserve">   </w:t>
      </w:r>
    </w:p>
    <w:p w14:paraId="4678A76B">
      <w:pPr>
        <w:spacing w:line="360" w:lineRule="auto"/>
        <w:rPr>
          <w:rFonts w:hint="eastAsia" w:ascii="宋体" w:hAnsi="宋体" w:cs="宋体"/>
          <w:sz w:val="36"/>
          <w:szCs w:val="36"/>
          <w:highlight w:val="none"/>
        </w:rPr>
      </w:pPr>
      <w:r>
        <w:rPr>
          <w:rFonts w:hint="eastAsia" w:ascii="黑体" w:hAnsi="黑体" w:eastAsia="黑体" w:cs="黑体"/>
          <w:sz w:val="36"/>
          <w:szCs w:val="36"/>
          <w:highlight w:val="none"/>
        </w:rPr>
        <w:t xml:space="preserve"> </w:t>
      </w:r>
      <w:r>
        <w:rPr>
          <w:rFonts w:hint="eastAsia" w:ascii="黑体" w:hAnsi="黑体" w:eastAsia="黑体" w:cs="黑体"/>
          <w:sz w:val="32"/>
          <w:szCs w:val="32"/>
          <w:highlight w:val="none"/>
        </w:rPr>
        <w:t>维保单位（乙方）：</w:t>
      </w:r>
      <w:r>
        <w:rPr>
          <w:rFonts w:hint="eastAsia" w:ascii="黑体" w:hAnsi="黑体" w:eastAsia="黑体" w:cs="黑体"/>
          <w:sz w:val="32"/>
          <w:szCs w:val="32"/>
          <w:highlight w:val="none"/>
          <w:u w:val="single"/>
          <w:lang w:val="en-US" w:eastAsia="zh-CN"/>
        </w:rPr>
        <w:t xml:space="preserve">        </w:t>
      </w:r>
      <w:r>
        <w:rPr>
          <w:rFonts w:hint="eastAsia" w:ascii="黑体" w:hAnsi="黑体" w:eastAsia="黑体" w:cs="黑体"/>
          <w:sz w:val="32"/>
          <w:szCs w:val="32"/>
          <w:highlight w:val="none"/>
          <w:u w:val="single"/>
        </w:rPr>
        <w:t xml:space="preserve"> </w:t>
      </w:r>
      <w:r>
        <w:rPr>
          <w:rFonts w:hint="eastAsia" w:ascii="黑体" w:hAnsi="黑体" w:eastAsia="黑体" w:cs="黑体"/>
          <w:sz w:val="32"/>
          <w:szCs w:val="32"/>
          <w:highlight w:val="none"/>
          <w:u w:val="single"/>
          <w:lang w:val="en-US" w:eastAsia="zh-CN"/>
        </w:rPr>
        <w:t xml:space="preserve">   </w:t>
      </w:r>
      <w:r>
        <w:rPr>
          <w:rFonts w:hint="eastAsia" w:ascii="黑体" w:hAnsi="黑体" w:eastAsia="黑体" w:cs="黑体"/>
          <w:sz w:val="32"/>
          <w:szCs w:val="32"/>
          <w:highlight w:val="none"/>
          <w:u w:val="single"/>
        </w:rPr>
        <w:t xml:space="preserve">   </w:t>
      </w:r>
      <w:r>
        <w:rPr>
          <w:rFonts w:hint="eastAsia"/>
          <w:sz w:val="32"/>
          <w:szCs w:val="32"/>
          <w:highlight w:val="none"/>
          <w:u w:val="single"/>
        </w:rPr>
        <w:t xml:space="preserve">    </w:t>
      </w:r>
      <w:r>
        <w:rPr>
          <w:rFonts w:hint="eastAsia" w:ascii="宋体" w:hAnsi="宋体" w:cs="宋体"/>
          <w:sz w:val="32"/>
          <w:szCs w:val="32"/>
          <w:highlight w:val="none"/>
          <w:u w:val="single"/>
        </w:rPr>
        <w:t xml:space="preserve"> </w:t>
      </w:r>
      <w:r>
        <w:rPr>
          <w:rFonts w:hint="eastAsia" w:ascii="宋体" w:hAnsi="宋体" w:cs="宋体"/>
          <w:sz w:val="32"/>
          <w:szCs w:val="32"/>
          <w:highlight w:val="none"/>
          <w:u w:val="single"/>
          <w:lang w:val="en-US" w:eastAsia="zh-CN"/>
        </w:rPr>
        <w:t xml:space="preserve">  </w:t>
      </w:r>
      <w:r>
        <w:rPr>
          <w:rFonts w:hint="eastAsia" w:ascii="宋体" w:hAnsi="宋体" w:cs="宋体"/>
          <w:sz w:val="32"/>
          <w:szCs w:val="32"/>
          <w:highlight w:val="none"/>
          <w:u w:val="single"/>
        </w:rPr>
        <w:t xml:space="preserve"> </w:t>
      </w:r>
      <w:r>
        <w:rPr>
          <w:rFonts w:hint="eastAsia" w:ascii="宋体" w:hAnsi="宋体" w:cs="宋体"/>
          <w:sz w:val="36"/>
          <w:szCs w:val="36"/>
          <w:highlight w:val="none"/>
        </w:rPr>
        <w:t xml:space="preserve"> </w:t>
      </w:r>
    </w:p>
    <w:p w14:paraId="2FD9DC1B">
      <w:pPr>
        <w:spacing w:line="360" w:lineRule="auto"/>
        <w:rPr>
          <w:rFonts w:hint="eastAsia" w:ascii="宋体" w:hAnsi="宋体" w:cs="宋体"/>
          <w:sz w:val="36"/>
          <w:szCs w:val="36"/>
          <w:highlight w:val="none"/>
        </w:rPr>
      </w:pPr>
    </w:p>
    <w:p w14:paraId="000F2125">
      <w:pPr>
        <w:spacing w:line="360" w:lineRule="auto"/>
        <w:rPr>
          <w:rFonts w:hint="eastAsia" w:ascii="宋体" w:hAnsi="宋体" w:cs="宋体"/>
          <w:sz w:val="36"/>
          <w:szCs w:val="36"/>
          <w:highlight w:val="none"/>
        </w:rPr>
      </w:pPr>
    </w:p>
    <w:p w14:paraId="13544BC1">
      <w:pPr>
        <w:spacing w:line="360" w:lineRule="auto"/>
        <w:rPr>
          <w:rFonts w:hint="eastAsia" w:ascii="宋体" w:hAnsi="宋体" w:cs="宋体"/>
          <w:sz w:val="36"/>
          <w:szCs w:val="36"/>
          <w:highlight w:val="none"/>
        </w:rPr>
      </w:pPr>
    </w:p>
    <w:p w14:paraId="177D0316">
      <w:pPr>
        <w:pageBreakBefore w:val="0"/>
        <w:kinsoku/>
        <w:wordWrap/>
        <w:overflowPunct/>
        <w:topLinePunct w:val="0"/>
        <w:autoSpaceDE/>
        <w:autoSpaceDN/>
        <w:bidi w:val="0"/>
        <w:adjustRightInd w:val="0"/>
        <w:snapToGrid w:val="0"/>
        <w:spacing w:line="240" w:lineRule="auto"/>
        <w:ind w:left="0"/>
        <w:jc w:val="center"/>
        <w:rPr>
          <w:rFonts w:hint="eastAsia" w:ascii="宋体" w:hAnsi="宋体" w:cs="宋体"/>
          <w:sz w:val="36"/>
          <w:szCs w:val="36"/>
          <w:highlight w:val="none"/>
        </w:rPr>
      </w:pPr>
    </w:p>
    <w:p w14:paraId="1A69ED55">
      <w:pPr>
        <w:pageBreakBefore w:val="0"/>
        <w:kinsoku/>
        <w:wordWrap/>
        <w:overflowPunct/>
        <w:topLinePunct w:val="0"/>
        <w:autoSpaceDE/>
        <w:autoSpaceDN/>
        <w:bidi w:val="0"/>
        <w:adjustRightInd w:val="0"/>
        <w:snapToGrid w:val="0"/>
        <w:spacing w:line="240" w:lineRule="auto"/>
        <w:ind w:left="0"/>
        <w:jc w:val="center"/>
        <w:rPr>
          <w:rFonts w:hint="eastAsia" w:ascii="宋体" w:hAnsi="宋体" w:cs="宋体"/>
          <w:sz w:val="36"/>
          <w:szCs w:val="36"/>
          <w:highlight w:val="none"/>
        </w:rPr>
      </w:pPr>
      <w:r>
        <w:rPr>
          <w:rFonts w:hint="eastAsia" w:ascii="宋体" w:hAnsi="宋体" w:cs="宋体"/>
          <w:sz w:val="36"/>
          <w:szCs w:val="36"/>
          <w:highlight w:val="none"/>
        </w:rPr>
        <w:t>合同说明</w:t>
      </w:r>
    </w:p>
    <w:p w14:paraId="45FDCA2E">
      <w:pPr>
        <w:pageBreakBefore w:val="0"/>
        <w:kinsoku/>
        <w:wordWrap/>
        <w:overflowPunct/>
        <w:topLinePunct w:val="0"/>
        <w:autoSpaceDE/>
        <w:autoSpaceDN/>
        <w:bidi w:val="0"/>
        <w:adjustRightInd w:val="0"/>
        <w:snapToGrid w:val="0"/>
        <w:spacing w:line="240" w:lineRule="auto"/>
        <w:ind w:left="0"/>
        <w:jc w:val="center"/>
        <w:rPr>
          <w:rFonts w:hint="eastAsia" w:ascii="宋体" w:hAnsi="宋体" w:cs="宋体"/>
          <w:sz w:val="36"/>
          <w:szCs w:val="36"/>
          <w:highlight w:val="none"/>
        </w:rPr>
      </w:pPr>
    </w:p>
    <w:p w14:paraId="6384EFB5">
      <w:pPr>
        <w:pStyle w:val="9"/>
        <w:spacing w:line="360" w:lineRule="auto"/>
        <w:rPr>
          <w:rFonts w:hint="eastAsia"/>
          <w:highlight w:val="none"/>
        </w:rPr>
      </w:pPr>
    </w:p>
    <w:p w14:paraId="4DD41106">
      <w:pPr>
        <w:pageBreakBefore w:val="0"/>
        <w:numPr>
          <w:ilvl w:val="0"/>
          <w:numId w:val="0"/>
        </w:numPr>
        <w:kinsoku/>
        <w:wordWrap/>
        <w:overflowPunct/>
        <w:topLinePunct w:val="0"/>
        <w:autoSpaceDE/>
        <w:autoSpaceDN/>
        <w:bidi w:val="0"/>
        <w:adjustRightInd w:val="0"/>
        <w:snapToGrid w:val="0"/>
        <w:spacing w:line="360" w:lineRule="auto"/>
        <w:ind w:left="0" w:leftChars="0" w:hanging="360" w:firstLineChars="0"/>
        <w:rPr>
          <w:rFonts w:hint="eastAsia" w:ascii="宋体" w:hAnsi="宋体" w:cs="宋体"/>
          <w:sz w:val="24"/>
          <w:highlight w:val="none"/>
        </w:rPr>
      </w:pPr>
      <w:r>
        <w:rPr>
          <w:rFonts w:hint="default" w:ascii="宋体" w:hAnsi="宋体" w:cs="宋体"/>
          <w:kern w:val="2"/>
          <w:sz w:val="24"/>
          <w:szCs w:val="24"/>
          <w:highlight w:val="none"/>
          <w:lang w:val="en-US" w:eastAsia="zh-CN" w:bidi="ar-SA"/>
        </w:rPr>
        <w:t>1、</w:t>
      </w:r>
      <w:r>
        <w:rPr>
          <w:rFonts w:hint="eastAsia" w:ascii="宋体" w:hAnsi="宋体" w:cs="宋体"/>
          <w:sz w:val="24"/>
          <w:highlight w:val="none"/>
        </w:rPr>
        <w:t>适用范围：本合同适用于《特种设备安全监察条例》适用范围内电梯的日常维护保养。</w:t>
      </w:r>
    </w:p>
    <w:p w14:paraId="101D5D82">
      <w:pPr>
        <w:pageBreakBefore w:val="0"/>
        <w:numPr>
          <w:ilvl w:val="0"/>
          <w:numId w:val="0"/>
        </w:numPr>
        <w:kinsoku/>
        <w:wordWrap/>
        <w:overflowPunct/>
        <w:topLinePunct w:val="0"/>
        <w:autoSpaceDE/>
        <w:autoSpaceDN/>
        <w:bidi w:val="0"/>
        <w:adjustRightInd w:val="0"/>
        <w:snapToGrid w:val="0"/>
        <w:spacing w:line="360" w:lineRule="auto"/>
        <w:ind w:left="0" w:leftChars="0" w:hanging="360" w:firstLineChars="0"/>
        <w:rPr>
          <w:rFonts w:hint="eastAsia" w:ascii="宋体" w:hAnsi="宋体" w:cs="宋体"/>
          <w:sz w:val="24"/>
          <w:highlight w:val="none"/>
        </w:rPr>
      </w:pPr>
      <w:r>
        <w:rPr>
          <w:rFonts w:hint="default" w:ascii="宋体" w:hAnsi="宋体" w:cs="宋体"/>
          <w:kern w:val="2"/>
          <w:sz w:val="24"/>
          <w:szCs w:val="24"/>
          <w:highlight w:val="none"/>
          <w:lang w:val="en-US" w:eastAsia="zh-CN" w:bidi="ar-SA"/>
        </w:rPr>
        <w:t>2、</w:t>
      </w:r>
      <w:r>
        <w:rPr>
          <w:rFonts w:hint="eastAsia" w:ascii="宋体" w:hAnsi="宋体" w:cs="宋体"/>
          <w:sz w:val="24"/>
          <w:highlight w:val="none"/>
        </w:rPr>
        <w:t>使用单位：具有电梯管理权利和管理义务的单位或个人。其既可以是电梯产权所有者，也可以是受电梯产权所有者授权或委托，具有电梯管理权利和义务者。</w:t>
      </w:r>
    </w:p>
    <w:p w14:paraId="261A7A2A">
      <w:pPr>
        <w:pageBreakBefore w:val="0"/>
        <w:numPr>
          <w:ilvl w:val="0"/>
          <w:numId w:val="0"/>
        </w:numPr>
        <w:kinsoku/>
        <w:wordWrap/>
        <w:overflowPunct/>
        <w:topLinePunct w:val="0"/>
        <w:autoSpaceDE/>
        <w:autoSpaceDN/>
        <w:bidi w:val="0"/>
        <w:adjustRightInd w:val="0"/>
        <w:snapToGrid w:val="0"/>
        <w:spacing w:line="360" w:lineRule="auto"/>
        <w:ind w:left="0" w:leftChars="0" w:hanging="360" w:firstLineChars="0"/>
        <w:rPr>
          <w:rFonts w:hint="eastAsia" w:ascii="宋体" w:hAnsi="宋体" w:cs="宋体"/>
          <w:sz w:val="24"/>
          <w:highlight w:val="none"/>
        </w:rPr>
      </w:pPr>
      <w:r>
        <w:rPr>
          <w:rFonts w:hint="default" w:ascii="宋体" w:hAnsi="宋体" w:cs="宋体"/>
          <w:kern w:val="2"/>
          <w:sz w:val="24"/>
          <w:szCs w:val="24"/>
          <w:highlight w:val="none"/>
          <w:lang w:val="en-US" w:eastAsia="zh-CN" w:bidi="ar-SA"/>
        </w:rPr>
        <w:t>3、</w:t>
      </w:r>
      <w:r>
        <w:rPr>
          <w:rFonts w:hint="eastAsia" w:ascii="宋体" w:hAnsi="宋体" w:cs="宋体"/>
          <w:sz w:val="24"/>
          <w:highlight w:val="none"/>
        </w:rPr>
        <w:t>维保单位：具备特种设备安全监督管理部门核发的许可证，从事电梯制造、安装、改造、维修的单位。</w:t>
      </w:r>
    </w:p>
    <w:p w14:paraId="56CE2430">
      <w:pPr>
        <w:pageBreakBefore w:val="0"/>
        <w:numPr>
          <w:ilvl w:val="0"/>
          <w:numId w:val="0"/>
        </w:numPr>
        <w:kinsoku/>
        <w:wordWrap/>
        <w:overflowPunct/>
        <w:topLinePunct w:val="0"/>
        <w:autoSpaceDE/>
        <w:autoSpaceDN/>
        <w:bidi w:val="0"/>
        <w:adjustRightInd w:val="0"/>
        <w:snapToGrid w:val="0"/>
        <w:spacing w:line="360" w:lineRule="auto"/>
        <w:ind w:left="0" w:leftChars="0" w:hanging="360" w:firstLineChars="0"/>
        <w:rPr>
          <w:rFonts w:hint="eastAsia" w:ascii="宋体" w:hAnsi="宋体" w:cs="宋体"/>
          <w:sz w:val="24"/>
          <w:highlight w:val="none"/>
        </w:rPr>
      </w:pPr>
      <w:r>
        <w:rPr>
          <w:rFonts w:hint="default" w:ascii="宋体" w:hAnsi="宋体" w:cs="宋体"/>
          <w:kern w:val="2"/>
          <w:sz w:val="24"/>
          <w:szCs w:val="24"/>
          <w:highlight w:val="none"/>
          <w:lang w:val="en-US" w:eastAsia="zh-CN" w:bidi="ar-SA"/>
        </w:rPr>
        <w:t>4、</w:t>
      </w:r>
      <w:r>
        <w:rPr>
          <w:rFonts w:hint="eastAsia" w:ascii="宋体" w:hAnsi="宋体" w:cs="宋体"/>
          <w:sz w:val="24"/>
          <w:highlight w:val="none"/>
        </w:rPr>
        <w:t>日常维护保养：对电梯进行清洁、润滑、调整和检查等日常维护或保养性工作。其中清洁、润滑不包括部件的解体，调整只限于不会改变任何安全性能参数的调整。</w:t>
      </w:r>
    </w:p>
    <w:p w14:paraId="3021A11D">
      <w:pPr>
        <w:pageBreakBefore w:val="0"/>
        <w:numPr>
          <w:ilvl w:val="0"/>
          <w:numId w:val="0"/>
        </w:numPr>
        <w:kinsoku/>
        <w:wordWrap/>
        <w:overflowPunct/>
        <w:topLinePunct w:val="0"/>
        <w:autoSpaceDE/>
        <w:autoSpaceDN/>
        <w:bidi w:val="0"/>
        <w:adjustRightInd w:val="0"/>
        <w:snapToGrid w:val="0"/>
        <w:spacing w:line="360" w:lineRule="auto"/>
        <w:ind w:left="0" w:leftChars="0" w:hanging="360" w:firstLineChars="0"/>
        <w:rPr>
          <w:rFonts w:hint="eastAsia" w:ascii="宋体" w:hAnsi="宋体" w:cs="宋体"/>
          <w:sz w:val="24"/>
          <w:highlight w:val="none"/>
        </w:rPr>
      </w:pPr>
      <w:r>
        <w:rPr>
          <w:rFonts w:hint="default" w:ascii="宋体" w:hAnsi="宋体" w:cs="宋体"/>
          <w:kern w:val="2"/>
          <w:sz w:val="24"/>
          <w:szCs w:val="24"/>
          <w:highlight w:val="none"/>
          <w:lang w:val="en-US" w:eastAsia="zh-CN" w:bidi="ar-SA"/>
        </w:rPr>
        <w:t>5、</w:t>
      </w:r>
      <w:r>
        <w:rPr>
          <w:rFonts w:hint="eastAsia" w:ascii="宋体" w:hAnsi="宋体" w:cs="宋体"/>
          <w:sz w:val="24"/>
          <w:highlight w:val="none"/>
        </w:rPr>
        <w:t>清包：只提供劳务，不提供任何电梯零部件。</w:t>
      </w:r>
    </w:p>
    <w:p w14:paraId="2C314FB6">
      <w:pPr>
        <w:pageBreakBefore w:val="0"/>
        <w:numPr>
          <w:ilvl w:val="0"/>
          <w:numId w:val="0"/>
        </w:numPr>
        <w:kinsoku/>
        <w:wordWrap/>
        <w:overflowPunct/>
        <w:topLinePunct w:val="0"/>
        <w:autoSpaceDE/>
        <w:autoSpaceDN/>
        <w:bidi w:val="0"/>
        <w:adjustRightInd w:val="0"/>
        <w:snapToGrid w:val="0"/>
        <w:spacing w:line="360" w:lineRule="auto"/>
        <w:ind w:left="0" w:leftChars="0" w:hanging="360" w:firstLineChars="0"/>
        <w:rPr>
          <w:rFonts w:hint="eastAsia" w:ascii="宋体" w:hAnsi="宋体" w:cs="宋体"/>
          <w:sz w:val="24"/>
          <w:highlight w:val="none"/>
        </w:rPr>
      </w:pPr>
      <w:r>
        <w:rPr>
          <w:rFonts w:hint="default" w:ascii="宋体" w:hAnsi="宋体" w:cs="宋体"/>
          <w:kern w:val="2"/>
          <w:sz w:val="24"/>
          <w:szCs w:val="24"/>
          <w:highlight w:val="none"/>
          <w:lang w:val="en-US" w:eastAsia="zh-CN" w:bidi="ar-SA"/>
        </w:rPr>
        <w:t>6、</w:t>
      </w:r>
      <w:r>
        <w:rPr>
          <w:rFonts w:hint="eastAsia" w:ascii="宋体" w:hAnsi="宋体" w:cs="宋体"/>
          <w:sz w:val="24"/>
          <w:highlight w:val="none"/>
        </w:rPr>
        <w:t>半包：既提供劳务，又免费提供部分电梯零部件。</w:t>
      </w:r>
    </w:p>
    <w:p w14:paraId="1BCA30B4">
      <w:pPr>
        <w:pageBreakBefore w:val="0"/>
        <w:numPr>
          <w:ilvl w:val="0"/>
          <w:numId w:val="0"/>
        </w:numPr>
        <w:kinsoku/>
        <w:wordWrap/>
        <w:overflowPunct/>
        <w:topLinePunct w:val="0"/>
        <w:autoSpaceDE/>
        <w:autoSpaceDN/>
        <w:bidi w:val="0"/>
        <w:adjustRightInd w:val="0"/>
        <w:snapToGrid w:val="0"/>
        <w:spacing w:line="360" w:lineRule="auto"/>
        <w:ind w:left="0" w:leftChars="0" w:hanging="360" w:firstLineChars="0"/>
        <w:rPr>
          <w:rFonts w:hint="eastAsia" w:ascii="宋体" w:hAnsi="宋体" w:cs="宋体"/>
          <w:sz w:val="24"/>
          <w:highlight w:val="none"/>
        </w:rPr>
      </w:pPr>
      <w:r>
        <w:rPr>
          <w:rFonts w:hint="default" w:ascii="宋体" w:hAnsi="宋体" w:cs="宋体"/>
          <w:kern w:val="2"/>
          <w:sz w:val="24"/>
          <w:szCs w:val="24"/>
          <w:highlight w:val="none"/>
          <w:lang w:val="en-US" w:eastAsia="zh-CN" w:bidi="ar-SA"/>
        </w:rPr>
        <w:t>7、</w:t>
      </w:r>
      <w:r>
        <w:rPr>
          <w:rFonts w:hint="eastAsia" w:ascii="宋体" w:hAnsi="宋体" w:cs="宋体"/>
          <w:sz w:val="24"/>
          <w:highlight w:val="none"/>
        </w:rPr>
        <w:t>大包：既提供劳务，又免费提供大多数电梯零部件（电梯：控制主板、曳引机、曳引钢丝绳、轿厢装饰除外）。</w:t>
      </w:r>
    </w:p>
    <w:p w14:paraId="348A7916">
      <w:pPr>
        <w:pageBreakBefore w:val="0"/>
        <w:kinsoku/>
        <w:wordWrap/>
        <w:overflowPunct/>
        <w:topLinePunct w:val="0"/>
        <w:autoSpaceDE/>
        <w:autoSpaceDN/>
        <w:bidi w:val="0"/>
        <w:adjustRightInd w:val="0"/>
        <w:snapToGrid w:val="0"/>
        <w:spacing w:line="240" w:lineRule="auto"/>
        <w:ind w:left="0"/>
        <w:rPr>
          <w:rFonts w:hint="eastAsia"/>
          <w:highlight w:val="none"/>
        </w:rPr>
      </w:pPr>
    </w:p>
    <w:p w14:paraId="1585ADA8">
      <w:pPr>
        <w:pageBreakBefore w:val="0"/>
        <w:kinsoku/>
        <w:wordWrap/>
        <w:overflowPunct/>
        <w:topLinePunct w:val="0"/>
        <w:autoSpaceDE/>
        <w:autoSpaceDN/>
        <w:bidi w:val="0"/>
        <w:adjustRightInd w:val="0"/>
        <w:snapToGrid w:val="0"/>
        <w:spacing w:line="240" w:lineRule="auto"/>
        <w:ind w:left="0"/>
        <w:rPr>
          <w:rFonts w:hint="eastAsia"/>
          <w:highlight w:val="none"/>
        </w:rPr>
      </w:pPr>
    </w:p>
    <w:p w14:paraId="5C32A1BC">
      <w:pPr>
        <w:pageBreakBefore w:val="0"/>
        <w:kinsoku/>
        <w:wordWrap/>
        <w:overflowPunct/>
        <w:topLinePunct w:val="0"/>
        <w:autoSpaceDE/>
        <w:autoSpaceDN/>
        <w:bidi w:val="0"/>
        <w:adjustRightInd w:val="0"/>
        <w:snapToGrid w:val="0"/>
        <w:spacing w:line="240" w:lineRule="auto"/>
        <w:ind w:left="0"/>
        <w:rPr>
          <w:rFonts w:hint="eastAsia"/>
          <w:highlight w:val="none"/>
        </w:rPr>
      </w:pPr>
    </w:p>
    <w:p w14:paraId="13FA75E7">
      <w:pPr>
        <w:pageBreakBefore w:val="0"/>
        <w:kinsoku/>
        <w:wordWrap/>
        <w:overflowPunct/>
        <w:topLinePunct w:val="0"/>
        <w:autoSpaceDE/>
        <w:autoSpaceDN/>
        <w:bidi w:val="0"/>
        <w:adjustRightInd w:val="0"/>
        <w:snapToGrid w:val="0"/>
        <w:spacing w:line="240" w:lineRule="auto"/>
        <w:ind w:left="0"/>
        <w:rPr>
          <w:rFonts w:hint="eastAsia"/>
          <w:highlight w:val="none"/>
        </w:rPr>
      </w:pPr>
    </w:p>
    <w:p w14:paraId="73B9CDDD">
      <w:pPr>
        <w:pageBreakBefore w:val="0"/>
        <w:kinsoku/>
        <w:wordWrap/>
        <w:overflowPunct/>
        <w:topLinePunct w:val="0"/>
        <w:autoSpaceDE/>
        <w:autoSpaceDN/>
        <w:bidi w:val="0"/>
        <w:adjustRightInd w:val="0"/>
        <w:snapToGrid w:val="0"/>
        <w:spacing w:line="240" w:lineRule="auto"/>
        <w:ind w:left="0"/>
        <w:rPr>
          <w:rFonts w:hint="eastAsia"/>
          <w:highlight w:val="none"/>
        </w:rPr>
      </w:pPr>
    </w:p>
    <w:p w14:paraId="00B597EE">
      <w:pPr>
        <w:pageBreakBefore w:val="0"/>
        <w:kinsoku/>
        <w:wordWrap/>
        <w:overflowPunct/>
        <w:topLinePunct w:val="0"/>
        <w:autoSpaceDE/>
        <w:autoSpaceDN/>
        <w:bidi w:val="0"/>
        <w:adjustRightInd w:val="0"/>
        <w:snapToGrid w:val="0"/>
        <w:spacing w:line="240" w:lineRule="auto"/>
        <w:ind w:left="0"/>
        <w:rPr>
          <w:rFonts w:hint="eastAsia"/>
          <w:highlight w:val="none"/>
        </w:rPr>
      </w:pPr>
    </w:p>
    <w:p w14:paraId="035484ED">
      <w:pPr>
        <w:pageBreakBefore w:val="0"/>
        <w:kinsoku/>
        <w:wordWrap/>
        <w:overflowPunct/>
        <w:topLinePunct w:val="0"/>
        <w:autoSpaceDE/>
        <w:autoSpaceDN/>
        <w:bidi w:val="0"/>
        <w:adjustRightInd w:val="0"/>
        <w:snapToGrid w:val="0"/>
        <w:spacing w:line="240" w:lineRule="auto"/>
        <w:ind w:left="0"/>
        <w:rPr>
          <w:rFonts w:hint="eastAsia"/>
          <w:highlight w:val="none"/>
        </w:rPr>
      </w:pPr>
    </w:p>
    <w:p w14:paraId="13E9A6FC">
      <w:pPr>
        <w:pageBreakBefore w:val="0"/>
        <w:kinsoku/>
        <w:wordWrap/>
        <w:overflowPunct/>
        <w:topLinePunct w:val="0"/>
        <w:autoSpaceDE/>
        <w:autoSpaceDN/>
        <w:bidi w:val="0"/>
        <w:adjustRightInd w:val="0"/>
        <w:snapToGrid w:val="0"/>
        <w:spacing w:line="240" w:lineRule="auto"/>
        <w:ind w:left="0"/>
        <w:rPr>
          <w:rFonts w:hint="eastAsia"/>
          <w:highlight w:val="none"/>
        </w:rPr>
      </w:pPr>
    </w:p>
    <w:p w14:paraId="38DA18A9">
      <w:pPr>
        <w:pageBreakBefore w:val="0"/>
        <w:kinsoku/>
        <w:wordWrap/>
        <w:overflowPunct/>
        <w:topLinePunct w:val="0"/>
        <w:autoSpaceDE/>
        <w:autoSpaceDN/>
        <w:bidi w:val="0"/>
        <w:adjustRightInd w:val="0"/>
        <w:snapToGrid w:val="0"/>
        <w:spacing w:line="240" w:lineRule="auto"/>
        <w:ind w:left="0"/>
        <w:rPr>
          <w:rFonts w:hint="eastAsia"/>
          <w:highlight w:val="none"/>
        </w:rPr>
      </w:pPr>
    </w:p>
    <w:p w14:paraId="0AAAA9C6">
      <w:pPr>
        <w:pageBreakBefore w:val="0"/>
        <w:kinsoku/>
        <w:wordWrap/>
        <w:overflowPunct/>
        <w:topLinePunct w:val="0"/>
        <w:autoSpaceDE/>
        <w:autoSpaceDN/>
        <w:bidi w:val="0"/>
        <w:adjustRightInd w:val="0"/>
        <w:snapToGrid w:val="0"/>
        <w:spacing w:line="240" w:lineRule="auto"/>
        <w:ind w:left="0"/>
        <w:rPr>
          <w:rFonts w:hint="eastAsia"/>
          <w:highlight w:val="none"/>
        </w:rPr>
      </w:pPr>
    </w:p>
    <w:p w14:paraId="38237983">
      <w:pPr>
        <w:pageBreakBefore w:val="0"/>
        <w:kinsoku/>
        <w:wordWrap/>
        <w:overflowPunct/>
        <w:topLinePunct w:val="0"/>
        <w:autoSpaceDE/>
        <w:autoSpaceDN/>
        <w:bidi w:val="0"/>
        <w:adjustRightInd w:val="0"/>
        <w:snapToGrid w:val="0"/>
        <w:spacing w:line="240" w:lineRule="auto"/>
        <w:ind w:left="0"/>
        <w:rPr>
          <w:rFonts w:hint="eastAsia"/>
          <w:highlight w:val="none"/>
        </w:rPr>
      </w:pPr>
    </w:p>
    <w:p w14:paraId="23F915DE">
      <w:pPr>
        <w:pageBreakBefore w:val="0"/>
        <w:kinsoku/>
        <w:wordWrap/>
        <w:overflowPunct/>
        <w:topLinePunct w:val="0"/>
        <w:autoSpaceDE/>
        <w:autoSpaceDN/>
        <w:bidi w:val="0"/>
        <w:adjustRightInd w:val="0"/>
        <w:snapToGrid w:val="0"/>
        <w:spacing w:line="240" w:lineRule="auto"/>
        <w:ind w:left="0"/>
        <w:rPr>
          <w:rFonts w:hint="eastAsia"/>
          <w:highlight w:val="none"/>
        </w:rPr>
      </w:pPr>
    </w:p>
    <w:p w14:paraId="03A778C3">
      <w:pPr>
        <w:pageBreakBefore w:val="0"/>
        <w:kinsoku/>
        <w:wordWrap/>
        <w:overflowPunct/>
        <w:topLinePunct w:val="0"/>
        <w:autoSpaceDE/>
        <w:autoSpaceDN/>
        <w:bidi w:val="0"/>
        <w:adjustRightInd w:val="0"/>
        <w:snapToGrid w:val="0"/>
        <w:spacing w:line="240" w:lineRule="auto"/>
        <w:ind w:left="0"/>
        <w:rPr>
          <w:rFonts w:hint="eastAsia"/>
          <w:highlight w:val="none"/>
        </w:rPr>
      </w:pPr>
    </w:p>
    <w:p w14:paraId="6DFEF7B0">
      <w:pPr>
        <w:pageBreakBefore w:val="0"/>
        <w:kinsoku/>
        <w:wordWrap/>
        <w:overflowPunct/>
        <w:topLinePunct w:val="0"/>
        <w:autoSpaceDE/>
        <w:autoSpaceDN/>
        <w:bidi w:val="0"/>
        <w:adjustRightInd w:val="0"/>
        <w:snapToGrid w:val="0"/>
        <w:spacing w:line="240" w:lineRule="auto"/>
        <w:ind w:left="0"/>
        <w:rPr>
          <w:rFonts w:hint="eastAsia"/>
          <w:highlight w:val="none"/>
        </w:rPr>
      </w:pPr>
    </w:p>
    <w:p w14:paraId="3D212456">
      <w:pPr>
        <w:pageBreakBefore w:val="0"/>
        <w:kinsoku/>
        <w:wordWrap/>
        <w:overflowPunct/>
        <w:topLinePunct w:val="0"/>
        <w:autoSpaceDE/>
        <w:autoSpaceDN/>
        <w:bidi w:val="0"/>
        <w:adjustRightInd w:val="0"/>
        <w:snapToGrid w:val="0"/>
        <w:spacing w:after="312" w:afterLines="100" w:line="240" w:lineRule="auto"/>
        <w:ind w:left="0"/>
        <w:jc w:val="center"/>
        <w:rPr>
          <w:rFonts w:hint="eastAsia" w:ascii="宋体" w:hAnsi="宋体" w:cs="宋体"/>
          <w:b/>
          <w:bCs/>
          <w:sz w:val="32"/>
          <w:szCs w:val="32"/>
          <w:highlight w:val="none"/>
        </w:rPr>
      </w:pPr>
    </w:p>
    <w:p w14:paraId="2D5BF641">
      <w:pPr>
        <w:pageBreakBefore w:val="0"/>
        <w:kinsoku/>
        <w:wordWrap/>
        <w:overflowPunct/>
        <w:topLinePunct w:val="0"/>
        <w:autoSpaceDE/>
        <w:autoSpaceDN/>
        <w:bidi w:val="0"/>
        <w:adjustRightInd w:val="0"/>
        <w:snapToGrid w:val="0"/>
        <w:spacing w:after="312" w:afterLines="100" w:line="240" w:lineRule="auto"/>
        <w:ind w:left="0"/>
        <w:jc w:val="center"/>
        <w:rPr>
          <w:rFonts w:hint="eastAsia" w:ascii="宋体" w:hAnsi="宋体" w:cs="宋体"/>
          <w:b/>
          <w:bCs/>
          <w:sz w:val="32"/>
          <w:szCs w:val="32"/>
          <w:highlight w:val="none"/>
        </w:rPr>
      </w:pPr>
    </w:p>
    <w:p w14:paraId="723AB7A6">
      <w:pPr>
        <w:pageBreakBefore w:val="0"/>
        <w:kinsoku/>
        <w:wordWrap/>
        <w:overflowPunct/>
        <w:topLinePunct w:val="0"/>
        <w:autoSpaceDE/>
        <w:autoSpaceDN/>
        <w:bidi w:val="0"/>
        <w:adjustRightInd w:val="0"/>
        <w:snapToGrid w:val="0"/>
        <w:spacing w:after="312" w:afterLines="100" w:line="240" w:lineRule="auto"/>
        <w:ind w:left="0"/>
        <w:jc w:val="center"/>
        <w:rPr>
          <w:rFonts w:hint="eastAsia" w:ascii="宋体" w:hAnsi="宋体" w:cs="宋体"/>
          <w:b/>
          <w:bCs/>
          <w:sz w:val="32"/>
          <w:szCs w:val="32"/>
          <w:highlight w:val="none"/>
        </w:rPr>
      </w:pPr>
    </w:p>
    <w:p w14:paraId="52C4AB5B">
      <w:pPr>
        <w:pageBreakBefore w:val="0"/>
        <w:kinsoku/>
        <w:wordWrap/>
        <w:overflowPunct/>
        <w:topLinePunct w:val="0"/>
        <w:autoSpaceDE/>
        <w:autoSpaceDN/>
        <w:bidi w:val="0"/>
        <w:adjustRightInd w:val="0"/>
        <w:snapToGrid w:val="0"/>
        <w:spacing w:after="312" w:afterLines="100" w:line="240" w:lineRule="auto"/>
        <w:ind w:left="0"/>
        <w:jc w:val="center"/>
        <w:rPr>
          <w:rFonts w:hint="eastAsia" w:ascii="宋体" w:hAnsi="宋体" w:cs="宋体"/>
          <w:b/>
          <w:bCs/>
          <w:sz w:val="32"/>
          <w:szCs w:val="32"/>
          <w:highlight w:val="none"/>
        </w:rPr>
      </w:pPr>
      <w:r>
        <w:rPr>
          <w:rFonts w:hint="eastAsia" w:ascii="宋体" w:hAnsi="宋体" w:cs="宋体"/>
          <w:b/>
          <w:bCs/>
          <w:sz w:val="32"/>
          <w:szCs w:val="32"/>
          <w:highlight w:val="none"/>
        </w:rPr>
        <w:br w:type="page"/>
      </w:r>
    </w:p>
    <w:p w14:paraId="31D9574B">
      <w:pPr>
        <w:pageBreakBefore w:val="0"/>
        <w:kinsoku/>
        <w:wordWrap/>
        <w:overflowPunct/>
        <w:topLinePunct w:val="0"/>
        <w:autoSpaceDE/>
        <w:autoSpaceDN/>
        <w:bidi w:val="0"/>
        <w:adjustRightInd w:val="0"/>
        <w:snapToGrid w:val="0"/>
        <w:spacing w:line="360" w:lineRule="auto"/>
        <w:ind w:left="0"/>
        <w:rPr>
          <w:rFonts w:hint="default" w:ascii="宋体" w:hAnsi="宋体" w:eastAsia="宋体" w:cs="宋体"/>
          <w:sz w:val="28"/>
          <w:szCs w:val="28"/>
          <w:highlight w:val="none"/>
          <w:u w:val="single"/>
          <w:lang w:val="en-US" w:eastAsia="zh-CN"/>
        </w:rPr>
      </w:pPr>
      <w:r>
        <w:rPr>
          <w:rFonts w:hint="eastAsia" w:ascii="宋体" w:hAnsi="宋体" w:cs="宋体"/>
          <w:sz w:val="28"/>
          <w:szCs w:val="28"/>
          <w:highlight w:val="none"/>
        </w:rPr>
        <w:t>使用单位（甲方）：</w:t>
      </w:r>
      <w:r>
        <w:rPr>
          <w:rFonts w:hint="eastAsia" w:ascii="宋体" w:hAnsi="宋体" w:cs="宋体"/>
          <w:sz w:val="28"/>
          <w:szCs w:val="28"/>
          <w:highlight w:val="none"/>
          <w:u w:val="single"/>
          <w:lang w:val="en-US" w:eastAsia="zh-CN"/>
        </w:rPr>
        <w:t>东莞市南峰物业管理有限公司都江堰分公司</w:t>
      </w:r>
    </w:p>
    <w:p w14:paraId="189C7AC9">
      <w:pPr>
        <w:pageBreakBefore w:val="0"/>
        <w:kinsoku/>
        <w:wordWrap/>
        <w:overflowPunct/>
        <w:topLinePunct w:val="0"/>
        <w:autoSpaceDE/>
        <w:autoSpaceDN/>
        <w:bidi w:val="0"/>
        <w:adjustRightInd w:val="0"/>
        <w:snapToGrid w:val="0"/>
        <w:spacing w:line="360" w:lineRule="auto"/>
        <w:ind w:left="0"/>
        <w:rPr>
          <w:rFonts w:hint="eastAsia" w:ascii="宋体" w:hAnsi="宋体" w:cs="宋体"/>
          <w:sz w:val="28"/>
          <w:szCs w:val="28"/>
          <w:highlight w:val="none"/>
        </w:rPr>
      </w:pPr>
      <w:r>
        <w:rPr>
          <w:rFonts w:hint="eastAsia" w:ascii="宋体" w:hAnsi="宋体" w:cs="宋体"/>
          <w:sz w:val="28"/>
          <w:szCs w:val="28"/>
          <w:highlight w:val="none"/>
        </w:rPr>
        <w:t>维保单位（乙方）：</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cs="宋体"/>
          <w:color w:val="000000"/>
          <w:sz w:val="28"/>
          <w:szCs w:val="28"/>
          <w:highlight w:val="none"/>
          <w:u w:val="single"/>
        </w:rPr>
        <w:t xml:space="preserve"> </w:t>
      </w:r>
      <w:r>
        <w:rPr>
          <w:rFonts w:hint="eastAsia" w:ascii="宋体" w:hAnsi="宋体" w:cs="宋体"/>
          <w:color w:val="000000"/>
          <w:sz w:val="28"/>
          <w:szCs w:val="28"/>
          <w:highlight w:val="none"/>
          <w:u w:val="single"/>
          <w:lang w:val="en-US" w:eastAsia="zh-CN"/>
        </w:rPr>
        <w:t xml:space="preserve"> </w:t>
      </w:r>
      <w:r>
        <w:rPr>
          <w:rFonts w:hint="eastAsia" w:ascii="宋体" w:hAnsi="宋体" w:cs="宋体"/>
          <w:color w:val="000000"/>
          <w:sz w:val="28"/>
          <w:szCs w:val="28"/>
          <w:highlight w:val="none"/>
          <w:u w:val="single"/>
        </w:rPr>
        <w:t xml:space="preserve">    </w:t>
      </w:r>
    </w:p>
    <w:p w14:paraId="1C461E73">
      <w:pPr>
        <w:pageBreakBefore w:val="0"/>
        <w:kinsoku/>
        <w:wordWrap/>
        <w:overflowPunct/>
        <w:topLinePunct w:val="0"/>
        <w:autoSpaceDE/>
        <w:autoSpaceDN/>
        <w:bidi w:val="0"/>
        <w:adjustRightInd w:val="0"/>
        <w:snapToGrid w:val="0"/>
        <w:spacing w:line="360" w:lineRule="auto"/>
        <w:ind w:left="0" w:firstLine="480" w:firstLineChars="200"/>
        <w:rPr>
          <w:rFonts w:hint="eastAsia" w:ascii="宋体" w:hAnsi="宋体" w:cs="宋体"/>
          <w:sz w:val="24"/>
          <w:highlight w:val="none"/>
        </w:rPr>
      </w:pPr>
      <w:r>
        <w:rPr>
          <w:rFonts w:hint="eastAsia" w:ascii="宋体" w:hAnsi="宋体" w:cs="宋体"/>
          <w:sz w:val="24"/>
          <w:highlight w:val="none"/>
        </w:rPr>
        <w:t>依照《中华人民共和国民法典</w:t>
      </w:r>
      <w:r>
        <w:rPr>
          <w:rFonts w:hint="eastAsia" w:ascii="宋体" w:hAnsi="宋体" w:cs="宋体"/>
          <w:color w:val="auto"/>
          <w:sz w:val="24"/>
          <w:highlight w:val="none"/>
          <w:lang w:eastAsia="zh-CN"/>
        </w:rPr>
        <w:t>》、《</w:t>
      </w:r>
      <w:r>
        <w:rPr>
          <w:rFonts w:hint="eastAsia" w:ascii="宋体" w:hAnsi="宋体" w:cs="宋体"/>
          <w:sz w:val="24"/>
          <w:highlight w:val="none"/>
        </w:rPr>
        <w:t>中华人民共和国特种设备安全法》、《特种设备安全监察条例》及其他有关规定，甲乙双方本着平等、自愿、公平和诚实信用的原则，经友好协商，就电梯的日常维护保养事宜达成一致，</w:t>
      </w:r>
      <w:r>
        <w:rPr>
          <w:rFonts w:hint="eastAsia" w:ascii="宋体" w:hAnsi="宋体" w:cs="宋体"/>
          <w:sz w:val="24"/>
          <w:highlight w:val="none"/>
          <w:lang w:val="en-US" w:eastAsia="zh-CN"/>
        </w:rPr>
        <w:t>特</w:t>
      </w:r>
      <w:r>
        <w:rPr>
          <w:rFonts w:hint="eastAsia" w:ascii="宋体" w:hAnsi="宋体" w:cs="宋体"/>
          <w:sz w:val="24"/>
          <w:highlight w:val="none"/>
        </w:rPr>
        <w:t>签订本合同</w:t>
      </w:r>
      <w:r>
        <w:rPr>
          <w:rFonts w:hint="eastAsia" w:ascii="宋体" w:hAnsi="宋体" w:cs="宋体"/>
          <w:sz w:val="24"/>
          <w:highlight w:val="none"/>
          <w:lang w:val="en-US" w:eastAsia="zh-CN"/>
        </w:rPr>
        <w:t>供双方遵守</w:t>
      </w:r>
      <w:r>
        <w:rPr>
          <w:rFonts w:hint="eastAsia" w:ascii="宋体" w:hAnsi="宋体" w:cs="宋体"/>
          <w:sz w:val="24"/>
          <w:highlight w:val="none"/>
        </w:rPr>
        <w:t>。</w:t>
      </w:r>
    </w:p>
    <w:p w14:paraId="24BF3FF5">
      <w:pPr>
        <w:pageBreakBefore w:val="0"/>
        <w:numPr>
          <w:ilvl w:val="0"/>
          <w:numId w:val="0"/>
        </w:numPr>
        <w:kinsoku/>
        <w:wordWrap/>
        <w:overflowPunct/>
        <w:topLinePunct w:val="0"/>
        <w:autoSpaceDE/>
        <w:autoSpaceDN/>
        <w:bidi w:val="0"/>
        <w:adjustRightInd w:val="0"/>
        <w:snapToGrid w:val="0"/>
        <w:spacing w:before="156" w:beforeLines="50" w:after="156" w:afterLines="50" w:line="360" w:lineRule="auto"/>
        <w:ind w:left="482" w:leftChars="0" w:hanging="482" w:hangingChars="200"/>
        <w:rPr>
          <w:rFonts w:hint="eastAsia" w:ascii="宋体" w:hAnsi="宋体" w:cs="宋体"/>
          <w:b/>
          <w:sz w:val="24"/>
          <w:highlight w:val="none"/>
        </w:rPr>
      </w:pPr>
      <w:r>
        <w:rPr>
          <w:rFonts w:hint="default" w:ascii="宋体" w:hAnsi="宋体" w:cs="宋体"/>
          <w:b/>
          <w:kern w:val="2"/>
          <w:sz w:val="24"/>
          <w:szCs w:val="24"/>
          <w:highlight w:val="none"/>
          <w:lang w:val="en-US" w:eastAsia="zh-CN" w:bidi="ar-SA"/>
        </w:rPr>
        <w:t>第一条</w:t>
      </w:r>
      <w:r>
        <w:rPr>
          <w:rFonts w:hint="eastAsia" w:ascii="宋体" w:hAnsi="宋体" w:cs="宋体"/>
          <w:b/>
          <w:kern w:val="2"/>
          <w:sz w:val="24"/>
          <w:szCs w:val="24"/>
          <w:highlight w:val="none"/>
          <w:lang w:val="en-US" w:eastAsia="zh-CN" w:bidi="ar-SA"/>
        </w:rPr>
        <w:t xml:space="preserve">  </w:t>
      </w:r>
      <w:r>
        <w:rPr>
          <w:rFonts w:hint="eastAsia" w:ascii="宋体" w:hAnsi="宋体" w:cs="宋体"/>
          <w:b/>
          <w:sz w:val="24"/>
          <w:highlight w:val="none"/>
        </w:rPr>
        <w:t>日常维护保养的电梯</w:t>
      </w:r>
    </w:p>
    <w:p w14:paraId="2FD594D6">
      <w:pPr>
        <w:pageBreakBefore w:val="0"/>
        <w:kinsoku/>
        <w:wordWrap/>
        <w:overflowPunct/>
        <w:topLinePunct w:val="0"/>
        <w:autoSpaceDE/>
        <w:autoSpaceDN/>
        <w:bidi w:val="0"/>
        <w:adjustRightInd w:val="0"/>
        <w:snapToGrid w:val="0"/>
        <w:spacing w:line="360" w:lineRule="auto"/>
        <w:ind w:left="0" w:firstLine="480" w:firstLineChars="200"/>
        <w:rPr>
          <w:rFonts w:hint="eastAsia" w:ascii="宋体" w:hAnsi="宋体" w:cs="宋体"/>
          <w:sz w:val="24"/>
          <w:highlight w:val="none"/>
        </w:rPr>
      </w:pPr>
      <w:r>
        <w:rPr>
          <w:rFonts w:hint="eastAsia" w:ascii="宋体" w:hAnsi="宋体" w:cs="宋体"/>
          <w:sz w:val="24"/>
          <w:highlight w:val="none"/>
        </w:rPr>
        <w:t>为确保电梯安全正常运行、最大限度延长电梯的使用寿命及效率，甲乙双方约定，由乙方为甲方位于</w:t>
      </w:r>
      <w:r>
        <w:rPr>
          <w:rFonts w:hint="eastAsia" w:ascii="宋体" w:hAnsi="宋体" w:cs="宋体"/>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南峰水岸华府 </w:t>
      </w:r>
      <w:r>
        <w:rPr>
          <w:rFonts w:hint="eastAsia" w:ascii="宋体" w:hAnsi="宋体" w:cs="宋体"/>
          <w:sz w:val="24"/>
          <w:highlight w:val="none"/>
        </w:rPr>
        <w:t>的</w:t>
      </w:r>
      <w:r>
        <w:rPr>
          <w:rFonts w:hint="eastAsia" w:ascii="宋体" w:hAnsi="宋体" w:cs="宋体"/>
          <w:sz w:val="24"/>
          <w:highlight w:val="none"/>
          <w:u w:val="single"/>
          <w:lang w:val="en-US" w:eastAsia="zh-CN"/>
        </w:rPr>
        <w:t xml:space="preserve"> 63 </w:t>
      </w:r>
      <w:r>
        <w:rPr>
          <w:rFonts w:hint="eastAsia" w:ascii="宋体" w:hAnsi="宋体" w:cs="宋体"/>
          <w:sz w:val="24"/>
          <w:highlight w:val="none"/>
        </w:rPr>
        <w:t>台电梯（电梯位置编号详见附件）提供优质、高效的电梯日常维护、保养和抢修服务。</w:t>
      </w:r>
    </w:p>
    <w:p w14:paraId="4EA75D69">
      <w:pPr>
        <w:pageBreakBefore w:val="0"/>
        <w:kinsoku/>
        <w:wordWrap/>
        <w:overflowPunct/>
        <w:topLinePunct w:val="0"/>
        <w:autoSpaceDE/>
        <w:autoSpaceDN/>
        <w:bidi w:val="0"/>
        <w:adjustRightInd w:val="0"/>
        <w:snapToGrid w:val="0"/>
        <w:spacing w:before="156" w:beforeLines="50" w:after="156" w:afterLines="50" w:line="360" w:lineRule="auto"/>
        <w:ind w:left="0" w:hanging="482" w:hangingChars="200"/>
        <w:rPr>
          <w:rFonts w:hint="eastAsia" w:ascii="宋体" w:hAnsi="宋体" w:cs="宋体"/>
          <w:b/>
          <w:sz w:val="24"/>
          <w:highlight w:val="none"/>
        </w:rPr>
      </w:pPr>
      <w:r>
        <w:rPr>
          <w:rFonts w:hint="eastAsia" w:ascii="宋体" w:hAnsi="宋体" w:cs="宋体"/>
          <w:b/>
          <w:sz w:val="24"/>
          <w:highlight w:val="none"/>
        </w:rPr>
        <w:t>第二条  日常维护保养内容</w:t>
      </w:r>
    </w:p>
    <w:p w14:paraId="4242D698">
      <w:pPr>
        <w:pageBreakBefore w:val="0"/>
        <w:kinsoku/>
        <w:wordWrap/>
        <w:overflowPunct/>
        <w:topLinePunct w:val="0"/>
        <w:autoSpaceDE/>
        <w:autoSpaceDN/>
        <w:bidi w:val="0"/>
        <w:adjustRightInd w:val="0"/>
        <w:snapToGrid w:val="0"/>
        <w:spacing w:line="360" w:lineRule="auto"/>
        <w:ind w:left="0" w:firstLine="480" w:firstLineChars="200"/>
        <w:rPr>
          <w:rFonts w:hint="eastAsia" w:ascii="宋体" w:hAnsi="宋体" w:cs="宋体"/>
          <w:sz w:val="24"/>
          <w:highlight w:val="none"/>
        </w:rPr>
      </w:pPr>
      <w:r>
        <w:rPr>
          <w:rFonts w:hint="eastAsia" w:ascii="宋体" w:hAnsi="宋体" w:cs="宋体"/>
          <w:sz w:val="24"/>
          <w:highlight w:val="none"/>
          <w:u w:val="single"/>
        </w:rPr>
        <w:t>乙方按照《电梯维护保养规则》（TSG T5002—2017）及合同存续期内</w:t>
      </w:r>
      <w:r>
        <w:rPr>
          <w:rFonts w:hint="eastAsia" w:ascii="宋体" w:hAnsi="宋体" w:cs="宋体"/>
          <w:sz w:val="24"/>
          <w:highlight w:val="none"/>
          <w:u w:val="single"/>
          <w:lang w:val="en-US" w:eastAsia="zh-CN"/>
        </w:rPr>
        <w:t>的政府主管部门</w:t>
      </w:r>
      <w:r>
        <w:rPr>
          <w:rFonts w:hint="eastAsia" w:ascii="宋体" w:hAnsi="宋体" w:cs="宋体"/>
          <w:sz w:val="24"/>
          <w:highlight w:val="none"/>
          <w:u w:val="single"/>
        </w:rPr>
        <w:t>最新规定</w:t>
      </w:r>
      <w:r>
        <w:rPr>
          <w:rFonts w:hint="eastAsia" w:ascii="宋体" w:hAnsi="宋体" w:cs="宋体"/>
          <w:sz w:val="24"/>
          <w:highlight w:val="none"/>
          <w:u w:val="single"/>
          <w:lang w:eastAsia="zh-CN"/>
        </w:rPr>
        <w:t>，</w:t>
      </w:r>
      <w:r>
        <w:rPr>
          <w:rFonts w:hint="eastAsia" w:ascii="宋体" w:hAnsi="宋体" w:cs="宋体"/>
          <w:sz w:val="24"/>
          <w:highlight w:val="none"/>
          <w:u w:val="single"/>
        </w:rPr>
        <w:t>完成半月、月</w:t>
      </w:r>
      <w:r>
        <w:rPr>
          <w:rFonts w:hint="eastAsia" w:ascii="宋体" w:hAnsi="宋体" w:cs="宋体"/>
          <w:sz w:val="24"/>
          <w:highlight w:val="none"/>
          <w:u w:val="single"/>
          <w:lang w:val="en-US" w:eastAsia="zh-CN"/>
        </w:rPr>
        <w:t>度</w:t>
      </w:r>
      <w:r>
        <w:rPr>
          <w:rFonts w:hint="eastAsia" w:ascii="宋体" w:hAnsi="宋体" w:cs="宋体"/>
          <w:sz w:val="24"/>
          <w:highlight w:val="none"/>
          <w:u w:val="single"/>
        </w:rPr>
        <w:t>、季度、半年、年</w:t>
      </w:r>
      <w:r>
        <w:rPr>
          <w:rFonts w:hint="eastAsia" w:ascii="宋体" w:hAnsi="宋体" w:cs="宋体"/>
          <w:sz w:val="24"/>
          <w:highlight w:val="none"/>
          <w:u w:val="single"/>
          <w:lang w:val="en-US" w:eastAsia="zh-CN"/>
        </w:rPr>
        <w:t>度</w:t>
      </w:r>
      <w:r>
        <w:rPr>
          <w:rFonts w:hint="eastAsia" w:ascii="宋体" w:hAnsi="宋体" w:cs="宋体"/>
          <w:sz w:val="24"/>
          <w:highlight w:val="none"/>
          <w:u w:val="single"/>
        </w:rPr>
        <w:t>保养项目</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包括但不限于</w:t>
      </w:r>
      <w:r>
        <w:rPr>
          <w:rFonts w:hint="eastAsia" w:ascii="宋体" w:hAnsi="宋体" w:cs="宋体"/>
          <w:sz w:val="24"/>
          <w:highlight w:val="none"/>
          <w:u w:val="single"/>
        </w:rPr>
        <w:t>电梯轿厢照明、导轨加油、机房卫生、底坑卫生、轿厢顶部卫生等</w:t>
      </w:r>
      <w:r>
        <w:rPr>
          <w:rFonts w:hint="eastAsia" w:ascii="宋体" w:hAnsi="宋体" w:cs="宋体"/>
          <w:sz w:val="24"/>
          <w:highlight w:val="none"/>
          <w:u w:val="single"/>
          <w:lang w:eastAsia="zh-CN"/>
        </w:rPr>
        <w:t>）</w:t>
      </w:r>
      <w:r>
        <w:rPr>
          <w:rFonts w:hint="eastAsia" w:ascii="宋体" w:hAnsi="宋体" w:cs="宋体"/>
          <w:sz w:val="24"/>
          <w:highlight w:val="none"/>
          <w:u w:val="single"/>
        </w:rPr>
        <w:t>，并做好维护保养记录，确保电梯安全正常运行</w:t>
      </w:r>
      <w:r>
        <w:rPr>
          <w:rFonts w:hint="eastAsia" w:ascii="宋体" w:hAnsi="宋体" w:cs="宋体"/>
          <w:sz w:val="24"/>
          <w:highlight w:val="none"/>
        </w:rPr>
        <w:t>。</w:t>
      </w:r>
    </w:p>
    <w:p w14:paraId="3F085148">
      <w:pPr>
        <w:pageBreakBefore w:val="0"/>
        <w:numPr>
          <w:ilvl w:val="0"/>
          <w:numId w:val="0"/>
        </w:numPr>
        <w:kinsoku/>
        <w:wordWrap/>
        <w:overflowPunct/>
        <w:topLinePunct w:val="0"/>
        <w:autoSpaceDE/>
        <w:autoSpaceDN/>
        <w:bidi w:val="0"/>
        <w:adjustRightInd w:val="0"/>
        <w:snapToGrid w:val="0"/>
        <w:spacing w:before="156" w:beforeLines="50" w:after="156" w:afterLines="50" w:line="360" w:lineRule="auto"/>
        <w:rPr>
          <w:rFonts w:hint="eastAsia" w:ascii="宋体" w:hAnsi="宋体" w:cs="宋体"/>
          <w:b/>
          <w:sz w:val="24"/>
          <w:highlight w:val="none"/>
        </w:rPr>
      </w:pPr>
      <w:r>
        <w:rPr>
          <w:rFonts w:hint="default" w:ascii="宋体" w:hAnsi="宋体" w:cs="宋体"/>
          <w:b/>
          <w:kern w:val="2"/>
          <w:sz w:val="24"/>
          <w:szCs w:val="24"/>
          <w:highlight w:val="none"/>
          <w:lang w:val="en-US" w:eastAsia="zh-CN" w:bidi="ar-SA"/>
        </w:rPr>
        <w:t>第三条</w:t>
      </w:r>
      <w:r>
        <w:rPr>
          <w:rFonts w:hint="eastAsia" w:ascii="宋体" w:hAnsi="宋体" w:cs="宋体"/>
          <w:b/>
          <w:sz w:val="24"/>
          <w:highlight w:val="none"/>
        </w:rPr>
        <w:t xml:space="preserve"> </w:t>
      </w:r>
      <w:r>
        <w:rPr>
          <w:rFonts w:hint="eastAsia" w:ascii="宋体" w:hAnsi="宋体" w:cs="宋体"/>
          <w:b/>
          <w:sz w:val="24"/>
          <w:highlight w:val="none"/>
          <w:lang w:val="en-US" w:eastAsia="zh-CN"/>
        </w:rPr>
        <w:t xml:space="preserve"> </w:t>
      </w:r>
      <w:r>
        <w:rPr>
          <w:rFonts w:hint="eastAsia" w:ascii="宋体" w:hAnsi="宋体" w:cs="宋体"/>
          <w:b/>
          <w:sz w:val="24"/>
          <w:highlight w:val="none"/>
        </w:rPr>
        <w:t>日常维护保养标准</w:t>
      </w:r>
    </w:p>
    <w:p w14:paraId="1A418036">
      <w:pPr>
        <w:pageBreakBefore w:val="0"/>
        <w:kinsoku/>
        <w:wordWrap/>
        <w:overflowPunct/>
        <w:topLinePunct w:val="0"/>
        <w:autoSpaceDE/>
        <w:autoSpaceDN/>
        <w:bidi w:val="0"/>
        <w:adjustRightInd w:val="0"/>
        <w:snapToGrid w:val="0"/>
        <w:spacing w:line="360" w:lineRule="auto"/>
        <w:ind w:left="0" w:firstLine="480" w:firstLineChars="200"/>
        <w:rPr>
          <w:rFonts w:hint="eastAsia" w:ascii="宋体" w:hAnsi="宋体" w:cs="宋体"/>
          <w:sz w:val="24"/>
          <w:highlight w:val="none"/>
        </w:rPr>
      </w:pPr>
      <w:r>
        <w:rPr>
          <w:rFonts w:hint="eastAsia" w:ascii="宋体" w:hAnsi="宋体" w:cs="宋体"/>
          <w:sz w:val="24"/>
          <w:highlight w:val="none"/>
        </w:rPr>
        <w:t>实施日常维护保养后的电梯应当符合《电梯维修规范》（GB/T18775）、《电梯制造与安装安全规范》（GB7588）、《电梯维护保养规范》</w:t>
      </w:r>
      <w:r>
        <w:rPr>
          <w:rFonts w:hint="eastAsia" w:ascii="宋体" w:hAnsi="宋体" w:cs="宋体"/>
          <w:sz w:val="24"/>
          <w:highlight w:val="none"/>
          <w:lang w:eastAsia="zh-CN"/>
        </w:rPr>
        <w:t>（</w:t>
      </w:r>
      <w:r>
        <w:rPr>
          <w:rFonts w:hint="eastAsia" w:ascii="宋体" w:hAnsi="宋体" w:cs="宋体"/>
          <w:sz w:val="24"/>
          <w:highlight w:val="none"/>
        </w:rPr>
        <w:t>GB16899-2011</w:t>
      </w:r>
      <w:r>
        <w:rPr>
          <w:rFonts w:hint="eastAsia" w:ascii="宋体" w:hAnsi="宋体" w:cs="宋体"/>
          <w:sz w:val="24"/>
          <w:highlight w:val="none"/>
          <w:lang w:eastAsia="zh-CN"/>
        </w:rPr>
        <w:t>）</w:t>
      </w:r>
      <w:r>
        <w:rPr>
          <w:rFonts w:hint="eastAsia" w:ascii="宋体" w:hAnsi="宋体" w:cs="宋体"/>
          <w:sz w:val="24"/>
          <w:highlight w:val="none"/>
          <w:lang w:val="en-US" w:eastAsia="zh-CN"/>
        </w:rPr>
        <w:t>等</w:t>
      </w:r>
      <w:r>
        <w:rPr>
          <w:rFonts w:hint="eastAsia" w:ascii="宋体" w:hAnsi="宋体" w:cs="宋体"/>
          <w:sz w:val="24"/>
          <w:highlight w:val="none"/>
        </w:rPr>
        <w:t>相关规定以及合同存续期间</w:t>
      </w:r>
      <w:r>
        <w:rPr>
          <w:rFonts w:hint="eastAsia" w:ascii="宋体" w:hAnsi="宋体" w:cs="宋体"/>
          <w:sz w:val="24"/>
          <w:highlight w:val="none"/>
          <w:lang w:val="en-US" w:eastAsia="zh-CN"/>
        </w:rPr>
        <w:t>政府主管部门</w:t>
      </w:r>
      <w:r>
        <w:rPr>
          <w:rFonts w:hint="eastAsia" w:ascii="宋体" w:hAnsi="宋体" w:cs="宋体"/>
          <w:sz w:val="24"/>
          <w:highlight w:val="none"/>
        </w:rPr>
        <w:t>的最新规定。</w:t>
      </w:r>
    </w:p>
    <w:p w14:paraId="58D77BD7">
      <w:pPr>
        <w:pageBreakBefore w:val="0"/>
        <w:kinsoku/>
        <w:wordWrap/>
        <w:overflowPunct/>
        <w:topLinePunct w:val="0"/>
        <w:autoSpaceDE/>
        <w:autoSpaceDN/>
        <w:bidi w:val="0"/>
        <w:adjustRightInd w:val="0"/>
        <w:snapToGrid w:val="0"/>
        <w:spacing w:before="156" w:beforeLines="50" w:after="156" w:afterLines="50" w:line="360" w:lineRule="auto"/>
        <w:ind w:left="0"/>
        <w:rPr>
          <w:rFonts w:hint="eastAsia" w:ascii="宋体" w:hAnsi="宋体" w:cs="宋体"/>
          <w:b/>
          <w:sz w:val="24"/>
          <w:highlight w:val="none"/>
        </w:rPr>
      </w:pPr>
      <w:r>
        <w:rPr>
          <w:rFonts w:hint="eastAsia" w:ascii="宋体" w:hAnsi="宋体" w:cs="宋体"/>
          <w:b/>
          <w:sz w:val="24"/>
          <w:highlight w:val="none"/>
        </w:rPr>
        <w:t>第四条  日常维护保养期限</w:t>
      </w:r>
    </w:p>
    <w:p w14:paraId="515BCE23">
      <w:pPr>
        <w:pageBreakBefore w:val="0"/>
        <w:kinsoku/>
        <w:wordWrap/>
        <w:overflowPunct/>
        <w:topLinePunct w:val="0"/>
        <w:autoSpaceDE/>
        <w:autoSpaceDN/>
        <w:bidi w:val="0"/>
        <w:adjustRightInd w:val="0"/>
        <w:snapToGrid w:val="0"/>
        <w:spacing w:line="360" w:lineRule="auto"/>
        <w:ind w:left="0"/>
        <w:rPr>
          <w:rFonts w:hint="eastAsia" w:ascii="宋体" w:hAnsi="宋体" w:cs="宋体"/>
          <w:sz w:val="24"/>
          <w:highlight w:val="none"/>
          <w:shd w:val="clear" w:color="FFFFFF" w:fill="D9D9D9"/>
        </w:rPr>
      </w:pPr>
      <w:r>
        <w:rPr>
          <w:rFonts w:hint="eastAsia" w:ascii="宋体" w:hAnsi="宋体" w:cs="宋体"/>
          <w:sz w:val="24"/>
          <w:highlight w:val="none"/>
        </w:rPr>
        <w:t>1.甲方同意将</w:t>
      </w:r>
      <w:r>
        <w:rPr>
          <w:rFonts w:hint="eastAsia" w:ascii="宋体" w:hAnsi="宋体" w:cs="宋体"/>
          <w:sz w:val="24"/>
          <w:highlight w:val="none"/>
          <w:u w:val="single"/>
          <w:lang w:val="en-US" w:eastAsia="zh-CN"/>
        </w:rPr>
        <w:t>63</w:t>
      </w:r>
      <w:r>
        <w:rPr>
          <w:rFonts w:hint="eastAsia" w:ascii="宋体" w:hAnsi="宋体" w:cs="宋体"/>
          <w:sz w:val="24"/>
          <w:highlight w:val="none"/>
        </w:rPr>
        <w:t>台电梯在</w:t>
      </w:r>
      <w:r>
        <w:rPr>
          <w:rFonts w:hint="eastAsia" w:ascii="宋体" w:hAnsi="宋体" w:cs="宋体"/>
          <w:sz w:val="24"/>
          <w:highlight w:val="none"/>
          <w:u w:val="single"/>
        </w:rPr>
        <w:t>附件一所列的维保</w:t>
      </w:r>
      <w:r>
        <w:rPr>
          <w:rFonts w:hint="eastAsia" w:ascii="宋体" w:hAnsi="宋体" w:cs="宋体"/>
          <w:sz w:val="24"/>
          <w:highlight w:val="none"/>
          <w:u w:val="single"/>
          <w:lang w:val="en-US" w:eastAsia="zh-CN"/>
        </w:rPr>
        <w:t>时间</w:t>
      </w:r>
      <w:r>
        <w:rPr>
          <w:rFonts w:hint="eastAsia" w:ascii="宋体" w:hAnsi="宋体" w:cs="宋体"/>
          <w:sz w:val="24"/>
          <w:highlight w:val="none"/>
          <w:u w:val="single"/>
        </w:rPr>
        <w:t>内</w:t>
      </w:r>
      <w:r>
        <w:rPr>
          <w:rFonts w:hint="eastAsia" w:ascii="宋体" w:hAnsi="宋体" w:cs="宋体"/>
          <w:sz w:val="24"/>
          <w:highlight w:val="none"/>
        </w:rPr>
        <w:t>委托乙方</w:t>
      </w:r>
      <w:r>
        <w:rPr>
          <w:rFonts w:hint="eastAsia" w:ascii="宋体" w:hAnsi="宋体" w:cs="宋体"/>
          <w:sz w:val="24"/>
          <w:highlight w:val="none"/>
          <w:lang w:val="en-US" w:eastAsia="zh-CN"/>
        </w:rPr>
        <w:t>进行日</w:t>
      </w:r>
      <w:r>
        <w:rPr>
          <w:rFonts w:hint="eastAsia" w:ascii="宋体" w:hAnsi="宋体" w:cs="宋体"/>
          <w:sz w:val="24"/>
          <w:highlight w:val="none"/>
        </w:rPr>
        <w:t>常维护</w:t>
      </w:r>
      <w:r>
        <w:rPr>
          <w:rFonts w:hint="eastAsia" w:ascii="宋体" w:hAnsi="宋体" w:cs="宋体"/>
          <w:sz w:val="24"/>
          <w:highlight w:val="none"/>
          <w:lang w:val="en-US" w:eastAsia="zh-CN"/>
        </w:rPr>
        <w:t>保养</w:t>
      </w:r>
      <w:r>
        <w:rPr>
          <w:rFonts w:hint="eastAsia" w:ascii="宋体" w:hAnsi="宋体" w:cs="宋体"/>
          <w:sz w:val="24"/>
          <w:highlight w:val="none"/>
        </w:rPr>
        <w:t xml:space="preserve">。  </w:t>
      </w:r>
    </w:p>
    <w:p w14:paraId="104D2F9F">
      <w:pPr>
        <w:pageBreakBefore w:val="0"/>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2.乙方必须对</w:t>
      </w:r>
      <w:r>
        <w:rPr>
          <w:rFonts w:hint="eastAsia" w:ascii="宋体" w:hAnsi="宋体" w:cs="宋体"/>
          <w:sz w:val="24"/>
          <w:highlight w:val="none"/>
          <w:u w:val="single"/>
          <w:lang w:val="en-US" w:eastAsia="zh-CN"/>
        </w:rPr>
        <w:t>63</w:t>
      </w:r>
      <w:r>
        <w:rPr>
          <w:rFonts w:hint="eastAsia" w:ascii="宋体" w:hAnsi="宋体" w:cs="宋体"/>
          <w:sz w:val="24"/>
          <w:highlight w:val="none"/>
        </w:rPr>
        <w:t>台电梯使用、运行情况进行例行巡查，且频率不低于每15天</w:t>
      </w:r>
      <w:r>
        <w:rPr>
          <w:rFonts w:hint="eastAsia" w:ascii="宋体" w:hAnsi="宋体" w:cs="宋体"/>
          <w:sz w:val="24"/>
          <w:highlight w:val="none"/>
          <w:u w:val="single"/>
        </w:rPr>
        <w:t>1</w:t>
      </w:r>
      <w:r>
        <w:rPr>
          <w:rFonts w:hint="eastAsia" w:ascii="宋体" w:hAnsi="宋体" w:cs="宋体"/>
          <w:sz w:val="24"/>
          <w:highlight w:val="none"/>
        </w:rPr>
        <w:t>次，每月25日前提供下月</w:t>
      </w:r>
      <w:r>
        <w:rPr>
          <w:rFonts w:hint="eastAsia" w:ascii="宋体" w:hAnsi="宋体" w:cs="宋体"/>
          <w:sz w:val="24"/>
          <w:highlight w:val="none"/>
          <w:lang w:val="en-US" w:eastAsia="zh-CN"/>
        </w:rPr>
        <w:t>维</w:t>
      </w:r>
      <w:r>
        <w:rPr>
          <w:rFonts w:hint="eastAsia" w:ascii="宋体" w:hAnsi="宋体" w:cs="宋体"/>
          <w:sz w:val="24"/>
          <w:highlight w:val="none"/>
        </w:rPr>
        <w:t>保计划，并根据国家有关的技术规范及标准化工艺要求对相关电梯进行</w:t>
      </w:r>
      <w:r>
        <w:rPr>
          <w:rFonts w:hint="eastAsia" w:ascii="宋体" w:hAnsi="宋体" w:cs="宋体"/>
          <w:sz w:val="24"/>
          <w:highlight w:val="none"/>
          <w:lang w:val="en-US" w:eastAsia="zh-CN"/>
        </w:rPr>
        <w:t>维</w:t>
      </w:r>
      <w:r>
        <w:rPr>
          <w:rFonts w:hint="eastAsia" w:ascii="宋体" w:hAnsi="宋体" w:cs="宋体"/>
          <w:sz w:val="24"/>
          <w:highlight w:val="none"/>
        </w:rPr>
        <w:t>保。</w:t>
      </w:r>
    </w:p>
    <w:p w14:paraId="6BC0AE54">
      <w:pPr>
        <w:pageBreakBefore w:val="0"/>
        <w:numPr>
          <w:ilvl w:val="0"/>
          <w:numId w:val="0"/>
        </w:numPr>
        <w:kinsoku/>
        <w:wordWrap/>
        <w:overflowPunct/>
        <w:topLinePunct w:val="0"/>
        <w:autoSpaceDE/>
        <w:autoSpaceDN/>
        <w:bidi w:val="0"/>
        <w:adjustRightInd w:val="0"/>
        <w:snapToGrid w:val="0"/>
        <w:spacing w:before="156" w:beforeLines="50" w:after="156" w:afterLines="50" w:line="360" w:lineRule="auto"/>
        <w:rPr>
          <w:rFonts w:hint="default" w:ascii="宋体" w:hAnsi="宋体" w:eastAsia="宋体" w:cs="宋体"/>
          <w:b/>
          <w:sz w:val="24"/>
          <w:highlight w:val="none"/>
          <w:lang w:val="en-US" w:eastAsia="zh-CN"/>
        </w:rPr>
      </w:pPr>
      <w:r>
        <w:rPr>
          <w:rFonts w:hint="default" w:ascii="宋体" w:hAnsi="宋体" w:cs="宋体"/>
          <w:b/>
          <w:kern w:val="2"/>
          <w:sz w:val="24"/>
          <w:szCs w:val="24"/>
          <w:highlight w:val="none"/>
          <w:lang w:val="en-US" w:eastAsia="zh-CN" w:bidi="ar-SA"/>
        </w:rPr>
        <w:t>第五条</w:t>
      </w:r>
      <w:r>
        <w:rPr>
          <w:rFonts w:hint="eastAsia" w:ascii="宋体" w:hAnsi="宋体" w:cs="宋体"/>
          <w:b/>
          <w:sz w:val="24"/>
          <w:highlight w:val="none"/>
        </w:rPr>
        <w:t xml:space="preserve"> </w:t>
      </w:r>
      <w:r>
        <w:rPr>
          <w:rFonts w:hint="eastAsia" w:ascii="宋体" w:hAnsi="宋体" w:cs="宋体"/>
          <w:b/>
          <w:sz w:val="24"/>
          <w:highlight w:val="none"/>
          <w:lang w:val="en-US" w:eastAsia="zh-CN"/>
        </w:rPr>
        <w:t xml:space="preserve"> 合同价格</w:t>
      </w:r>
    </w:p>
    <w:p w14:paraId="3A12BB9D">
      <w:pPr>
        <w:pageBreakBefore w:val="0"/>
        <w:kinsoku/>
        <w:wordWrap/>
        <w:overflowPunct/>
        <w:topLinePunct w:val="0"/>
        <w:autoSpaceDE/>
        <w:autoSpaceDN/>
        <w:bidi w:val="0"/>
        <w:adjustRightInd w:val="0"/>
        <w:snapToGrid w:val="0"/>
        <w:spacing w:line="360" w:lineRule="auto"/>
        <w:ind w:left="0"/>
        <w:jc w:val="left"/>
        <w:rPr>
          <w:rFonts w:ascii="宋体" w:hAnsi="宋体" w:cs="宋体"/>
          <w:sz w:val="24"/>
          <w:highlight w:val="none"/>
        </w:rPr>
      </w:pPr>
      <w:r>
        <w:rPr>
          <w:rFonts w:hint="eastAsia" w:ascii="宋体" w:hAnsi="宋体" w:cs="宋体"/>
          <w:sz w:val="24"/>
          <w:highlight w:val="none"/>
        </w:rPr>
        <w:t>1.本合同为固定单价合同，合同单价详见附件一的“</w:t>
      </w:r>
      <w:r>
        <w:rPr>
          <w:rFonts w:hint="eastAsia" w:ascii="宋体" w:hAnsi="宋体" w:cs="宋体"/>
          <w:sz w:val="24"/>
          <w:highlight w:val="none"/>
          <w:lang w:val="en-US" w:eastAsia="zh-CN"/>
        </w:rPr>
        <w:t>含税</w:t>
      </w:r>
      <w:r>
        <w:rPr>
          <w:rFonts w:hint="eastAsia" w:ascii="宋体" w:hAnsi="宋体" w:cs="宋体"/>
          <w:sz w:val="24"/>
          <w:highlight w:val="none"/>
        </w:rPr>
        <w:t>每月维保费”，乙方提供税率为</w:t>
      </w:r>
      <w:r>
        <w:rPr>
          <w:rFonts w:hint="eastAsia" w:ascii="宋体" w:hAnsi="宋体" w:cs="宋体"/>
          <w:b/>
          <w:bCs/>
          <w:color w:val="auto"/>
          <w:sz w:val="24"/>
          <w:highlight w:val="none"/>
          <w:u w:val="single"/>
          <w:lang w:val="en-US" w:eastAsia="zh-CN"/>
        </w:rPr>
        <w:t xml:space="preserve"> </w:t>
      </w:r>
      <w:r>
        <w:rPr>
          <w:rFonts w:hint="eastAsia" w:ascii="宋体" w:hAnsi="宋体" w:cs="宋体"/>
          <w:b w:val="0"/>
          <w:bCs w:val="0"/>
          <w:color w:val="auto"/>
          <w:sz w:val="24"/>
          <w:highlight w:val="none"/>
          <w:u w:val="single"/>
          <w:lang w:val="en-US" w:eastAsia="zh-CN"/>
        </w:rPr>
        <w:t xml:space="preserve">   </w:t>
      </w:r>
      <w:r>
        <w:rPr>
          <w:rFonts w:hint="eastAsia" w:ascii="宋体" w:hAnsi="宋体" w:cs="宋体"/>
          <w:b w:val="0"/>
          <w:bCs w:val="0"/>
          <w:color w:val="auto"/>
          <w:sz w:val="24"/>
          <w:highlight w:val="none"/>
          <w:u w:val="single"/>
        </w:rPr>
        <w:t>%</w:t>
      </w:r>
      <w:r>
        <w:rPr>
          <w:rFonts w:hint="eastAsia" w:ascii="宋体" w:hAnsi="宋体" w:cs="宋体"/>
          <w:sz w:val="24"/>
          <w:highlight w:val="none"/>
          <w:u w:val="none"/>
        </w:rPr>
        <w:t>的增值税</w:t>
      </w:r>
      <w:r>
        <w:rPr>
          <w:rFonts w:hint="eastAsia" w:ascii="宋体" w:hAnsi="宋体" w:cs="宋体"/>
          <w:sz w:val="24"/>
          <w:highlight w:val="none"/>
          <w:u w:val="single"/>
          <w:lang w:val="en-US" w:eastAsia="zh-CN"/>
        </w:rPr>
        <w:t>普通</w:t>
      </w:r>
      <w:r>
        <w:rPr>
          <w:rFonts w:hint="eastAsia" w:ascii="宋体" w:hAnsi="宋体" w:cs="宋体"/>
          <w:sz w:val="24"/>
          <w:highlight w:val="none"/>
        </w:rPr>
        <w:t>发票。本合同暂定总价为人民币</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 xml:space="preserve">         </w:t>
      </w:r>
      <w:r>
        <w:rPr>
          <w:rFonts w:hint="eastAsia" w:ascii="宋体" w:hAnsi="宋体" w:cs="宋体"/>
          <w:sz w:val="24"/>
          <w:highlight w:val="none"/>
          <w:lang w:val="en-US" w:eastAsia="zh-CN"/>
        </w:rPr>
        <w:t>元，此价仅供参考，不作结算用途</w:t>
      </w:r>
      <w:r>
        <w:rPr>
          <w:rFonts w:hint="eastAsia" w:ascii="宋体" w:hAnsi="宋体" w:cs="宋体"/>
          <w:sz w:val="24"/>
          <w:highlight w:val="none"/>
        </w:rPr>
        <w:t>。</w:t>
      </w:r>
    </w:p>
    <w:p w14:paraId="48B6D619">
      <w:pPr>
        <w:pageBreakBefore w:val="0"/>
        <w:kinsoku/>
        <w:wordWrap/>
        <w:overflowPunct/>
        <w:topLinePunct w:val="0"/>
        <w:autoSpaceDE/>
        <w:autoSpaceDN/>
        <w:bidi w:val="0"/>
        <w:adjustRightInd w:val="0"/>
        <w:snapToGrid w:val="0"/>
        <w:spacing w:line="360" w:lineRule="auto"/>
        <w:ind w:left="0"/>
        <w:rPr>
          <w:rFonts w:ascii="宋体" w:hAnsi="宋体" w:cs="宋体"/>
          <w:sz w:val="24"/>
          <w:highlight w:val="none"/>
          <w:u w:val="single"/>
        </w:rPr>
      </w:pPr>
      <w:r>
        <w:rPr>
          <w:rFonts w:hint="eastAsia" w:ascii="宋体" w:hAnsi="宋体" w:cs="宋体"/>
          <w:sz w:val="24"/>
          <w:highlight w:val="none"/>
        </w:rPr>
        <w:t>2.合同单价包含</w:t>
      </w:r>
      <w:r>
        <w:rPr>
          <w:rFonts w:hint="eastAsia" w:ascii="宋体" w:hAnsi="宋体" w:cs="宋体"/>
          <w:sz w:val="24"/>
          <w:highlight w:val="none"/>
          <w:u w:val="single"/>
        </w:rPr>
        <w:t>乙方提供服务的人员费用</w:t>
      </w:r>
      <w:r>
        <w:rPr>
          <w:rFonts w:hint="eastAsia" w:ascii="宋体" w:hAnsi="宋体" w:cs="宋体"/>
          <w:sz w:val="24"/>
          <w:highlight w:val="none"/>
          <w:u w:val="single"/>
          <w:lang w:eastAsia="zh-CN"/>
        </w:rPr>
        <w:t>，</w:t>
      </w:r>
      <w:r>
        <w:rPr>
          <w:rFonts w:hint="eastAsia" w:ascii="宋体" w:hAnsi="宋体" w:cs="宋体"/>
          <w:sz w:val="24"/>
          <w:highlight w:val="none"/>
          <w:u w:val="single"/>
        </w:rPr>
        <w:t>电梯运行所需的乙方人员资质</w:t>
      </w:r>
      <w:r>
        <w:rPr>
          <w:rFonts w:hint="eastAsia" w:ascii="宋体" w:hAnsi="宋体" w:cs="宋体"/>
          <w:sz w:val="24"/>
          <w:highlight w:val="none"/>
          <w:u w:val="single"/>
          <w:lang w:val="en-US" w:eastAsia="zh-CN"/>
        </w:rPr>
        <w:t>资格</w:t>
      </w:r>
      <w:r>
        <w:rPr>
          <w:rFonts w:hint="eastAsia" w:ascii="宋体" w:hAnsi="宋体" w:cs="宋体"/>
          <w:sz w:val="24"/>
          <w:highlight w:val="none"/>
          <w:u w:val="single"/>
        </w:rPr>
        <w:t>的费用</w:t>
      </w:r>
      <w:r>
        <w:rPr>
          <w:rFonts w:hint="eastAsia" w:ascii="宋体" w:hAnsi="宋体" w:cs="宋体"/>
          <w:sz w:val="24"/>
          <w:highlight w:val="none"/>
          <w:u w:val="single"/>
          <w:lang w:eastAsia="zh-CN"/>
        </w:rPr>
        <w:t>，</w:t>
      </w:r>
      <w:r>
        <w:rPr>
          <w:rFonts w:hint="eastAsia" w:ascii="宋体" w:hAnsi="宋体" w:cs="宋体"/>
          <w:sz w:val="24"/>
          <w:highlight w:val="none"/>
          <w:u w:val="single"/>
        </w:rPr>
        <w:t>电梯机房轿厢等电梯设施卫生清洁费</w:t>
      </w:r>
      <w:r>
        <w:rPr>
          <w:rFonts w:hint="eastAsia" w:ascii="宋体" w:hAnsi="宋体" w:cs="宋体"/>
          <w:sz w:val="24"/>
          <w:highlight w:val="none"/>
          <w:u w:val="single"/>
          <w:lang w:eastAsia="zh-CN"/>
        </w:rPr>
        <w:t>，</w:t>
      </w:r>
      <w:r>
        <w:rPr>
          <w:rFonts w:hint="eastAsia" w:ascii="宋体" w:hAnsi="宋体" w:cs="宋体"/>
          <w:sz w:val="24"/>
          <w:highlight w:val="none"/>
          <w:u w:val="single"/>
        </w:rPr>
        <w:t>第三方技术支援费用</w:t>
      </w:r>
      <w:r>
        <w:rPr>
          <w:rFonts w:hint="eastAsia" w:ascii="宋体" w:hAnsi="宋体" w:cs="宋体"/>
          <w:sz w:val="24"/>
          <w:highlight w:val="none"/>
          <w:u w:val="single"/>
          <w:lang w:eastAsia="zh-CN"/>
        </w:rPr>
        <w:t>，</w:t>
      </w:r>
      <w:r>
        <w:rPr>
          <w:rFonts w:hint="eastAsia" w:ascii="宋体" w:hAnsi="宋体" w:cs="宋体"/>
          <w:sz w:val="24"/>
          <w:highlight w:val="none"/>
          <w:u w:val="single"/>
        </w:rPr>
        <w:t>交通</w:t>
      </w:r>
      <w:r>
        <w:rPr>
          <w:rFonts w:hint="eastAsia" w:ascii="宋体" w:hAnsi="宋体" w:cs="宋体"/>
          <w:sz w:val="24"/>
          <w:highlight w:val="none"/>
          <w:u w:val="single"/>
          <w:lang w:val="en-US" w:eastAsia="zh-CN"/>
        </w:rPr>
        <w:t>食宿</w:t>
      </w:r>
      <w:r>
        <w:rPr>
          <w:rFonts w:hint="eastAsia" w:ascii="宋体" w:hAnsi="宋体" w:cs="宋体"/>
          <w:sz w:val="24"/>
          <w:highlight w:val="none"/>
          <w:u w:val="single"/>
        </w:rPr>
        <w:t>费用</w:t>
      </w:r>
      <w:r>
        <w:rPr>
          <w:rFonts w:hint="eastAsia" w:ascii="宋体" w:hAnsi="宋体" w:cs="宋体"/>
          <w:sz w:val="24"/>
          <w:highlight w:val="none"/>
          <w:u w:val="single"/>
          <w:lang w:eastAsia="zh-CN"/>
        </w:rPr>
        <w:t>，</w:t>
      </w:r>
      <w:r>
        <w:rPr>
          <w:rFonts w:hint="eastAsia" w:ascii="宋体" w:hAnsi="宋体" w:cs="宋体"/>
          <w:sz w:val="24"/>
          <w:highlight w:val="none"/>
          <w:u w:val="single"/>
        </w:rPr>
        <w:t>服务使用的计量器具及工具费用，因乙方原因产生的安全风险费用，亦包括乙方承担合同风险、义务、责任所需的费用，除本合同另有约定外，不作任何调整。</w:t>
      </w:r>
    </w:p>
    <w:p w14:paraId="3056D295">
      <w:pPr>
        <w:pageBreakBefore w:val="0"/>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3.</w:t>
      </w:r>
      <w:r>
        <w:rPr>
          <w:rFonts w:hint="eastAsia" w:ascii="宋体" w:hAnsi="宋体" w:cs="宋体"/>
          <w:b/>
          <w:bCs/>
          <w:sz w:val="24"/>
          <w:highlight w:val="none"/>
        </w:rPr>
        <w:t>合同单价不含质监部门</w:t>
      </w:r>
      <w:r>
        <w:rPr>
          <w:rFonts w:hint="eastAsia" w:ascii="宋体" w:hAnsi="宋体" w:cs="宋体"/>
          <w:b/>
          <w:bCs/>
          <w:sz w:val="24"/>
          <w:highlight w:val="none"/>
          <w:lang w:val="en-US" w:eastAsia="zh-CN"/>
        </w:rPr>
        <w:t>对电梯</w:t>
      </w:r>
      <w:r>
        <w:rPr>
          <w:rFonts w:hint="eastAsia" w:ascii="宋体" w:hAnsi="宋体" w:cs="宋体"/>
          <w:b/>
          <w:bCs/>
          <w:sz w:val="24"/>
          <w:highlight w:val="none"/>
        </w:rPr>
        <w:t>收取的年检及办证费</w:t>
      </w:r>
      <w:r>
        <w:rPr>
          <w:rFonts w:hint="eastAsia" w:ascii="宋体" w:hAnsi="宋体" w:cs="宋体"/>
          <w:b w:val="0"/>
          <w:bCs/>
          <w:sz w:val="24"/>
          <w:highlight w:val="none"/>
        </w:rPr>
        <w:t>、</w:t>
      </w:r>
      <w:r>
        <w:rPr>
          <w:rFonts w:hint="eastAsia" w:ascii="宋体" w:hAnsi="宋体" w:cs="宋体"/>
          <w:sz w:val="24"/>
          <w:highlight w:val="none"/>
        </w:rPr>
        <w:t>限速器校验费，</w:t>
      </w:r>
      <w:r>
        <w:rPr>
          <w:rFonts w:hint="eastAsia" w:ascii="宋体" w:hAnsi="宋体" w:cs="宋体"/>
          <w:sz w:val="24"/>
          <w:highlight w:val="none"/>
          <w:lang w:val="en-US" w:eastAsia="zh-CN"/>
        </w:rPr>
        <w:t>此项费用</w:t>
      </w:r>
      <w:r>
        <w:rPr>
          <w:rFonts w:hint="eastAsia" w:ascii="宋体" w:hAnsi="宋体" w:cs="宋体"/>
          <w:sz w:val="24"/>
          <w:highlight w:val="none"/>
        </w:rPr>
        <w:t>由甲方按实支付，但乙方免费为甲方代办合同范围内电梯的年检或过户等相关手续。</w:t>
      </w:r>
    </w:p>
    <w:p w14:paraId="2A237F73">
      <w:pPr>
        <w:pageBreakBefore w:val="0"/>
        <w:kinsoku/>
        <w:wordWrap/>
        <w:overflowPunct/>
        <w:topLinePunct w:val="0"/>
        <w:autoSpaceDE/>
        <w:autoSpaceDN/>
        <w:bidi w:val="0"/>
        <w:adjustRightInd w:val="0"/>
        <w:snapToGrid w:val="0"/>
        <w:spacing w:line="360" w:lineRule="auto"/>
        <w:ind w:left="0"/>
        <w:rPr>
          <w:rFonts w:ascii="宋体" w:hAnsi="宋体" w:cs="宋体"/>
          <w:sz w:val="24"/>
          <w:highlight w:val="none"/>
        </w:rPr>
      </w:pPr>
      <w:r>
        <w:rPr>
          <w:rFonts w:hint="eastAsia" w:ascii="宋体" w:hAnsi="宋体" w:cs="宋体"/>
          <w:sz w:val="24"/>
          <w:highlight w:val="none"/>
        </w:rPr>
        <w:t>4.市场销售单价超过</w:t>
      </w:r>
      <w:r>
        <w:rPr>
          <w:rFonts w:hint="eastAsia" w:ascii="宋体" w:hAnsi="宋体" w:cs="宋体"/>
          <w:sz w:val="24"/>
          <w:highlight w:val="none"/>
          <w:lang w:val="en-US" w:eastAsia="zh-CN"/>
        </w:rPr>
        <w:t>3</w:t>
      </w:r>
      <w:r>
        <w:rPr>
          <w:rFonts w:hint="eastAsia" w:ascii="宋体" w:hAnsi="宋体" w:cs="宋体"/>
          <w:sz w:val="24"/>
          <w:highlight w:val="none"/>
        </w:rPr>
        <w:t>00元</w:t>
      </w:r>
      <w:r>
        <w:rPr>
          <w:rFonts w:hint="eastAsia" w:ascii="宋体" w:hAnsi="宋体" w:cs="宋体"/>
          <w:sz w:val="24"/>
          <w:highlight w:val="none"/>
          <w:lang w:eastAsia="zh-CN"/>
        </w:rPr>
        <w:t>（</w:t>
      </w:r>
      <w:r>
        <w:rPr>
          <w:rFonts w:hint="eastAsia" w:ascii="宋体" w:hAnsi="宋体" w:cs="宋体"/>
          <w:sz w:val="24"/>
          <w:highlight w:val="none"/>
          <w:lang w:val="en-US" w:eastAsia="zh-CN"/>
        </w:rPr>
        <w:t>以甲方确认的为准</w:t>
      </w:r>
      <w:r>
        <w:rPr>
          <w:rFonts w:hint="eastAsia" w:ascii="宋体" w:hAnsi="宋体" w:cs="宋体"/>
          <w:sz w:val="24"/>
          <w:highlight w:val="none"/>
          <w:lang w:eastAsia="zh-CN"/>
        </w:rPr>
        <w:t>）</w:t>
      </w:r>
      <w:r>
        <w:rPr>
          <w:rFonts w:hint="eastAsia" w:ascii="宋体" w:hAnsi="宋体" w:cs="宋体"/>
          <w:sz w:val="24"/>
          <w:highlight w:val="none"/>
        </w:rPr>
        <w:t>的电梯配件修复、更换及电梯大修、改造，甲方可将相关工作交由乙方或他人负责</w:t>
      </w:r>
      <w:r>
        <w:rPr>
          <w:rFonts w:hint="eastAsia" w:ascii="宋体" w:hAnsi="宋体" w:cs="宋体"/>
          <w:sz w:val="24"/>
          <w:highlight w:val="none"/>
          <w:lang w:eastAsia="zh-CN"/>
        </w:rPr>
        <w:t>，</w:t>
      </w:r>
      <w:r>
        <w:rPr>
          <w:rFonts w:hint="eastAsia" w:ascii="宋体" w:hAnsi="宋体" w:cs="宋体"/>
          <w:sz w:val="24"/>
          <w:highlight w:val="none"/>
          <w:lang w:val="en-US" w:eastAsia="zh-CN"/>
        </w:rPr>
        <w:t>如交由乙方负责，则</w:t>
      </w:r>
      <w:r>
        <w:rPr>
          <w:rFonts w:hint="eastAsia" w:ascii="宋体" w:hAnsi="宋体" w:cs="宋体"/>
          <w:sz w:val="24"/>
          <w:highlight w:val="none"/>
        </w:rPr>
        <w:t>费用</w:t>
      </w:r>
      <w:r>
        <w:rPr>
          <w:rFonts w:hint="eastAsia" w:ascii="宋体" w:hAnsi="宋体" w:cs="宋体"/>
          <w:sz w:val="24"/>
          <w:highlight w:val="none"/>
          <w:lang w:val="en-US" w:eastAsia="zh-CN"/>
        </w:rPr>
        <w:t>发生前，乙方须书面报告甲方，经甲方书面确认同意后方可实施并</w:t>
      </w:r>
      <w:r>
        <w:rPr>
          <w:rFonts w:hint="eastAsia" w:ascii="宋体" w:hAnsi="宋体" w:cs="宋体"/>
          <w:sz w:val="24"/>
          <w:highlight w:val="none"/>
        </w:rPr>
        <w:t>由甲方承担</w:t>
      </w:r>
      <w:r>
        <w:rPr>
          <w:rFonts w:hint="eastAsia" w:ascii="宋体" w:hAnsi="宋体" w:cs="宋体"/>
          <w:sz w:val="24"/>
          <w:highlight w:val="none"/>
          <w:lang w:val="en-US" w:eastAsia="zh-CN"/>
        </w:rPr>
        <w:t>费用</w:t>
      </w:r>
      <w:r>
        <w:rPr>
          <w:rFonts w:hint="eastAsia" w:ascii="宋体" w:hAnsi="宋体" w:cs="宋体"/>
          <w:sz w:val="24"/>
          <w:highlight w:val="none"/>
        </w:rPr>
        <w:t>，</w:t>
      </w:r>
      <w:r>
        <w:rPr>
          <w:rFonts w:hint="eastAsia" w:ascii="宋体" w:hAnsi="宋体" w:cs="宋体"/>
          <w:sz w:val="24"/>
          <w:highlight w:val="none"/>
          <w:lang w:val="en-US" w:eastAsia="zh-CN"/>
        </w:rPr>
        <w:t>否则由乙方自行承担费用及相关后果</w:t>
      </w:r>
      <w:r>
        <w:rPr>
          <w:rFonts w:hint="eastAsia" w:ascii="宋体" w:hAnsi="宋体" w:cs="宋体"/>
          <w:sz w:val="24"/>
          <w:highlight w:val="none"/>
        </w:rPr>
        <w:t>。如甲方确定由乙方负责，乙方在完成后、收取费用前须向甲方提供正式足额的合法税务发票，否则甲方有权</w:t>
      </w:r>
      <w:r>
        <w:rPr>
          <w:rFonts w:hint="eastAsia" w:ascii="宋体" w:hAnsi="宋体" w:cs="宋体"/>
          <w:sz w:val="24"/>
          <w:highlight w:val="none"/>
          <w:lang w:val="en-US" w:eastAsia="zh-CN"/>
        </w:rPr>
        <w:t>不</w:t>
      </w:r>
      <w:r>
        <w:rPr>
          <w:rFonts w:hint="eastAsia" w:ascii="宋体" w:hAnsi="宋体" w:cs="宋体"/>
          <w:sz w:val="24"/>
          <w:highlight w:val="none"/>
        </w:rPr>
        <w:t>付款且不违约；如甲方确定由他人负责，乙方不得有异议。市场销售单价</w:t>
      </w:r>
      <w:r>
        <w:rPr>
          <w:rFonts w:hint="eastAsia" w:ascii="宋体" w:hAnsi="宋体" w:cs="宋体"/>
          <w:sz w:val="24"/>
          <w:highlight w:val="none"/>
          <w:lang w:val="en-US" w:eastAsia="zh-CN"/>
        </w:rPr>
        <w:t>不</w:t>
      </w:r>
      <w:r>
        <w:rPr>
          <w:rFonts w:hint="eastAsia" w:ascii="宋体" w:hAnsi="宋体" w:cs="宋体"/>
          <w:sz w:val="24"/>
          <w:highlight w:val="none"/>
        </w:rPr>
        <w:t>超过</w:t>
      </w:r>
      <w:r>
        <w:rPr>
          <w:rFonts w:hint="eastAsia" w:ascii="宋体" w:hAnsi="宋体" w:cs="宋体"/>
          <w:sz w:val="24"/>
          <w:highlight w:val="none"/>
          <w:lang w:val="en-US" w:eastAsia="zh-CN"/>
        </w:rPr>
        <w:t>3</w:t>
      </w:r>
      <w:r>
        <w:rPr>
          <w:rFonts w:hint="eastAsia" w:ascii="宋体" w:hAnsi="宋体" w:cs="宋体"/>
          <w:sz w:val="24"/>
          <w:highlight w:val="none"/>
        </w:rPr>
        <w:t>00元（以甲方确认的为准）的电梯配件修复、更换费用</w:t>
      </w:r>
      <w:r>
        <w:rPr>
          <w:rFonts w:hint="eastAsia" w:ascii="宋体" w:hAnsi="宋体" w:cs="宋体"/>
          <w:sz w:val="24"/>
          <w:highlight w:val="none"/>
          <w:lang w:val="en-US" w:eastAsia="zh-CN"/>
        </w:rPr>
        <w:t>已包含在合同单价里，由</w:t>
      </w:r>
      <w:r>
        <w:rPr>
          <w:rFonts w:hint="eastAsia" w:ascii="宋体" w:hAnsi="宋体" w:cs="宋体"/>
          <w:sz w:val="24"/>
          <w:highlight w:val="none"/>
        </w:rPr>
        <w:t>乙方</w:t>
      </w:r>
      <w:r>
        <w:rPr>
          <w:rFonts w:hint="eastAsia" w:ascii="宋体" w:hAnsi="宋体" w:cs="宋体"/>
          <w:sz w:val="24"/>
          <w:highlight w:val="none"/>
          <w:lang w:val="en-US" w:eastAsia="zh-CN"/>
        </w:rPr>
        <w:t>承担。</w:t>
      </w:r>
    </w:p>
    <w:p w14:paraId="267A8DDF">
      <w:pPr>
        <w:pageBreakBefore w:val="0"/>
        <w:numPr>
          <w:ilvl w:val="0"/>
          <w:numId w:val="0"/>
        </w:numPr>
        <w:kinsoku/>
        <w:wordWrap/>
        <w:overflowPunct/>
        <w:topLinePunct w:val="0"/>
        <w:autoSpaceDE/>
        <w:autoSpaceDN/>
        <w:bidi w:val="0"/>
        <w:adjustRightInd w:val="0"/>
        <w:snapToGrid w:val="0"/>
        <w:spacing w:before="156" w:beforeLines="50" w:after="156" w:afterLines="50" w:line="360" w:lineRule="auto"/>
        <w:rPr>
          <w:rFonts w:hint="eastAsia" w:ascii="宋体" w:hAnsi="宋体" w:cs="宋体"/>
          <w:b/>
          <w:sz w:val="24"/>
          <w:highlight w:val="none"/>
          <w:u w:val="single"/>
        </w:rPr>
      </w:pPr>
      <w:r>
        <w:rPr>
          <w:rFonts w:hint="default" w:ascii="宋体" w:hAnsi="宋体" w:cs="宋体"/>
          <w:b/>
          <w:kern w:val="2"/>
          <w:sz w:val="24"/>
          <w:szCs w:val="24"/>
          <w:highlight w:val="none"/>
          <w:lang w:val="en-US" w:eastAsia="zh-CN" w:bidi="ar-SA"/>
        </w:rPr>
        <w:t>第六条</w:t>
      </w:r>
      <w:r>
        <w:rPr>
          <w:rFonts w:hint="eastAsia" w:ascii="宋体" w:hAnsi="宋体" w:cs="宋体"/>
          <w:b/>
          <w:sz w:val="24"/>
          <w:highlight w:val="none"/>
        </w:rPr>
        <w:t xml:space="preserve">  结算方式</w:t>
      </w:r>
    </w:p>
    <w:p w14:paraId="65897D5C">
      <w:pPr>
        <w:pageBreakBefore w:val="0"/>
        <w:numPr>
          <w:ilvl w:val="0"/>
          <w:numId w:val="0"/>
        </w:numPr>
        <w:kinsoku/>
        <w:wordWrap/>
        <w:overflowPunct/>
        <w:topLinePunct w:val="0"/>
        <w:autoSpaceDE/>
        <w:autoSpaceDN/>
        <w:bidi w:val="0"/>
        <w:adjustRightInd w:val="0"/>
        <w:snapToGrid w:val="0"/>
        <w:spacing w:line="360" w:lineRule="auto"/>
        <w:ind w:left="0"/>
        <w:rPr>
          <w:rFonts w:hint="eastAsia" w:ascii="宋体" w:hAnsi="宋体" w:eastAsia="宋体" w:cs="宋体"/>
          <w:bCs/>
          <w:sz w:val="24"/>
          <w:highlight w:val="none"/>
        </w:rPr>
      </w:pPr>
      <w:r>
        <w:rPr>
          <w:rFonts w:hint="eastAsia" w:ascii="宋体" w:hAnsi="宋体" w:eastAsia="宋体" w:cs="宋体"/>
          <w:bCs/>
          <w:kern w:val="2"/>
          <w:sz w:val="24"/>
          <w:szCs w:val="24"/>
          <w:highlight w:val="none"/>
          <w:lang w:val="en-US" w:eastAsia="zh-CN" w:bidi="ar-SA"/>
        </w:rPr>
        <w:t>1.</w:t>
      </w:r>
      <w:r>
        <w:rPr>
          <w:rFonts w:hint="eastAsia" w:ascii="宋体" w:hAnsi="宋体" w:eastAsia="宋体" w:cs="宋体"/>
          <w:bCs/>
          <w:sz w:val="24"/>
          <w:highlight w:val="none"/>
          <w:lang w:val="en-US" w:eastAsia="zh-CN"/>
        </w:rPr>
        <w:t>乙方正式提供</w:t>
      </w:r>
      <w:r>
        <w:rPr>
          <w:rFonts w:hint="eastAsia" w:ascii="宋体" w:hAnsi="宋体" w:cs="宋体"/>
          <w:bCs/>
          <w:sz w:val="24"/>
          <w:highlight w:val="none"/>
          <w:lang w:val="en-US" w:eastAsia="zh-CN"/>
        </w:rPr>
        <w:t>本合同约定的</w:t>
      </w:r>
      <w:r>
        <w:rPr>
          <w:rFonts w:hint="eastAsia" w:ascii="宋体" w:hAnsi="宋体" w:eastAsia="宋体" w:cs="宋体"/>
          <w:bCs/>
          <w:sz w:val="24"/>
          <w:highlight w:val="none"/>
          <w:lang w:val="en-US" w:eastAsia="zh-CN"/>
        </w:rPr>
        <w:t>维保服务之日起，</w:t>
      </w:r>
      <w:r>
        <w:rPr>
          <w:rFonts w:hint="eastAsia" w:ascii="宋体" w:hAnsi="宋体" w:eastAsia="宋体" w:cs="宋体"/>
          <w:bCs/>
          <w:sz w:val="24"/>
          <w:highlight w:val="none"/>
        </w:rPr>
        <w:t>每</w:t>
      </w:r>
      <w:r>
        <w:rPr>
          <w:rFonts w:hint="eastAsia" w:ascii="宋体" w:hAnsi="宋体" w:eastAsia="宋体" w:cs="宋体"/>
          <w:bCs/>
          <w:sz w:val="24"/>
          <w:highlight w:val="none"/>
          <w:lang w:val="en-US" w:eastAsia="zh-CN"/>
        </w:rPr>
        <w:t>连续</w:t>
      </w:r>
      <w:r>
        <w:rPr>
          <w:rFonts w:hint="eastAsia" w:ascii="宋体" w:hAnsi="宋体" w:eastAsia="宋体" w:cs="宋体"/>
          <w:bCs/>
          <w:sz w:val="24"/>
          <w:highlight w:val="none"/>
        </w:rPr>
        <w:t>三个自然月为一个周期，乙方按时保质保量完成任一周期的维保任务使</w:t>
      </w:r>
      <w:r>
        <w:rPr>
          <w:rFonts w:hint="eastAsia" w:ascii="宋体" w:hAnsi="宋体" w:eastAsia="宋体" w:cs="宋体"/>
          <w:bCs/>
          <w:sz w:val="24"/>
          <w:highlight w:val="none"/>
          <w:lang w:val="en-US" w:eastAsia="zh-CN"/>
        </w:rPr>
        <w:t>电梯</w:t>
      </w:r>
      <w:r>
        <w:rPr>
          <w:rFonts w:hint="eastAsia" w:ascii="宋体" w:hAnsi="宋体" w:eastAsia="宋体" w:cs="宋体"/>
          <w:bCs/>
          <w:sz w:val="24"/>
          <w:highlight w:val="none"/>
        </w:rPr>
        <w:t>运行良好</w:t>
      </w:r>
      <w:r>
        <w:rPr>
          <w:rFonts w:hint="eastAsia" w:ascii="宋体" w:hAnsi="宋体" w:eastAsia="宋体" w:cs="宋体"/>
          <w:bCs/>
          <w:sz w:val="24"/>
          <w:highlight w:val="none"/>
          <w:lang w:val="en-US" w:eastAsia="zh-CN"/>
        </w:rPr>
        <w:t>且经甲方确认后</w:t>
      </w:r>
      <w:r>
        <w:rPr>
          <w:rFonts w:hint="eastAsia" w:ascii="宋体" w:hAnsi="宋体" w:eastAsia="宋体" w:cs="宋体"/>
          <w:bCs/>
          <w:sz w:val="24"/>
          <w:highlight w:val="none"/>
        </w:rPr>
        <w:t>，甲方向乙方支付该周期维保费（如乙方有违约行为，则扣除违约金）。甲方付款前，乙方须向甲方提供足额的、符合合同要求的发票，否则甲方有权</w:t>
      </w:r>
      <w:r>
        <w:rPr>
          <w:rFonts w:hint="eastAsia" w:ascii="宋体" w:hAnsi="宋体" w:cs="宋体"/>
          <w:bCs/>
          <w:sz w:val="24"/>
          <w:highlight w:val="none"/>
          <w:lang w:val="en-US" w:eastAsia="zh-CN"/>
        </w:rPr>
        <w:t>不</w:t>
      </w:r>
      <w:r>
        <w:rPr>
          <w:rFonts w:hint="eastAsia" w:ascii="宋体" w:hAnsi="宋体" w:eastAsia="宋体" w:cs="宋体"/>
          <w:bCs/>
          <w:sz w:val="24"/>
          <w:highlight w:val="none"/>
        </w:rPr>
        <w:t>付款且不违约。</w:t>
      </w:r>
    </w:p>
    <w:p w14:paraId="5CA990DA">
      <w:pPr>
        <w:keepNext w:val="0"/>
        <w:keepLines w:val="0"/>
        <w:pageBreakBefore w:val="0"/>
        <w:widowControl/>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color w:val="auto"/>
          <w:sz w:val="24"/>
          <w:highlight w:val="none"/>
          <w:lang w:val="en-US" w:eastAsia="zh-CN"/>
        </w:rPr>
      </w:pPr>
      <w:r>
        <w:rPr>
          <w:rFonts w:hint="eastAsia" w:ascii="宋体" w:hAnsi="宋体" w:cs="宋体"/>
          <w:bCs/>
          <w:kern w:val="2"/>
          <w:sz w:val="24"/>
          <w:szCs w:val="24"/>
          <w:highlight w:val="none"/>
          <w:lang w:val="en-US" w:eastAsia="zh-CN" w:bidi="ar-SA"/>
        </w:rPr>
        <w:t>2.</w:t>
      </w:r>
      <w:r>
        <w:rPr>
          <w:rFonts w:hint="eastAsia" w:ascii="宋体" w:hAnsi="宋体" w:cs="宋体"/>
          <w:bCs/>
          <w:sz w:val="24"/>
          <w:highlight w:val="none"/>
        </w:rPr>
        <w:t>甲方发现乙方开具假发票的，有权中止支付合同款，乙方须书面向甲方承认开具假发票行为并重新开具合法发票，同时乙方向甲方</w:t>
      </w:r>
      <w:r>
        <w:rPr>
          <w:rFonts w:hint="eastAsia" w:ascii="宋体" w:hAnsi="宋体" w:cs="宋体"/>
          <w:bCs/>
          <w:sz w:val="24"/>
          <w:highlight w:val="none"/>
          <w:lang w:val="en-US" w:eastAsia="zh-CN"/>
        </w:rPr>
        <w:t>承担</w:t>
      </w:r>
      <w:r>
        <w:rPr>
          <w:rFonts w:hint="eastAsia" w:ascii="宋体" w:hAnsi="宋体" w:cs="宋体"/>
          <w:bCs/>
          <w:sz w:val="24"/>
          <w:highlight w:val="none"/>
        </w:rPr>
        <w:t>金额等于假发票金额</w:t>
      </w:r>
      <w:r>
        <w:rPr>
          <w:rFonts w:hint="eastAsia" w:ascii="宋体" w:hAnsi="宋体" w:cs="宋体"/>
          <w:bCs/>
          <w:sz w:val="24"/>
          <w:highlight w:val="none"/>
          <w:lang w:val="en-US" w:eastAsia="zh-CN"/>
        </w:rPr>
        <w:t>3</w:t>
      </w:r>
      <w:r>
        <w:rPr>
          <w:rFonts w:hint="eastAsia" w:ascii="宋体" w:hAnsi="宋体" w:cs="宋体"/>
          <w:bCs/>
          <w:sz w:val="24"/>
          <w:highlight w:val="none"/>
        </w:rPr>
        <w:t>0%的违约金。</w:t>
      </w:r>
      <w:r>
        <w:rPr>
          <w:rFonts w:hint="eastAsia" w:ascii="宋体" w:hAnsi="宋体" w:eastAsia="宋体" w:cs="宋体"/>
          <w:color w:val="auto"/>
          <w:sz w:val="24"/>
          <w:highlight w:val="none"/>
          <w:lang w:val="en-US" w:eastAsia="zh-CN"/>
        </w:rPr>
        <w:t>乙方收款账户开户名称必须与本合同书乙方名称、收款发票开具单位名称一致，否则甲方有权不付款且不违约。</w:t>
      </w:r>
    </w:p>
    <w:p w14:paraId="3870351A">
      <w:pPr>
        <w:keepNext w:val="0"/>
        <w:keepLines w:val="0"/>
        <w:pageBreakBefore w:val="0"/>
        <w:widowControl/>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3.甲方将合同款</w:t>
      </w:r>
      <w:r>
        <w:rPr>
          <w:rFonts w:hint="eastAsia" w:ascii="宋体" w:hAnsi="宋体" w:cs="宋体"/>
          <w:color w:val="auto"/>
          <w:sz w:val="24"/>
          <w:highlight w:val="none"/>
          <w:lang w:val="en-US" w:eastAsia="zh-CN"/>
        </w:rPr>
        <w:t>付</w:t>
      </w:r>
      <w:r>
        <w:rPr>
          <w:rFonts w:hint="eastAsia" w:ascii="宋体" w:hAnsi="宋体" w:eastAsia="宋体" w:cs="宋体"/>
          <w:color w:val="auto"/>
          <w:sz w:val="24"/>
          <w:highlight w:val="none"/>
          <w:lang w:val="en-US" w:eastAsia="zh-CN"/>
        </w:rPr>
        <w:t>至以下账户即完成付款：</w:t>
      </w:r>
    </w:p>
    <w:p w14:paraId="4C1413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highlight w:val="none"/>
          <w:u w:val="none"/>
          <w:lang w:val="en-US" w:eastAsia="zh-CN"/>
        </w:rPr>
      </w:pPr>
      <w:r>
        <w:rPr>
          <w:rFonts w:hint="eastAsia" w:ascii="宋体" w:hAnsi="宋体" w:eastAsia="宋体" w:cs="宋体"/>
          <w:bCs/>
          <w:color w:val="auto"/>
          <w:sz w:val="24"/>
          <w:highlight w:val="none"/>
          <w:u w:val="none"/>
          <w:lang w:val="en-US" w:eastAsia="zh-CN"/>
        </w:rPr>
        <w:t>甲方开户名称：</w:t>
      </w:r>
      <w:r>
        <w:rPr>
          <w:rFonts w:hint="eastAsia" w:ascii="宋体" w:hAnsi="宋体" w:eastAsia="宋体" w:cs="宋体"/>
          <w:bCs/>
          <w:color w:val="auto"/>
          <w:sz w:val="24"/>
          <w:highlight w:val="none"/>
          <w:u w:val="single"/>
          <w:lang w:val="en-US" w:eastAsia="zh-CN"/>
        </w:rPr>
        <w:t xml:space="preserve"> 东莞市南峰物业管理有限公司都江堰分公司 </w:t>
      </w:r>
      <w:r>
        <w:rPr>
          <w:rFonts w:hint="eastAsia" w:ascii="宋体" w:hAnsi="宋体" w:eastAsia="宋体" w:cs="宋体"/>
          <w:bCs/>
          <w:color w:val="auto"/>
          <w:sz w:val="24"/>
          <w:highlight w:val="none"/>
          <w:u w:val="none"/>
          <w:lang w:val="en-US" w:eastAsia="zh-CN"/>
        </w:rPr>
        <w:t xml:space="preserve">                         </w:t>
      </w:r>
    </w:p>
    <w:p w14:paraId="2BBB10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highlight w:val="none"/>
          <w:u w:val="none"/>
          <w:lang w:val="en-US" w:eastAsia="zh-CN"/>
        </w:rPr>
      </w:pPr>
      <w:r>
        <w:rPr>
          <w:rFonts w:hint="eastAsia" w:ascii="宋体" w:hAnsi="宋体" w:eastAsia="宋体" w:cs="宋体"/>
          <w:bCs/>
          <w:color w:val="auto"/>
          <w:sz w:val="24"/>
          <w:highlight w:val="none"/>
          <w:u w:val="none"/>
          <w:lang w:val="en-US" w:eastAsia="zh-CN"/>
        </w:rPr>
        <w:t>甲方开户银行：</w:t>
      </w:r>
      <w:r>
        <w:rPr>
          <w:rFonts w:hint="eastAsia" w:ascii="宋体" w:hAnsi="宋体" w:eastAsia="宋体" w:cs="宋体"/>
          <w:bCs/>
          <w:color w:val="auto"/>
          <w:sz w:val="24"/>
          <w:highlight w:val="none"/>
          <w:u w:val="single"/>
          <w:lang w:val="en-US" w:eastAsia="zh-CN"/>
        </w:rPr>
        <w:t xml:space="preserve"> 兴业银行成都都江堰支行 </w:t>
      </w:r>
      <w:r>
        <w:rPr>
          <w:rFonts w:hint="eastAsia" w:ascii="宋体" w:hAnsi="宋体" w:eastAsia="宋体" w:cs="宋体"/>
          <w:bCs/>
          <w:color w:val="auto"/>
          <w:sz w:val="24"/>
          <w:highlight w:val="none"/>
          <w:u w:val="none"/>
          <w:lang w:val="en-US" w:eastAsia="zh-CN"/>
        </w:rPr>
        <w:t xml:space="preserve">                         </w:t>
      </w:r>
    </w:p>
    <w:p w14:paraId="41721D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highlight w:val="none"/>
          <w:u w:val="none"/>
          <w:lang w:val="en-US" w:eastAsia="zh-CN"/>
        </w:rPr>
      </w:pPr>
      <w:r>
        <w:rPr>
          <w:rFonts w:hint="eastAsia" w:ascii="宋体" w:hAnsi="宋体" w:eastAsia="宋体" w:cs="宋体"/>
          <w:bCs/>
          <w:color w:val="auto"/>
          <w:sz w:val="24"/>
          <w:highlight w:val="none"/>
          <w:u w:val="none"/>
          <w:lang w:val="en-US" w:eastAsia="zh-CN"/>
        </w:rPr>
        <w:t>甲方银行开户帐号：</w:t>
      </w:r>
      <w:r>
        <w:rPr>
          <w:rFonts w:hint="eastAsia" w:ascii="宋体" w:hAnsi="宋体" w:eastAsia="宋体" w:cs="宋体"/>
          <w:bCs/>
          <w:color w:val="auto"/>
          <w:sz w:val="24"/>
          <w:highlight w:val="none"/>
          <w:u w:val="single"/>
          <w:lang w:val="en-US" w:eastAsia="zh-CN"/>
        </w:rPr>
        <w:t xml:space="preserve"> 431150100100102471 </w:t>
      </w:r>
    </w:p>
    <w:p w14:paraId="265337B6">
      <w:pPr>
        <w:keepNext w:val="0"/>
        <w:keepLines w:val="0"/>
        <w:pageBreakBefore w:val="0"/>
        <w:widowControl/>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cs="宋体"/>
          <w:color w:val="auto"/>
          <w:sz w:val="24"/>
          <w:highlight w:val="none"/>
          <w:lang w:val="en-US" w:eastAsia="zh-CN"/>
        </w:rPr>
        <w:t>乙方请</w:t>
      </w:r>
      <w:r>
        <w:rPr>
          <w:rFonts w:hint="eastAsia" w:ascii="宋体" w:hAnsi="宋体" w:eastAsia="宋体" w:cs="宋体"/>
          <w:color w:val="auto"/>
          <w:sz w:val="24"/>
          <w:highlight w:val="none"/>
          <w:lang w:val="en-US" w:eastAsia="zh-CN"/>
        </w:rPr>
        <w:t>款前，</w:t>
      </w:r>
      <w:r>
        <w:rPr>
          <w:rFonts w:hint="eastAsia" w:ascii="宋体" w:hAnsi="宋体" w:cs="宋体"/>
          <w:color w:val="auto"/>
          <w:sz w:val="24"/>
          <w:highlight w:val="none"/>
          <w:lang w:val="en-US" w:eastAsia="zh-CN"/>
        </w:rPr>
        <w:t>须</w:t>
      </w:r>
      <w:r>
        <w:rPr>
          <w:rFonts w:hint="eastAsia" w:ascii="宋体" w:hAnsi="宋体" w:eastAsia="宋体" w:cs="宋体"/>
          <w:color w:val="auto"/>
          <w:sz w:val="24"/>
          <w:highlight w:val="none"/>
          <w:lang w:val="en-US" w:eastAsia="zh-CN"/>
        </w:rPr>
        <w:t>提交《电梯维保服务考核表》（</w:t>
      </w:r>
      <w:r>
        <w:rPr>
          <w:rFonts w:hint="eastAsia" w:ascii="宋体" w:hAnsi="宋体" w:cs="宋体"/>
          <w:color w:val="auto"/>
          <w:sz w:val="24"/>
          <w:highlight w:val="none"/>
          <w:lang w:val="en-US" w:eastAsia="zh-CN"/>
        </w:rPr>
        <w:t>格式</w:t>
      </w:r>
      <w:r>
        <w:rPr>
          <w:rFonts w:hint="eastAsia" w:ascii="宋体" w:hAnsi="宋体" w:eastAsia="宋体" w:cs="宋体"/>
          <w:color w:val="auto"/>
          <w:sz w:val="24"/>
          <w:highlight w:val="none"/>
          <w:lang w:val="en-US" w:eastAsia="zh-CN"/>
        </w:rPr>
        <w:t>详见附件）</w:t>
      </w:r>
      <w:r>
        <w:rPr>
          <w:rFonts w:hint="eastAsia" w:ascii="宋体" w:hAnsi="宋体" w:cs="宋体"/>
          <w:color w:val="auto"/>
          <w:sz w:val="24"/>
          <w:highlight w:val="none"/>
          <w:lang w:val="en-US" w:eastAsia="zh-CN"/>
        </w:rPr>
        <w:t>给甲方</w:t>
      </w:r>
      <w:r>
        <w:rPr>
          <w:rFonts w:hint="eastAsia" w:ascii="宋体" w:hAnsi="宋体" w:eastAsia="宋体" w:cs="宋体"/>
          <w:color w:val="auto"/>
          <w:sz w:val="24"/>
          <w:highlight w:val="none"/>
          <w:lang w:val="en-US" w:eastAsia="zh-CN"/>
        </w:rPr>
        <w:t>，如甲方对乙方所提供的服务验收不合格，则甲方有权暂不付款直至验收合格且不承担违约责任</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如乙方未按甲方要求解决问题，甲方有权另行委托第三方处理，由此产生的费用由乙方承担，甲方有权直接从应支付给乙方的款项中扣减。</w:t>
      </w:r>
    </w:p>
    <w:p w14:paraId="63509C58">
      <w:pPr>
        <w:keepNext w:val="0"/>
        <w:keepLines w:val="0"/>
        <w:pageBreakBefore w:val="0"/>
        <w:widowControl/>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5.乙方每次收款前必须提供甲方认可且符合合同约定的等额合法发票（开票内容须与合同内容一致，以甲方要求为准），否则甲方有权不付款。甲方以实际收到乙方请款资料和发票的时间作为付款周期的起始时间</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若乙方不能按甲方财务部要求请款开票，则付款时间顺延。</w:t>
      </w:r>
    </w:p>
    <w:p w14:paraId="1B3F57FB">
      <w:pPr>
        <w:keepNext w:val="0"/>
        <w:keepLines w:val="0"/>
        <w:pageBreakBefore w:val="0"/>
        <w:widowControl/>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6.如甲乙双方对应付款金额、结算金额产生争议，甲方有权暂缓付款且不违约，甲方无需向乙方支付违约金或利息，直至双方达成一致意见后方可按甲方相应流程办理付款手续。</w:t>
      </w:r>
    </w:p>
    <w:p w14:paraId="3FA4250E">
      <w:pPr>
        <w:keepNext w:val="0"/>
        <w:keepLines w:val="0"/>
        <w:pageBreakBefore w:val="0"/>
        <w:widowControl/>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7.乙方必须按税法规定的四流合一执行合同，即合同流、货物流、发票流、资金流一致，否则视为乙方违约，且由乙方承担所有责任及损失，直至满足四流合一，甲方方才付款。</w:t>
      </w:r>
    </w:p>
    <w:p w14:paraId="195DC864">
      <w:pPr>
        <w:keepNext w:val="0"/>
        <w:keepLines w:val="0"/>
        <w:pageBreakBefore w:val="0"/>
        <w:widowControl/>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履行本合同过程中，凡甲方收取的款项（包括但不限于：各类押金、违约金、罚款、垃圾处理费、水电费、代收代缴款项、保证金等），乙方只有将款项付至以下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甲方收款账户</w:t>
      </w:r>
      <w:r>
        <w:rPr>
          <w:rFonts w:hint="eastAsia" w:ascii="宋体" w:hAnsi="宋体" w:cs="宋体"/>
          <w:color w:val="auto"/>
          <w:sz w:val="24"/>
          <w:highlight w:val="none"/>
          <w:lang w:val="en-US" w:eastAsia="zh-CN"/>
        </w:rPr>
        <w:t>信息如下</w:t>
      </w:r>
      <w:r>
        <w:rPr>
          <w:rFonts w:hint="eastAsia" w:ascii="宋体" w:hAnsi="宋体" w:eastAsia="宋体" w:cs="宋体"/>
          <w:color w:val="auto"/>
          <w:sz w:val="24"/>
          <w:highlight w:val="none"/>
          <w:lang w:val="en-US" w:eastAsia="zh-CN"/>
        </w:rPr>
        <w:t>：</w:t>
      </w:r>
    </w:p>
    <w:p w14:paraId="216C37D2">
      <w:pPr>
        <w:keepNext w:val="0"/>
        <w:keepLines w:val="0"/>
        <w:pageBreakBefore w:val="0"/>
        <w:widowControl/>
        <w:kinsoku/>
        <w:wordWrap/>
        <w:overflowPunct/>
        <w:topLinePunct w:val="0"/>
        <w:autoSpaceDE/>
        <w:autoSpaceDN/>
        <w:bidi w:val="0"/>
        <w:adjustRightInd w:val="0"/>
        <w:snapToGrid w:val="0"/>
        <w:spacing w:line="360" w:lineRule="auto"/>
        <w:ind w:left="0"/>
        <w:textAlignment w:val="baseline"/>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开户名称：</w:t>
      </w:r>
      <w:r>
        <w:rPr>
          <w:rFonts w:hint="eastAsia" w:ascii="宋体" w:hAnsi="宋体" w:cs="宋体"/>
          <w:color w:val="auto"/>
          <w:sz w:val="24"/>
          <w:highlight w:val="none"/>
          <w:u w:val="single"/>
          <w:lang w:val="en-US" w:eastAsia="zh-CN"/>
        </w:rPr>
        <w:t xml:space="preserve"> 东莞市南峰物业管理有限公司都江堰分公司 </w:t>
      </w:r>
    </w:p>
    <w:p w14:paraId="30F3BA54">
      <w:pPr>
        <w:keepNext w:val="0"/>
        <w:keepLines w:val="0"/>
        <w:pageBreakBefore w:val="0"/>
        <w:widowControl/>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开户银行：</w:t>
      </w:r>
      <w:r>
        <w:rPr>
          <w:rFonts w:hint="eastAsia" w:ascii="宋体" w:hAnsi="宋体" w:cs="宋体"/>
          <w:color w:val="auto"/>
          <w:sz w:val="24"/>
          <w:highlight w:val="none"/>
          <w:u w:val="single"/>
          <w:lang w:val="en-US" w:eastAsia="zh-CN"/>
        </w:rPr>
        <w:t xml:space="preserve"> 兴业银行成都都江堰支行 </w:t>
      </w:r>
      <w:r>
        <w:rPr>
          <w:rFonts w:hint="eastAsia" w:ascii="宋体" w:hAnsi="宋体" w:eastAsia="宋体" w:cs="宋体"/>
          <w:color w:val="auto"/>
          <w:sz w:val="24"/>
          <w:highlight w:val="none"/>
          <w:lang w:val="en-US" w:eastAsia="zh-CN"/>
        </w:rPr>
        <w:t xml:space="preserve">  </w:t>
      </w:r>
    </w:p>
    <w:p w14:paraId="7ACF726E">
      <w:pPr>
        <w:keepNext w:val="0"/>
        <w:keepLines w:val="0"/>
        <w:pageBreakBefore w:val="0"/>
        <w:widowControl/>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开户</w:t>
      </w:r>
      <w:r>
        <w:rPr>
          <w:rFonts w:hint="eastAsia" w:ascii="宋体" w:hAnsi="宋体" w:cs="宋体"/>
          <w:color w:val="auto"/>
          <w:sz w:val="24"/>
          <w:highlight w:val="none"/>
          <w:lang w:val="en-US" w:eastAsia="zh-CN"/>
        </w:rPr>
        <w:t>账号</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u w:val="single"/>
          <w:lang w:val="en-US" w:eastAsia="zh-CN"/>
        </w:rPr>
        <w:t xml:space="preserve"> 431150100100102471 </w:t>
      </w:r>
    </w:p>
    <w:p w14:paraId="476A299C">
      <w:pPr>
        <w:keepNext w:val="0"/>
        <w:keepLines w:val="0"/>
        <w:pageBreakBefore w:val="0"/>
        <w:widowControl/>
        <w:kinsoku/>
        <w:wordWrap/>
        <w:overflowPunct/>
        <w:topLinePunct w:val="0"/>
        <w:autoSpaceDE/>
        <w:autoSpaceDN/>
        <w:bidi w:val="0"/>
        <w:adjustRightInd w:val="0"/>
        <w:snapToGrid w:val="0"/>
        <w:spacing w:line="360" w:lineRule="auto"/>
        <w:ind w:left="0"/>
        <w:textAlignment w:val="baseline"/>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9.合同履约保证金为人民币</w:t>
      </w:r>
      <w:r>
        <w:rPr>
          <w:rFonts w:hint="eastAsia" w:ascii="宋体" w:hAnsi="宋体" w:cs="宋体"/>
          <w:color w:val="auto"/>
          <w:sz w:val="24"/>
          <w:highlight w:val="none"/>
          <w:u w:val="single"/>
          <w:lang w:val="en-US" w:eastAsia="zh-CN"/>
        </w:rPr>
        <w:t xml:space="preserve"> 伍仟 </w:t>
      </w:r>
      <w:r>
        <w:rPr>
          <w:rFonts w:hint="eastAsia" w:ascii="宋体" w:hAnsi="宋体" w:cs="宋体"/>
          <w:color w:val="auto"/>
          <w:sz w:val="24"/>
          <w:highlight w:val="none"/>
          <w:lang w:val="en-US" w:eastAsia="zh-CN"/>
        </w:rPr>
        <w:t>元整（由乙方的投标保证金无息转成）。如乙方在合同有效期内发生违约事宜，甲方可从履约保证金内提取相应款项作为违约金（若履约保证金不足，乙方须自甲方要求之日起十天内向甲方补足）。如乙方原因致使合同无法履行，履约保证金全额不予返还，乙方承担违约责任并赔偿甲方的损失。</w:t>
      </w:r>
      <w:r>
        <w:rPr>
          <w:rFonts w:hint="eastAsia" w:ascii="宋体" w:hAnsi="宋体" w:eastAsia="宋体" w:cs="宋体"/>
          <w:bCs/>
          <w:color w:val="auto"/>
          <w:sz w:val="24"/>
          <w:highlight w:val="none"/>
          <w:u w:val="none"/>
          <w:lang w:val="en-US" w:eastAsia="zh-CN"/>
        </w:rPr>
        <w:t>如乙方在合同履行期间无违约行为，甲方支付第一笔合同款时一并无息原路退回剩余的履约保证金</w:t>
      </w:r>
      <w:r>
        <w:rPr>
          <w:rFonts w:hint="eastAsia" w:ascii="宋体" w:hAnsi="宋体" w:cs="宋体"/>
          <w:color w:val="auto"/>
          <w:sz w:val="24"/>
          <w:highlight w:val="none"/>
          <w:lang w:val="en-US" w:eastAsia="zh-CN"/>
        </w:rPr>
        <w:t>。</w:t>
      </w:r>
    </w:p>
    <w:p w14:paraId="0EC842F2">
      <w:pPr>
        <w:pageBreakBefore w:val="0"/>
        <w:numPr>
          <w:ilvl w:val="0"/>
          <w:numId w:val="2"/>
        </w:numPr>
        <w:kinsoku/>
        <w:wordWrap/>
        <w:overflowPunct/>
        <w:topLinePunct w:val="0"/>
        <w:autoSpaceDE/>
        <w:autoSpaceDN/>
        <w:bidi w:val="0"/>
        <w:adjustRightInd w:val="0"/>
        <w:snapToGrid w:val="0"/>
        <w:spacing w:before="156" w:beforeLines="50" w:after="156" w:afterLines="50" w:line="360" w:lineRule="auto"/>
        <w:ind w:left="0"/>
        <w:rPr>
          <w:rFonts w:hint="eastAsia" w:ascii="宋体" w:hAnsi="宋体" w:cs="宋体"/>
          <w:b/>
          <w:sz w:val="24"/>
          <w:highlight w:val="none"/>
        </w:rPr>
      </w:pPr>
      <w:r>
        <w:rPr>
          <w:rFonts w:hint="eastAsia" w:ascii="宋体" w:hAnsi="宋体" w:cs="宋体"/>
          <w:b/>
          <w:sz w:val="24"/>
          <w:highlight w:val="none"/>
        </w:rPr>
        <w:t> 日常维护保养方式</w:t>
      </w:r>
    </w:p>
    <w:p w14:paraId="4462D05E">
      <w:pPr>
        <w:pageBreakBefore w:val="0"/>
        <w:numPr>
          <w:ilvl w:val="0"/>
          <w:numId w:val="3"/>
        </w:numPr>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eastAsia="宋体" w:cs="宋体"/>
          <w:sz w:val="24"/>
          <w:highlight w:val="none"/>
        </w:rPr>
        <w:t>在电梯维护、保养及故障处理过程中</w:t>
      </w:r>
      <w:r>
        <w:rPr>
          <w:rFonts w:hint="eastAsia" w:ascii="宋体" w:hAnsi="宋体" w:cs="宋体"/>
          <w:sz w:val="24"/>
          <w:highlight w:val="none"/>
          <w:lang w:eastAsia="zh-CN"/>
        </w:rPr>
        <w:t>，</w:t>
      </w:r>
      <w:r>
        <w:rPr>
          <w:rFonts w:hint="eastAsia" w:ascii="宋体" w:hAnsi="宋体" w:eastAsia="宋体" w:cs="宋体"/>
          <w:sz w:val="24"/>
          <w:highlight w:val="none"/>
        </w:rPr>
        <w:t>电梯零配件单价在</w:t>
      </w:r>
      <w:r>
        <w:rPr>
          <w:rFonts w:hint="eastAsia" w:ascii="宋体" w:hAnsi="宋体" w:cs="宋体"/>
          <w:sz w:val="24"/>
          <w:highlight w:val="none"/>
          <w:lang w:val="en-US" w:eastAsia="zh-CN"/>
        </w:rPr>
        <w:t>3</w:t>
      </w:r>
      <w:r>
        <w:rPr>
          <w:rFonts w:hint="eastAsia" w:ascii="宋体" w:hAnsi="宋体" w:eastAsia="宋体" w:cs="宋体"/>
          <w:sz w:val="24"/>
          <w:highlight w:val="none"/>
        </w:rPr>
        <w:t>00元（</w:t>
      </w:r>
      <w:r>
        <w:rPr>
          <w:rFonts w:hint="eastAsia" w:ascii="宋体" w:hAnsi="宋体" w:eastAsia="宋体" w:cs="宋体"/>
          <w:sz w:val="24"/>
          <w:highlight w:val="none"/>
          <w:lang w:val="en-US" w:eastAsia="zh-CN"/>
        </w:rPr>
        <w:t>含</w:t>
      </w:r>
      <w:r>
        <w:rPr>
          <w:rFonts w:hint="eastAsia" w:ascii="宋体" w:hAnsi="宋体" w:cs="宋体"/>
          <w:sz w:val="24"/>
          <w:highlight w:val="none"/>
          <w:lang w:val="en-US" w:eastAsia="zh-CN"/>
        </w:rPr>
        <w:t>3</w:t>
      </w:r>
      <w:r>
        <w:rPr>
          <w:rFonts w:hint="eastAsia" w:ascii="宋体" w:hAnsi="宋体" w:eastAsia="宋体" w:cs="宋体"/>
          <w:sz w:val="24"/>
          <w:highlight w:val="none"/>
          <w:lang w:val="en-US" w:eastAsia="zh-CN"/>
        </w:rPr>
        <w:t>00元，以甲方所询价格为准</w:t>
      </w:r>
      <w:r>
        <w:rPr>
          <w:rFonts w:hint="eastAsia" w:ascii="宋体" w:hAnsi="宋体" w:eastAsia="宋体" w:cs="宋体"/>
          <w:sz w:val="24"/>
          <w:highlight w:val="none"/>
        </w:rPr>
        <w:t>）以下的由乙方提供</w:t>
      </w:r>
      <w:r>
        <w:rPr>
          <w:rFonts w:hint="eastAsia" w:ascii="宋体" w:hAnsi="宋体" w:eastAsia="宋体" w:cs="宋体"/>
          <w:sz w:val="24"/>
          <w:highlight w:val="none"/>
          <w:lang w:val="en-US" w:eastAsia="zh-CN"/>
        </w:rPr>
        <w:t>并更换，相关费用已含于合同</w:t>
      </w:r>
      <w:r>
        <w:rPr>
          <w:rFonts w:hint="eastAsia" w:ascii="宋体" w:hAnsi="宋体" w:cs="宋体"/>
          <w:sz w:val="24"/>
          <w:highlight w:val="none"/>
          <w:lang w:val="en-US" w:eastAsia="zh-CN"/>
        </w:rPr>
        <w:t>单</w:t>
      </w:r>
      <w:r>
        <w:rPr>
          <w:rFonts w:hint="eastAsia" w:ascii="宋体" w:hAnsi="宋体" w:eastAsia="宋体" w:cs="宋体"/>
          <w:sz w:val="24"/>
          <w:highlight w:val="none"/>
          <w:lang w:val="en-US" w:eastAsia="zh-CN"/>
        </w:rPr>
        <w:t>价中</w:t>
      </w:r>
      <w:r>
        <w:rPr>
          <w:rFonts w:hint="eastAsia" w:ascii="宋体" w:hAnsi="宋体" w:cs="宋体"/>
          <w:sz w:val="24"/>
          <w:highlight w:val="none"/>
          <w:lang w:val="en-US" w:eastAsia="zh-CN"/>
        </w:rPr>
        <w:t>，但</w:t>
      </w:r>
      <w:r>
        <w:rPr>
          <w:rFonts w:hint="eastAsia" w:ascii="宋体" w:hAnsi="宋体" w:eastAsia="宋体" w:cs="宋体"/>
          <w:sz w:val="24"/>
          <w:highlight w:val="none"/>
        </w:rPr>
        <w:t>底坑进水</w:t>
      </w: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非乙方</w:t>
      </w:r>
      <w:r>
        <w:rPr>
          <w:rFonts w:hint="eastAsia" w:ascii="宋体" w:hAnsi="宋体" w:eastAsia="宋体" w:cs="宋体"/>
          <w:sz w:val="24"/>
          <w:highlight w:val="none"/>
        </w:rPr>
        <w:t>人为损坏</w:t>
      </w:r>
      <w:r>
        <w:rPr>
          <w:rFonts w:hint="eastAsia" w:ascii="宋体" w:hAnsi="宋体" w:eastAsia="宋体" w:cs="宋体"/>
          <w:sz w:val="24"/>
          <w:highlight w:val="none"/>
          <w:lang w:val="en-US" w:eastAsia="zh-CN"/>
        </w:rPr>
        <w:t>导致的则费用另计</w:t>
      </w:r>
      <w:r>
        <w:rPr>
          <w:rFonts w:hint="eastAsia" w:ascii="宋体" w:hAnsi="宋体" w:cs="宋体"/>
          <w:sz w:val="24"/>
          <w:highlight w:val="none"/>
          <w:lang w:eastAsia="zh-CN"/>
        </w:rPr>
        <w:t>。</w:t>
      </w:r>
      <w:r>
        <w:rPr>
          <w:rFonts w:hint="eastAsia" w:ascii="宋体" w:hAnsi="宋体" w:eastAsia="宋体" w:cs="宋体"/>
          <w:sz w:val="24"/>
          <w:highlight w:val="none"/>
          <w:lang w:val="en-US" w:eastAsia="zh-CN"/>
        </w:rPr>
        <w:t>本合同附件四所列零配件无论价格多少</w:t>
      </w:r>
      <w:r>
        <w:rPr>
          <w:rFonts w:hint="eastAsia" w:ascii="宋体" w:hAnsi="宋体" w:cs="宋体"/>
          <w:sz w:val="24"/>
          <w:highlight w:val="none"/>
          <w:lang w:val="en-US" w:eastAsia="zh-CN"/>
        </w:rPr>
        <w:t>，</w:t>
      </w:r>
      <w:r>
        <w:rPr>
          <w:rFonts w:hint="eastAsia" w:ascii="宋体" w:hAnsi="宋体" w:eastAsia="宋体" w:cs="宋体"/>
          <w:sz w:val="24"/>
          <w:highlight w:val="none"/>
          <w:lang w:val="en-US" w:eastAsia="zh-CN"/>
        </w:rPr>
        <w:t>均由乙方提供新品并安装，相关费用已含于合同</w:t>
      </w:r>
      <w:r>
        <w:rPr>
          <w:rFonts w:hint="eastAsia" w:ascii="宋体" w:hAnsi="宋体" w:cs="宋体"/>
          <w:sz w:val="24"/>
          <w:highlight w:val="none"/>
          <w:lang w:val="en-US" w:eastAsia="zh-CN"/>
        </w:rPr>
        <w:t>单</w:t>
      </w:r>
      <w:r>
        <w:rPr>
          <w:rFonts w:hint="eastAsia" w:ascii="宋体" w:hAnsi="宋体" w:eastAsia="宋体" w:cs="宋体"/>
          <w:sz w:val="24"/>
          <w:highlight w:val="none"/>
          <w:lang w:val="en-US" w:eastAsia="zh-CN"/>
        </w:rPr>
        <w:t>价中</w:t>
      </w:r>
      <w:r>
        <w:rPr>
          <w:rFonts w:hint="eastAsia" w:ascii="宋体" w:hAnsi="宋体" w:cs="宋体"/>
          <w:sz w:val="24"/>
          <w:highlight w:val="none"/>
          <w:lang w:val="en-US" w:eastAsia="zh-CN"/>
        </w:rPr>
        <w:t>，但</w:t>
      </w:r>
      <w:r>
        <w:rPr>
          <w:rFonts w:hint="eastAsia" w:ascii="宋体" w:hAnsi="宋体" w:eastAsia="宋体" w:cs="宋体"/>
          <w:sz w:val="24"/>
          <w:highlight w:val="none"/>
        </w:rPr>
        <w:t>底坑进水</w:t>
      </w:r>
      <w:r>
        <w:rPr>
          <w:rFonts w:hint="eastAsia" w:ascii="宋体" w:hAnsi="宋体" w:eastAsia="宋体" w:cs="宋体"/>
          <w:sz w:val="24"/>
          <w:highlight w:val="none"/>
          <w:lang w:eastAsia="zh-CN"/>
        </w:rPr>
        <w:t>、</w:t>
      </w:r>
      <w:r>
        <w:rPr>
          <w:rFonts w:hint="eastAsia" w:ascii="宋体" w:hAnsi="宋体" w:eastAsia="宋体" w:cs="宋体"/>
          <w:sz w:val="24"/>
          <w:highlight w:val="none"/>
        </w:rPr>
        <w:t>人为损坏</w:t>
      </w:r>
      <w:r>
        <w:rPr>
          <w:rFonts w:hint="eastAsia" w:ascii="宋体" w:hAnsi="宋体" w:eastAsia="宋体" w:cs="宋体"/>
          <w:sz w:val="24"/>
          <w:highlight w:val="none"/>
          <w:lang w:val="en-US" w:eastAsia="zh-CN"/>
        </w:rPr>
        <w:t>导致的则费用另计</w:t>
      </w:r>
      <w:r>
        <w:rPr>
          <w:rFonts w:hint="eastAsia" w:ascii="宋体" w:hAnsi="宋体" w:eastAsia="宋体" w:cs="宋体"/>
          <w:sz w:val="24"/>
          <w:highlight w:val="none"/>
        </w:rPr>
        <w:t>。电梯零配件（设备）原则上以维修为主，</w:t>
      </w:r>
      <w:r>
        <w:rPr>
          <w:rFonts w:hint="eastAsia" w:ascii="宋体" w:hAnsi="宋体" w:cs="宋体"/>
          <w:sz w:val="24"/>
          <w:highlight w:val="none"/>
          <w:lang w:val="en-US" w:eastAsia="zh-CN"/>
        </w:rPr>
        <w:t>对</w:t>
      </w:r>
      <w:r>
        <w:rPr>
          <w:rFonts w:hint="eastAsia" w:ascii="宋体" w:hAnsi="宋体" w:eastAsia="宋体" w:cs="宋体"/>
          <w:sz w:val="24"/>
          <w:highlight w:val="none"/>
        </w:rPr>
        <w:t>确</w:t>
      </w:r>
      <w:r>
        <w:rPr>
          <w:rFonts w:hint="eastAsia" w:ascii="宋体" w:hAnsi="宋体" w:cs="宋体"/>
          <w:sz w:val="24"/>
          <w:highlight w:val="none"/>
          <w:lang w:val="en-US" w:eastAsia="zh-CN"/>
        </w:rPr>
        <w:t>须</w:t>
      </w:r>
      <w:r>
        <w:rPr>
          <w:rFonts w:hint="eastAsia" w:ascii="宋体" w:hAnsi="宋体" w:eastAsia="宋体" w:cs="宋体"/>
          <w:sz w:val="24"/>
          <w:highlight w:val="none"/>
        </w:rPr>
        <w:t>外修及更换单价高于</w:t>
      </w:r>
      <w:r>
        <w:rPr>
          <w:rFonts w:hint="eastAsia" w:ascii="宋体" w:hAnsi="宋体" w:cs="宋体"/>
          <w:sz w:val="24"/>
          <w:highlight w:val="none"/>
          <w:lang w:val="en-US" w:eastAsia="zh-CN"/>
        </w:rPr>
        <w:t>3</w:t>
      </w:r>
      <w:r>
        <w:rPr>
          <w:rFonts w:hint="eastAsia" w:ascii="宋体" w:hAnsi="宋体" w:eastAsia="宋体" w:cs="宋体"/>
          <w:sz w:val="24"/>
          <w:highlight w:val="none"/>
        </w:rPr>
        <w:t>00元（以甲方</w:t>
      </w:r>
      <w:r>
        <w:rPr>
          <w:rFonts w:hint="eastAsia" w:ascii="宋体" w:hAnsi="宋体" w:eastAsia="宋体" w:cs="宋体"/>
          <w:sz w:val="24"/>
          <w:highlight w:val="none"/>
          <w:lang w:val="en-US" w:eastAsia="zh-CN"/>
        </w:rPr>
        <w:t>所</w:t>
      </w:r>
      <w:r>
        <w:rPr>
          <w:rFonts w:hint="eastAsia" w:ascii="宋体" w:hAnsi="宋体" w:eastAsia="宋体" w:cs="宋体"/>
          <w:sz w:val="24"/>
          <w:highlight w:val="none"/>
        </w:rPr>
        <w:t>询</w:t>
      </w:r>
      <w:r>
        <w:rPr>
          <w:rFonts w:hint="eastAsia" w:ascii="宋体" w:hAnsi="宋体" w:eastAsia="宋体" w:cs="宋体"/>
          <w:sz w:val="24"/>
          <w:highlight w:val="none"/>
          <w:lang w:val="en-US" w:eastAsia="zh-CN"/>
        </w:rPr>
        <w:t>价格</w:t>
      </w:r>
      <w:r>
        <w:rPr>
          <w:rFonts w:hint="eastAsia" w:ascii="宋体" w:hAnsi="宋体" w:eastAsia="宋体" w:cs="宋体"/>
          <w:sz w:val="24"/>
          <w:highlight w:val="none"/>
        </w:rPr>
        <w:t>为准）的，乙方须立即通知甲方并提供书面的原因分析和处理方案，经甲方</w:t>
      </w:r>
      <w:r>
        <w:rPr>
          <w:rFonts w:hint="eastAsia" w:ascii="宋体" w:hAnsi="宋体" w:cs="宋体"/>
          <w:sz w:val="24"/>
          <w:highlight w:val="none"/>
          <w:lang w:val="en-US" w:eastAsia="zh-CN"/>
        </w:rPr>
        <w:t>合同联系人</w:t>
      </w:r>
      <w:r>
        <w:rPr>
          <w:rFonts w:hint="eastAsia" w:ascii="宋体" w:hAnsi="宋体" w:eastAsia="宋体" w:cs="宋体"/>
          <w:sz w:val="24"/>
          <w:highlight w:val="none"/>
        </w:rPr>
        <w:t>书面确认后实施</w:t>
      </w:r>
      <w:r>
        <w:rPr>
          <w:rFonts w:hint="eastAsia" w:ascii="宋体" w:hAnsi="宋体" w:eastAsia="宋体" w:cs="宋体"/>
          <w:sz w:val="24"/>
          <w:highlight w:val="none"/>
          <w:lang w:val="en-US" w:eastAsia="zh-CN"/>
        </w:rPr>
        <w:t>。附件</w:t>
      </w:r>
      <w:r>
        <w:rPr>
          <w:rFonts w:hint="eastAsia" w:ascii="宋体" w:hAnsi="宋体" w:cs="宋体"/>
          <w:sz w:val="24"/>
          <w:highlight w:val="none"/>
          <w:lang w:val="en-US" w:eastAsia="zh-CN"/>
        </w:rPr>
        <w:t>五</w:t>
      </w:r>
      <w:r>
        <w:rPr>
          <w:rFonts w:hint="eastAsia" w:ascii="宋体" w:hAnsi="宋体" w:eastAsia="宋体" w:cs="宋体"/>
          <w:sz w:val="24"/>
          <w:highlight w:val="none"/>
          <w:lang w:val="en-US" w:eastAsia="zh-CN"/>
        </w:rPr>
        <w:t>所列</w:t>
      </w:r>
      <w:r>
        <w:rPr>
          <w:rFonts w:hint="eastAsia" w:ascii="宋体" w:hAnsi="宋体" w:eastAsia="宋体" w:cs="宋体"/>
          <w:sz w:val="24"/>
          <w:highlight w:val="none"/>
        </w:rPr>
        <w:t>零配件</w:t>
      </w:r>
      <w:r>
        <w:rPr>
          <w:rFonts w:hint="eastAsia" w:ascii="宋体" w:hAnsi="宋体" w:eastAsia="宋体" w:cs="宋体"/>
          <w:sz w:val="24"/>
          <w:highlight w:val="none"/>
          <w:lang w:val="en-US" w:eastAsia="zh-CN"/>
        </w:rPr>
        <w:t>价格为乙方在维保期内给甲方的供货</w:t>
      </w:r>
      <w:r>
        <w:rPr>
          <w:rFonts w:hint="eastAsia" w:ascii="宋体" w:hAnsi="宋体" w:eastAsia="宋体" w:cs="宋体"/>
          <w:sz w:val="24"/>
          <w:highlight w:val="none"/>
        </w:rPr>
        <w:t>价格</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含税</w:t>
      </w:r>
      <w:r>
        <w:rPr>
          <w:rFonts w:hint="eastAsia" w:ascii="宋体" w:hAnsi="宋体" w:eastAsia="宋体" w:cs="宋体"/>
          <w:sz w:val="24"/>
          <w:highlight w:val="none"/>
          <w:lang w:eastAsia="zh-CN"/>
        </w:rPr>
        <w:t>），</w:t>
      </w:r>
      <w:r>
        <w:rPr>
          <w:rFonts w:hint="eastAsia" w:ascii="宋体" w:hAnsi="宋体" w:eastAsia="宋体" w:cs="宋体"/>
          <w:sz w:val="24"/>
          <w:highlight w:val="none"/>
        </w:rPr>
        <w:t>乙方</w:t>
      </w:r>
      <w:r>
        <w:rPr>
          <w:rFonts w:hint="eastAsia" w:ascii="宋体" w:hAnsi="宋体" w:eastAsia="宋体" w:cs="宋体"/>
          <w:sz w:val="24"/>
          <w:highlight w:val="none"/>
          <w:lang w:val="en-US" w:eastAsia="zh-CN"/>
        </w:rPr>
        <w:t>确保所</w:t>
      </w:r>
      <w:r>
        <w:rPr>
          <w:rFonts w:hint="eastAsia" w:ascii="宋体" w:hAnsi="宋体" w:eastAsia="宋体" w:cs="宋体"/>
          <w:sz w:val="24"/>
          <w:highlight w:val="none"/>
        </w:rPr>
        <w:t>供零配件</w:t>
      </w:r>
      <w:r>
        <w:rPr>
          <w:rFonts w:hint="eastAsia" w:ascii="宋体" w:hAnsi="宋体" w:eastAsia="宋体" w:cs="宋体"/>
          <w:sz w:val="24"/>
          <w:highlight w:val="none"/>
          <w:lang w:val="en-US" w:eastAsia="zh-CN"/>
        </w:rPr>
        <w:t>全新且质量合格并提供</w:t>
      </w:r>
      <w:r>
        <w:rPr>
          <w:rFonts w:hint="eastAsia" w:ascii="宋体" w:hAnsi="宋体" w:eastAsia="宋体" w:cs="宋体"/>
          <w:sz w:val="24"/>
          <w:highlight w:val="none"/>
        </w:rPr>
        <w:t>质量合格证明。</w:t>
      </w:r>
      <w:r>
        <w:rPr>
          <w:rFonts w:hint="eastAsia" w:ascii="宋体" w:hAnsi="宋体" w:eastAsia="宋体" w:cs="宋体"/>
          <w:sz w:val="24"/>
          <w:highlight w:val="none"/>
          <w:lang w:val="en-US" w:eastAsia="zh-CN"/>
        </w:rPr>
        <w:t>对市场销售单价高于</w:t>
      </w:r>
      <w:r>
        <w:rPr>
          <w:rFonts w:hint="eastAsia" w:ascii="宋体" w:hAnsi="宋体" w:cs="宋体"/>
          <w:sz w:val="24"/>
          <w:highlight w:val="none"/>
          <w:lang w:val="en-US" w:eastAsia="zh-CN"/>
        </w:rPr>
        <w:t>3</w:t>
      </w:r>
      <w:r>
        <w:rPr>
          <w:rFonts w:hint="eastAsia" w:ascii="宋体" w:hAnsi="宋体" w:eastAsia="宋体" w:cs="宋体"/>
          <w:sz w:val="24"/>
          <w:highlight w:val="none"/>
          <w:lang w:val="en-US" w:eastAsia="zh-CN"/>
        </w:rPr>
        <w:t>00元的零配件（以甲方</w:t>
      </w:r>
      <w:r>
        <w:rPr>
          <w:rFonts w:hint="eastAsia" w:ascii="宋体" w:hAnsi="宋体" w:cs="宋体"/>
          <w:sz w:val="24"/>
          <w:highlight w:val="none"/>
          <w:lang w:val="en-US" w:eastAsia="zh-CN"/>
        </w:rPr>
        <w:t>所</w:t>
      </w:r>
      <w:r>
        <w:rPr>
          <w:rFonts w:hint="eastAsia" w:ascii="宋体" w:hAnsi="宋体" w:eastAsia="宋体" w:cs="宋体"/>
          <w:sz w:val="24"/>
          <w:highlight w:val="none"/>
          <w:lang w:val="en-US" w:eastAsia="zh-CN"/>
        </w:rPr>
        <w:t>询价</w:t>
      </w:r>
      <w:r>
        <w:rPr>
          <w:rFonts w:hint="eastAsia" w:ascii="宋体" w:hAnsi="宋体" w:cs="宋体"/>
          <w:sz w:val="24"/>
          <w:highlight w:val="none"/>
          <w:lang w:val="en-US" w:eastAsia="zh-CN"/>
        </w:rPr>
        <w:t>格</w:t>
      </w:r>
      <w:r>
        <w:rPr>
          <w:rFonts w:hint="eastAsia" w:ascii="宋体" w:hAnsi="宋体" w:eastAsia="宋体" w:cs="宋体"/>
          <w:sz w:val="24"/>
          <w:highlight w:val="none"/>
          <w:lang w:val="en-US" w:eastAsia="zh-CN"/>
        </w:rPr>
        <w:t>为准），甲方可自行决定是否向乙方购买，如由甲方自行提供，乙方负责免费安装、维护</w:t>
      </w:r>
      <w:r>
        <w:rPr>
          <w:rFonts w:hint="eastAsia" w:ascii="宋体" w:hAnsi="宋体" w:eastAsia="宋体" w:cs="宋体"/>
          <w:sz w:val="24"/>
          <w:highlight w:val="none"/>
          <w:lang w:eastAsia="zh-CN"/>
        </w:rPr>
        <w:t>。</w:t>
      </w:r>
      <w:r>
        <w:rPr>
          <w:rFonts w:hint="eastAsia" w:ascii="宋体" w:hAnsi="宋体" w:cs="宋体"/>
          <w:b w:val="0"/>
          <w:bCs/>
          <w:sz w:val="24"/>
          <w:highlight w:val="none"/>
        </w:rPr>
        <w:t>乙方须常备合同范围内电梯品牌所对应的一套主板及一套一体控制变频器，</w:t>
      </w:r>
      <w:r>
        <w:rPr>
          <w:rFonts w:hint="eastAsia" w:ascii="宋体" w:hAnsi="宋体" w:cs="宋体"/>
          <w:b w:val="0"/>
          <w:bCs/>
          <w:color w:val="000000"/>
          <w:sz w:val="24"/>
          <w:highlight w:val="none"/>
        </w:rPr>
        <w:t>以</w:t>
      </w:r>
      <w:r>
        <w:rPr>
          <w:rFonts w:hint="eastAsia" w:ascii="宋体" w:hAnsi="宋体" w:cs="宋体"/>
          <w:b w:val="0"/>
          <w:bCs/>
          <w:sz w:val="24"/>
          <w:highlight w:val="none"/>
        </w:rPr>
        <w:t>满足应急维修使用，</w:t>
      </w:r>
      <w:r>
        <w:rPr>
          <w:rFonts w:hint="eastAsia" w:ascii="宋体" w:hAnsi="宋体" w:cs="宋体"/>
          <w:b w:val="0"/>
          <w:bCs/>
          <w:sz w:val="24"/>
          <w:highlight w:val="none"/>
          <w:lang w:val="en-US" w:eastAsia="zh-CN"/>
        </w:rPr>
        <w:t>相关</w:t>
      </w:r>
      <w:r>
        <w:rPr>
          <w:rFonts w:hint="eastAsia" w:ascii="宋体" w:hAnsi="宋体" w:cs="宋体"/>
          <w:b w:val="0"/>
          <w:bCs/>
          <w:sz w:val="24"/>
          <w:highlight w:val="none"/>
        </w:rPr>
        <w:t>费用</w:t>
      </w:r>
      <w:r>
        <w:rPr>
          <w:rFonts w:hint="eastAsia" w:ascii="宋体" w:hAnsi="宋体" w:cs="宋体"/>
          <w:b w:val="0"/>
          <w:bCs/>
          <w:sz w:val="24"/>
          <w:highlight w:val="none"/>
          <w:lang w:val="en-US" w:eastAsia="zh-CN"/>
        </w:rPr>
        <w:t>已含于合同单价中，</w:t>
      </w:r>
      <w:r>
        <w:rPr>
          <w:rFonts w:hint="eastAsia" w:ascii="宋体" w:hAnsi="宋体" w:cs="宋体"/>
          <w:b w:val="0"/>
          <w:bCs/>
          <w:sz w:val="24"/>
          <w:highlight w:val="none"/>
        </w:rPr>
        <w:t>由乙方承担。</w:t>
      </w:r>
    </w:p>
    <w:p w14:paraId="5D2DB3A0">
      <w:pPr>
        <w:pageBreakBefore w:val="0"/>
        <w:numPr>
          <w:ilvl w:val="0"/>
          <w:numId w:val="3"/>
        </w:numPr>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乙方所供应及更换</w:t>
      </w:r>
      <w:r>
        <w:rPr>
          <w:rFonts w:hint="eastAsia" w:ascii="宋体" w:hAnsi="宋体" w:cs="宋体"/>
          <w:sz w:val="24"/>
          <w:highlight w:val="none"/>
          <w:lang w:val="en-US" w:eastAsia="zh-CN"/>
        </w:rPr>
        <w:t>的</w:t>
      </w:r>
      <w:r>
        <w:rPr>
          <w:rFonts w:hint="eastAsia" w:ascii="宋体" w:hAnsi="宋体" w:cs="宋体"/>
          <w:sz w:val="24"/>
          <w:highlight w:val="none"/>
        </w:rPr>
        <w:t>电梯</w:t>
      </w:r>
      <w:r>
        <w:rPr>
          <w:rFonts w:hint="eastAsia" w:ascii="宋体" w:hAnsi="宋体" w:cs="宋体"/>
          <w:sz w:val="24"/>
          <w:highlight w:val="none"/>
          <w:lang w:val="en-US" w:eastAsia="zh-CN"/>
        </w:rPr>
        <w:t>零</w:t>
      </w:r>
      <w:r>
        <w:rPr>
          <w:rFonts w:hint="eastAsia" w:ascii="宋体" w:hAnsi="宋体" w:cs="宋体"/>
          <w:sz w:val="24"/>
          <w:highlight w:val="none"/>
        </w:rPr>
        <w:t>配件</w:t>
      </w:r>
      <w:r>
        <w:rPr>
          <w:rFonts w:hint="eastAsia" w:ascii="宋体" w:hAnsi="宋体" w:cs="宋体"/>
          <w:sz w:val="24"/>
          <w:highlight w:val="none"/>
          <w:lang w:val="en-US" w:eastAsia="zh-CN"/>
        </w:rPr>
        <w:t>须</w:t>
      </w:r>
      <w:r>
        <w:rPr>
          <w:rFonts w:hint="eastAsia" w:ascii="宋体" w:hAnsi="宋体" w:cs="宋体"/>
          <w:sz w:val="24"/>
          <w:highlight w:val="none"/>
        </w:rPr>
        <w:t>是全新、未使用过的合格产品，技术</w:t>
      </w:r>
      <w:r>
        <w:rPr>
          <w:rFonts w:hint="eastAsia" w:ascii="宋体" w:hAnsi="宋体" w:cs="宋体"/>
          <w:sz w:val="24"/>
          <w:highlight w:val="none"/>
          <w:lang w:eastAsia="zh-CN"/>
        </w:rPr>
        <w:t>、</w:t>
      </w:r>
      <w:r>
        <w:rPr>
          <w:rFonts w:hint="eastAsia" w:ascii="宋体" w:hAnsi="宋体" w:cs="宋体"/>
          <w:sz w:val="24"/>
          <w:highlight w:val="none"/>
        </w:rPr>
        <w:t>规格符合国家、地方及行业有关部门最新颁布的相应技术验收标准，满足甲方需求，并在质保期内</w:t>
      </w:r>
      <w:r>
        <w:rPr>
          <w:rFonts w:hint="eastAsia" w:ascii="宋体" w:hAnsi="宋体" w:cs="宋体"/>
          <w:sz w:val="24"/>
          <w:highlight w:val="none"/>
          <w:lang w:eastAsia="zh-CN"/>
        </w:rPr>
        <w:t>（</w:t>
      </w:r>
      <w:r>
        <w:rPr>
          <w:rFonts w:hint="eastAsia" w:ascii="宋体" w:hAnsi="宋体" w:cs="宋体"/>
          <w:sz w:val="24"/>
          <w:highlight w:val="none"/>
          <w:lang w:val="en-US" w:eastAsia="zh-CN"/>
        </w:rPr>
        <w:t>不低于一年</w:t>
      </w:r>
      <w:r>
        <w:rPr>
          <w:rFonts w:hint="eastAsia" w:ascii="宋体" w:hAnsi="宋体" w:cs="宋体"/>
          <w:sz w:val="24"/>
          <w:highlight w:val="none"/>
          <w:lang w:eastAsia="zh-CN"/>
        </w:rPr>
        <w:t>）</w:t>
      </w:r>
      <w:r>
        <w:rPr>
          <w:rFonts w:hint="eastAsia" w:ascii="宋体" w:hAnsi="宋体" w:cs="宋体"/>
          <w:sz w:val="24"/>
          <w:highlight w:val="none"/>
        </w:rPr>
        <w:t>承担免费</w:t>
      </w:r>
      <w:r>
        <w:rPr>
          <w:rFonts w:hint="eastAsia" w:ascii="宋体" w:hAnsi="宋体" w:cs="宋体"/>
          <w:sz w:val="24"/>
          <w:highlight w:val="none"/>
          <w:lang w:val="en-US" w:eastAsia="zh-CN"/>
        </w:rPr>
        <w:t>质</w:t>
      </w:r>
      <w:r>
        <w:rPr>
          <w:rFonts w:hint="eastAsia" w:ascii="宋体" w:hAnsi="宋体" w:cs="宋体"/>
          <w:sz w:val="24"/>
          <w:highlight w:val="none"/>
        </w:rPr>
        <w:t>保服务</w:t>
      </w:r>
      <w:r>
        <w:rPr>
          <w:rFonts w:hint="eastAsia" w:ascii="宋体" w:hAnsi="宋体" w:cs="宋体"/>
          <w:sz w:val="24"/>
          <w:highlight w:val="none"/>
          <w:lang w:eastAsia="zh-CN"/>
        </w:rPr>
        <w:t>。</w:t>
      </w:r>
      <w:r>
        <w:rPr>
          <w:rFonts w:hint="eastAsia" w:ascii="宋体" w:hAnsi="宋体" w:cs="宋体"/>
          <w:color w:val="000000"/>
          <w:sz w:val="24"/>
          <w:highlight w:val="none"/>
        </w:rPr>
        <w:t>如果相关配件甲方验收不合格，则退还配件，不支付费用，因此造成电梯停运</w:t>
      </w:r>
      <w:r>
        <w:rPr>
          <w:rFonts w:hint="eastAsia" w:ascii="宋体" w:hAnsi="宋体" w:cs="宋体"/>
          <w:color w:val="000000"/>
          <w:sz w:val="24"/>
          <w:highlight w:val="none"/>
          <w:lang w:val="en-US" w:eastAsia="zh-CN"/>
        </w:rPr>
        <w:t>及</w:t>
      </w:r>
      <w:r>
        <w:rPr>
          <w:rFonts w:hint="eastAsia" w:ascii="宋体" w:hAnsi="宋体" w:cs="宋体"/>
          <w:color w:val="000000"/>
          <w:sz w:val="24"/>
          <w:highlight w:val="none"/>
        </w:rPr>
        <w:t>甲方损失</w:t>
      </w:r>
      <w:r>
        <w:rPr>
          <w:rFonts w:hint="eastAsia" w:ascii="宋体" w:hAnsi="宋体" w:cs="宋体"/>
          <w:color w:val="000000"/>
          <w:sz w:val="24"/>
          <w:highlight w:val="none"/>
          <w:lang w:val="en-US" w:eastAsia="zh-CN"/>
        </w:rPr>
        <w:t>的</w:t>
      </w:r>
      <w:r>
        <w:rPr>
          <w:rFonts w:hint="eastAsia" w:ascii="宋体" w:hAnsi="宋体" w:cs="宋体"/>
          <w:color w:val="000000"/>
          <w:sz w:val="24"/>
          <w:highlight w:val="none"/>
        </w:rPr>
        <w:t>，由乙方承担</w:t>
      </w:r>
      <w:r>
        <w:rPr>
          <w:rFonts w:hint="eastAsia" w:ascii="宋体" w:hAnsi="宋体" w:cs="宋体"/>
          <w:color w:val="000000"/>
          <w:sz w:val="24"/>
          <w:highlight w:val="none"/>
          <w:lang w:val="en-US" w:eastAsia="zh-CN"/>
        </w:rPr>
        <w:t>全部责任并赔偿甲方</w:t>
      </w:r>
      <w:r>
        <w:rPr>
          <w:rFonts w:hint="eastAsia" w:ascii="宋体" w:hAnsi="宋体" w:cs="宋体"/>
          <w:color w:val="000000"/>
          <w:sz w:val="24"/>
          <w:highlight w:val="none"/>
        </w:rPr>
        <w:t>。</w:t>
      </w:r>
    </w:p>
    <w:p w14:paraId="7214B471">
      <w:pPr>
        <w:pageBreakBefore w:val="0"/>
        <w:numPr>
          <w:ilvl w:val="0"/>
          <w:numId w:val="3"/>
        </w:numPr>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乙方以假充真、以次充好、私自更换非原装品牌或假冒伪劣的配件产品，须返还甲方已付</w:t>
      </w:r>
      <w:r>
        <w:rPr>
          <w:rFonts w:hint="eastAsia" w:ascii="宋体" w:hAnsi="宋体" w:cs="宋体"/>
          <w:sz w:val="24"/>
          <w:highlight w:val="none"/>
          <w:lang w:val="en-US" w:eastAsia="zh-CN"/>
        </w:rPr>
        <w:t>的</w:t>
      </w:r>
      <w:r>
        <w:rPr>
          <w:rFonts w:hint="eastAsia" w:ascii="宋体" w:hAnsi="宋体" w:cs="宋体"/>
          <w:sz w:val="24"/>
          <w:highlight w:val="none"/>
        </w:rPr>
        <w:t>配件费用及维修费用，并免费更换</w:t>
      </w:r>
      <w:r>
        <w:rPr>
          <w:rFonts w:hint="eastAsia" w:ascii="宋体" w:hAnsi="宋体" w:cs="宋体"/>
          <w:sz w:val="24"/>
          <w:highlight w:val="none"/>
          <w:lang w:val="en-US" w:eastAsia="zh-CN"/>
        </w:rPr>
        <w:t>为</w:t>
      </w:r>
      <w:r>
        <w:rPr>
          <w:rFonts w:hint="eastAsia" w:ascii="宋体" w:hAnsi="宋体" w:cs="宋体"/>
          <w:sz w:val="24"/>
          <w:highlight w:val="none"/>
        </w:rPr>
        <w:t>原装品牌配件</w:t>
      </w:r>
      <w:r>
        <w:rPr>
          <w:rFonts w:hint="eastAsia" w:ascii="宋体" w:hAnsi="宋体" w:cs="宋体"/>
          <w:sz w:val="24"/>
          <w:highlight w:val="none"/>
          <w:lang w:val="en-US" w:eastAsia="zh-CN"/>
        </w:rPr>
        <w:t>且每次向甲方承担违约金伍仟元</w:t>
      </w:r>
      <w:r>
        <w:rPr>
          <w:rFonts w:hint="eastAsia" w:ascii="宋体" w:hAnsi="宋体" w:cs="宋体"/>
          <w:sz w:val="24"/>
          <w:highlight w:val="none"/>
        </w:rPr>
        <w:t>，如造成设备损坏，乙方须按市场价格赔偿并</w:t>
      </w:r>
      <w:r>
        <w:rPr>
          <w:rFonts w:hint="eastAsia" w:ascii="宋体" w:hAnsi="宋体" w:cs="宋体"/>
          <w:sz w:val="24"/>
          <w:highlight w:val="none"/>
          <w:lang w:val="en-US" w:eastAsia="zh-CN"/>
        </w:rPr>
        <w:t>赔偿</w:t>
      </w:r>
      <w:r>
        <w:rPr>
          <w:rFonts w:hint="eastAsia" w:ascii="宋体" w:hAnsi="宋体" w:cs="宋体"/>
          <w:sz w:val="24"/>
          <w:highlight w:val="none"/>
        </w:rPr>
        <w:t>甲方</w:t>
      </w:r>
      <w:r>
        <w:rPr>
          <w:rFonts w:hint="eastAsia" w:ascii="宋体" w:hAnsi="宋体" w:cs="宋体"/>
          <w:sz w:val="24"/>
          <w:highlight w:val="none"/>
          <w:lang w:val="en-US" w:eastAsia="zh-CN"/>
        </w:rPr>
        <w:t>遭受</w:t>
      </w:r>
      <w:r>
        <w:rPr>
          <w:rFonts w:hint="eastAsia" w:ascii="宋体" w:hAnsi="宋体" w:cs="宋体"/>
          <w:sz w:val="24"/>
          <w:highlight w:val="none"/>
        </w:rPr>
        <w:t>的一切损失，若因此造成第三人人身或财产损害，由乙方承担全部责任并负责赔偿。</w:t>
      </w:r>
    </w:p>
    <w:p w14:paraId="21B4D156">
      <w:pPr>
        <w:pageBreakBefore w:val="0"/>
        <w:numPr>
          <w:ilvl w:val="0"/>
          <w:numId w:val="0"/>
        </w:numPr>
        <w:kinsoku/>
        <w:wordWrap/>
        <w:overflowPunct/>
        <w:topLinePunct w:val="0"/>
        <w:autoSpaceDE/>
        <w:autoSpaceDN/>
        <w:bidi w:val="0"/>
        <w:adjustRightInd w:val="0"/>
        <w:snapToGrid w:val="0"/>
        <w:spacing w:before="156" w:beforeLines="50" w:after="156" w:afterLines="50" w:line="360" w:lineRule="auto"/>
        <w:rPr>
          <w:rFonts w:hint="eastAsia" w:ascii="宋体" w:hAnsi="宋体" w:cs="宋体"/>
          <w:b/>
          <w:sz w:val="24"/>
          <w:highlight w:val="none"/>
        </w:rPr>
      </w:pPr>
      <w:r>
        <w:rPr>
          <w:rFonts w:hint="default" w:ascii="宋体" w:hAnsi="宋体" w:cs="宋体"/>
          <w:b/>
          <w:kern w:val="2"/>
          <w:sz w:val="24"/>
          <w:szCs w:val="24"/>
          <w:highlight w:val="none"/>
          <w:u w:val="none"/>
          <w:lang w:val="en-US" w:eastAsia="zh-CN" w:bidi="ar-SA"/>
        </w:rPr>
        <w:t>第八条</w:t>
      </w:r>
      <w:r>
        <w:rPr>
          <w:rFonts w:hint="eastAsia" w:ascii="宋体" w:hAnsi="宋体" w:cs="宋体"/>
          <w:b/>
          <w:sz w:val="24"/>
          <w:highlight w:val="none"/>
        </w:rPr>
        <w:t xml:space="preserve">  急修服务</w:t>
      </w:r>
      <w:r>
        <w:rPr>
          <w:rFonts w:hint="eastAsia" w:ascii="宋体" w:hAnsi="宋体" w:cs="宋体"/>
          <w:b/>
          <w:sz w:val="24"/>
          <w:highlight w:val="none"/>
          <w:lang w:val="en-US" w:eastAsia="zh-CN"/>
        </w:rPr>
        <w:t>驻场</w:t>
      </w:r>
      <w:r>
        <w:rPr>
          <w:rFonts w:hint="eastAsia" w:ascii="宋体" w:hAnsi="宋体" w:cs="宋体"/>
          <w:b/>
          <w:sz w:val="24"/>
          <w:highlight w:val="none"/>
        </w:rPr>
        <w:t>联系方式</w:t>
      </w:r>
    </w:p>
    <w:p w14:paraId="085B9FD1">
      <w:pPr>
        <w:numPr>
          <w:ilvl w:val="0"/>
          <w:numId w:val="4"/>
        </w:numPr>
        <w:adjustRightInd w:val="0"/>
        <w:snapToGrid w:val="0"/>
        <w:spacing w:line="360" w:lineRule="auto"/>
        <w:ind w:left="0"/>
        <w:rPr>
          <w:rFonts w:hint="eastAsia" w:ascii="宋体" w:hAnsi="宋体" w:cs="宋体"/>
          <w:sz w:val="24"/>
          <w:highlight w:val="none"/>
        </w:rPr>
      </w:pPr>
      <w:r>
        <w:rPr>
          <w:rFonts w:hint="eastAsia" w:ascii="宋体" w:hAnsi="宋体" w:eastAsia="宋体" w:cs="宋体"/>
          <w:spacing w:val="0"/>
          <w:sz w:val="24"/>
          <w:szCs w:val="24"/>
          <w:highlight w:val="none"/>
        </w:rPr>
        <w:t>乙方提供人员驻场服务（费用含在合同单价中），以便及时处理紧急故障。乙方保证至少 1 名人员 7</w:t>
      </w:r>
      <w:r>
        <w:rPr>
          <w:rFonts w:hint="eastAsia" w:ascii="宋体" w:hAnsi="宋体" w:cs="宋体"/>
          <w:spacing w:val="0"/>
          <w:sz w:val="24"/>
          <w:szCs w:val="24"/>
          <w:highlight w:val="none"/>
        </w:rPr>
        <w:t>×</w:t>
      </w:r>
      <w:r>
        <w:rPr>
          <w:rFonts w:hint="eastAsia" w:ascii="宋体" w:hAnsi="宋体" w:eastAsia="宋体" w:cs="宋体"/>
          <w:spacing w:val="0"/>
          <w:sz w:val="24"/>
          <w:szCs w:val="24"/>
          <w:highlight w:val="none"/>
        </w:rPr>
        <w:t>24 小时全天候在</w:t>
      </w:r>
      <w:r>
        <w:rPr>
          <w:rFonts w:hint="eastAsia" w:ascii="宋体" w:hAnsi="宋体" w:eastAsia="宋体" w:cs="宋体"/>
          <w:spacing w:val="0"/>
          <w:sz w:val="24"/>
          <w:szCs w:val="24"/>
          <w:highlight w:val="none"/>
          <w:u w:val="single"/>
        </w:rPr>
        <w:t xml:space="preserve"> 南峰水岸华府小区 </w:t>
      </w:r>
      <w:r>
        <w:rPr>
          <w:rFonts w:hint="eastAsia" w:ascii="宋体" w:hAnsi="宋体" w:eastAsia="宋体" w:cs="宋体"/>
          <w:spacing w:val="0"/>
          <w:sz w:val="24"/>
          <w:szCs w:val="24"/>
          <w:highlight w:val="none"/>
        </w:rPr>
        <w:t>内驻场值班（甲方不提供</w:t>
      </w:r>
      <w:r>
        <w:rPr>
          <w:rFonts w:hint="eastAsia" w:ascii="宋体" w:hAnsi="宋体" w:cs="宋体"/>
          <w:spacing w:val="0"/>
          <w:sz w:val="24"/>
          <w:szCs w:val="24"/>
          <w:highlight w:val="none"/>
          <w:lang w:val="en-US" w:eastAsia="zh-CN"/>
        </w:rPr>
        <w:t>食</w:t>
      </w:r>
      <w:r>
        <w:rPr>
          <w:rFonts w:hint="eastAsia" w:ascii="宋体" w:hAnsi="宋体" w:eastAsia="宋体" w:cs="宋体"/>
          <w:spacing w:val="0"/>
          <w:sz w:val="24"/>
          <w:szCs w:val="24"/>
          <w:highlight w:val="none"/>
        </w:rPr>
        <w:t>宿），驻场人员必须每日不定时巡查所有电梯的使用运行情况，并在巡查表上签到及注明电梯是否正常。驻场人员如休假，</w:t>
      </w:r>
      <w:r>
        <w:rPr>
          <w:rFonts w:hint="eastAsia" w:ascii="宋体" w:hAnsi="宋体" w:cs="宋体"/>
          <w:spacing w:val="0"/>
          <w:sz w:val="24"/>
          <w:szCs w:val="24"/>
          <w:highlight w:val="none"/>
          <w:lang w:val="en-US" w:eastAsia="zh-CN"/>
        </w:rPr>
        <w:t>乙方</w:t>
      </w:r>
      <w:r>
        <w:rPr>
          <w:rFonts w:hint="eastAsia" w:ascii="宋体" w:hAnsi="宋体" w:eastAsia="宋体" w:cs="宋体"/>
          <w:spacing w:val="0"/>
          <w:sz w:val="24"/>
          <w:szCs w:val="24"/>
          <w:highlight w:val="none"/>
        </w:rPr>
        <w:t>派人代岗并做好交接工作。</w:t>
      </w:r>
      <w:r>
        <w:rPr>
          <w:rFonts w:hint="eastAsia" w:ascii="宋体" w:hAnsi="宋体" w:cs="宋体"/>
          <w:spacing w:val="0"/>
          <w:sz w:val="24"/>
          <w:szCs w:val="24"/>
          <w:highlight w:val="none"/>
          <w:lang w:val="en-US" w:eastAsia="zh-CN"/>
        </w:rPr>
        <w:t>对</w:t>
      </w:r>
      <w:r>
        <w:rPr>
          <w:rFonts w:hint="eastAsia" w:ascii="宋体" w:hAnsi="宋体" w:eastAsia="宋体" w:cs="宋体"/>
          <w:spacing w:val="0"/>
          <w:sz w:val="24"/>
          <w:szCs w:val="24"/>
          <w:highlight w:val="none"/>
        </w:rPr>
        <w:t>驻场人员</w:t>
      </w:r>
      <w:r>
        <w:rPr>
          <w:rFonts w:hint="eastAsia" w:ascii="宋体" w:hAnsi="宋体" w:cs="宋体"/>
          <w:spacing w:val="0"/>
          <w:sz w:val="24"/>
          <w:szCs w:val="24"/>
          <w:highlight w:val="none"/>
          <w:lang w:val="en-US" w:eastAsia="zh-CN"/>
        </w:rPr>
        <w:t>的</w:t>
      </w:r>
      <w:r>
        <w:rPr>
          <w:rFonts w:hint="eastAsia" w:ascii="宋体" w:hAnsi="宋体" w:eastAsia="宋体" w:cs="宋体"/>
          <w:spacing w:val="0"/>
          <w:sz w:val="24"/>
          <w:szCs w:val="24"/>
          <w:highlight w:val="none"/>
        </w:rPr>
        <w:t>要求：持有处于有效期内、</w:t>
      </w:r>
      <w:r>
        <w:rPr>
          <w:rFonts w:hint="eastAsia" w:ascii="宋体" w:hAnsi="宋体" w:cs="宋体"/>
          <w:spacing w:val="0"/>
          <w:sz w:val="24"/>
          <w:szCs w:val="24"/>
          <w:highlight w:val="none"/>
          <w:lang w:val="en-US" w:eastAsia="zh-CN"/>
        </w:rPr>
        <w:t>符合</w:t>
      </w:r>
      <w:r>
        <w:rPr>
          <w:rFonts w:hint="eastAsia" w:ascii="宋体" w:hAnsi="宋体" w:eastAsia="宋体" w:cs="宋体"/>
          <w:spacing w:val="0"/>
          <w:sz w:val="24"/>
          <w:szCs w:val="24"/>
          <w:highlight w:val="none"/>
        </w:rPr>
        <w:t>政府主管部门要求的《电梯安装维修证》等岗位证书；必须有 3 年以上电梯维修保养实际操作经验，能独立解决复杂的电梯故障；工作态度良好，积极主动负责。驻场人员累积 3 次未准时响应或及时处理电梯故障的，甲方有权要求乙方限时更换驻场人员</w:t>
      </w:r>
      <w:r>
        <w:rPr>
          <w:rFonts w:hint="eastAsia" w:ascii="宋体" w:hAnsi="宋体" w:cs="宋体"/>
          <w:spacing w:val="0"/>
          <w:sz w:val="24"/>
          <w:szCs w:val="24"/>
          <w:highlight w:val="none"/>
          <w:lang w:val="en-US" w:eastAsia="zh-CN"/>
        </w:rPr>
        <w:t>且乙方向甲方承担违约金五仟元/次</w:t>
      </w:r>
      <w:r>
        <w:rPr>
          <w:rFonts w:hint="eastAsia" w:ascii="宋体" w:hAnsi="宋体" w:eastAsia="宋体" w:cs="宋体"/>
          <w:spacing w:val="0"/>
          <w:sz w:val="24"/>
          <w:szCs w:val="24"/>
          <w:highlight w:val="none"/>
        </w:rPr>
        <w:t>，逾期未更换的，甲方有权单方解除合同且不支付合同款，乙方则按合同暂定总价的 20%向甲方承担违约金。</w:t>
      </w:r>
    </w:p>
    <w:p w14:paraId="16C3164B">
      <w:pPr>
        <w:numPr>
          <w:ilvl w:val="0"/>
          <w:numId w:val="4"/>
        </w:numPr>
        <w:adjustRightInd w:val="0"/>
        <w:snapToGrid w:val="0"/>
        <w:spacing w:line="360" w:lineRule="auto"/>
        <w:ind w:left="0"/>
        <w:rPr>
          <w:rFonts w:hint="eastAsia" w:ascii="宋体" w:hAnsi="宋体" w:cs="宋体"/>
          <w:sz w:val="24"/>
          <w:highlight w:val="none"/>
        </w:rPr>
      </w:pPr>
      <w:r>
        <w:rPr>
          <w:rFonts w:hint="eastAsia" w:ascii="宋体" w:hAnsi="宋体" w:cs="宋体"/>
          <w:bCs w:val="0"/>
          <w:sz w:val="24"/>
          <w:highlight w:val="none"/>
        </w:rPr>
        <w:t>乙方</w:t>
      </w:r>
      <w:r>
        <w:rPr>
          <w:rFonts w:hint="eastAsia" w:ascii="宋体" w:hAnsi="宋体" w:cs="宋体"/>
          <w:bCs w:val="0"/>
          <w:sz w:val="24"/>
          <w:highlight w:val="none"/>
          <w:lang w:val="en-US" w:eastAsia="zh-CN"/>
        </w:rPr>
        <w:t>的24小时</w:t>
      </w:r>
      <w:r>
        <w:rPr>
          <w:rFonts w:hint="eastAsia" w:ascii="宋体" w:hAnsi="宋体" w:cs="宋体"/>
          <w:bCs w:val="0"/>
          <w:sz w:val="24"/>
          <w:highlight w:val="none"/>
        </w:rPr>
        <w:t>急修服务热线电话：</w:t>
      </w:r>
      <w:r>
        <w:rPr>
          <w:rFonts w:hint="eastAsia" w:ascii="宋体" w:hAnsi="宋体" w:cs="宋体"/>
          <w:bCs w:val="0"/>
          <w:sz w:val="24"/>
          <w:highlight w:val="none"/>
          <w:u w:val="single"/>
          <w:lang w:val="en-US" w:eastAsia="zh-CN"/>
        </w:rPr>
        <w:t xml:space="preserve">          </w:t>
      </w:r>
      <w:r>
        <w:rPr>
          <w:rFonts w:hint="eastAsia" w:ascii="宋体" w:hAnsi="宋体" w:cs="宋体"/>
          <w:bCs w:val="0"/>
          <w:sz w:val="24"/>
          <w:highlight w:val="none"/>
        </w:rPr>
        <w:t>；联系人：</w:t>
      </w:r>
      <w:r>
        <w:rPr>
          <w:rFonts w:hint="eastAsia" w:ascii="宋体" w:hAnsi="宋体" w:cs="宋体"/>
          <w:bCs w:val="0"/>
          <w:sz w:val="24"/>
          <w:highlight w:val="none"/>
          <w:u w:val="single"/>
          <w:lang w:val="en-US" w:eastAsia="zh-CN"/>
        </w:rPr>
        <w:t xml:space="preserve">         </w:t>
      </w:r>
      <w:r>
        <w:rPr>
          <w:rFonts w:hint="eastAsia" w:ascii="宋体" w:hAnsi="宋体" w:cs="宋体"/>
          <w:bCs w:val="0"/>
          <w:sz w:val="24"/>
          <w:highlight w:val="none"/>
          <w:lang w:eastAsia="zh-CN"/>
        </w:rPr>
        <w:t>。</w:t>
      </w:r>
      <w:r>
        <w:rPr>
          <w:rFonts w:hint="eastAsia" w:ascii="宋体" w:hAnsi="宋体" w:cs="宋体"/>
          <w:bCs w:val="0"/>
          <w:sz w:val="24"/>
          <w:highlight w:val="none"/>
        </w:rPr>
        <w:t>乙方更换急修服务电话或联系人的，</w:t>
      </w:r>
      <w:r>
        <w:rPr>
          <w:rFonts w:hint="eastAsia" w:ascii="宋体" w:hAnsi="宋体" w:cs="宋体"/>
          <w:bCs w:val="0"/>
          <w:sz w:val="24"/>
          <w:highlight w:val="none"/>
          <w:lang w:val="en-US" w:eastAsia="zh-CN"/>
        </w:rPr>
        <w:t>须</w:t>
      </w:r>
      <w:r>
        <w:rPr>
          <w:rFonts w:hint="eastAsia" w:ascii="宋体" w:hAnsi="宋体" w:cs="宋体"/>
          <w:bCs w:val="0"/>
          <w:sz w:val="24"/>
          <w:highlight w:val="none"/>
        </w:rPr>
        <w:t>提前3天</w:t>
      </w:r>
      <w:r>
        <w:rPr>
          <w:rFonts w:hint="eastAsia" w:ascii="宋体" w:hAnsi="宋体" w:cs="宋体"/>
          <w:bCs w:val="0"/>
          <w:sz w:val="24"/>
          <w:highlight w:val="none"/>
          <w:lang w:val="en-US" w:eastAsia="zh-CN"/>
        </w:rPr>
        <w:t>书面</w:t>
      </w:r>
      <w:r>
        <w:rPr>
          <w:rFonts w:hint="eastAsia" w:ascii="宋体" w:hAnsi="宋体" w:cs="宋体"/>
          <w:bCs w:val="0"/>
          <w:sz w:val="24"/>
          <w:highlight w:val="none"/>
        </w:rPr>
        <w:t>通知甲方</w:t>
      </w:r>
      <w:r>
        <w:rPr>
          <w:rFonts w:hint="eastAsia" w:ascii="宋体" w:hAnsi="宋体" w:cs="宋体"/>
          <w:bCs w:val="0"/>
          <w:sz w:val="24"/>
          <w:highlight w:val="none"/>
          <w:lang w:eastAsia="zh-CN"/>
        </w:rPr>
        <w:t>。</w:t>
      </w:r>
      <w:r>
        <w:rPr>
          <w:rFonts w:hint="eastAsia" w:ascii="宋体" w:hAnsi="宋体" w:cs="宋体"/>
          <w:bCs w:val="0"/>
          <w:sz w:val="24"/>
          <w:highlight w:val="none"/>
          <w:lang w:val="en-US" w:eastAsia="zh-CN"/>
        </w:rPr>
        <w:t>因</w:t>
      </w:r>
      <w:r>
        <w:rPr>
          <w:rFonts w:hint="eastAsia" w:ascii="宋体" w:hAnsi="宋体" w:cs="宋体"/>
          <w:bCs w:val="0"/>
          <w:sz w:val="24"/>
          <w:highlight w:val="none"/>
        </w:rPr>
        <w:t>未及时通知</w:t>
      </w:r>
      <w:r>
        <w:rPr>
          <w:rFonts w:hint="eastAsia" w:ascii="宋体" w:hAnsi="宋体" w:cs="宋体"/>
          <w:bCs w:val="0"/>
          <w:sz w:val="24"/>
          <w:highlight w:val="none"/>
          <w:lang w:val="en-US" w:eastAsia="zh-CN"/>
        </w:rPr>
        <w:t>而</w:t>
      </w:r>
      <w:r>
        <w:rPr>
          <w:rFonts w:hint="eastAsia" w:ascii="宋体" w:hAnsi="宋体" w:cs="宋体"/>
          <w:bCs w:val="0"/>
          <w:sz w:val="24"/>
          <w:highlight w:val="none"/>
        </w:rPr>
        <w:t>造成无法及时通知乙方维修</w:t>
      </w:r>
      <w:r>
        <w:rPr>
          <w:rFonts w:hint="eastAsia" w:ascii="宋体" w:hAnsi="宋体" w:cs="宋体"/>
          <w:bCs w:val="0"/>
          <w:sz w:val="24"/>
          <w:highlight w:val="none"/>
          <w:lang w:val="en-US" w:eastAsia="zh-CN"/>
        </w:rPr>
        <w:t>电梯所</w:t>
      </w:r>
      <w:r>
        <w:rPr>
          <w:rFonts w:hint="eastAsia" w:ascii="宋体" w:hAnsi="宋体" w:cs="宋体"/>
          <w:bCs w:val="0"/>
          <w:sz w:val="24"/>
          <w:highlight w:val="none"/>
        </w:rPr>
        <w:t>导致的</w:t>
      </w:r>
      <w:r>
        <w:rPr>
          <w:rFonts w:hint="eastAsia" w:ascii="宋体" w:hAnsi="宋体" w:cs="宋体"/>
          <w:bCs w:val="0"/>
          <w:sz w:val="24"/>
          <w:highlight w:val="none"/>
          <w:lang w:val="en-US" w:eastAsia="zh-CN"/>
        </w:rPr>
        <w:t>后果及</w:t>
      </w:r>
      <w:r>
        <w:rPr>
          <w:rFonts w:hint="eastAsia" w:ascii="宋体" w:hAnsi="宋体" w:cs="宋体"/>
          <w:bCs w:val="0"/>
          <w:sz w:val="24"/>
          <w:highlight w:val="none"/>
        </w:rPr>
        <w:t>损失，由乙方承担</w:t>
      </w:r>
      <w:r>
        <w:rPr>
          <w:rFonts w:hint="eastAsia" w:ascii="宋体" w:hAnsi="宋体" w:cs="宋体"/>
          <w:bCs w:val="0"/>
          <w:sz w:val="24"/>
          <w:highlight w:val="none"/>
          <w:lang w:val="en-US" w:eastAsia="zh-CN"/>
        </w:rPr>
        <w:t>全部</w:t>
      </w:r>
      <w:r>
        <w:rPr>
          <w:rFonts w:hint="eastAsia" w:ascii="宋体" w:hAnsi="宋体" w:cs="宋体"/>
          <w:bCs w:val="0"/>
          <w:sz w:val="24"/>
          <w:highlight w:val="none"/>
        </w:rPr>
        <w:t>赔偿责任，</w:t>
      </w:r>
      <w:r>
        <w:rPr>
          <w:rFonts w:hint="eastAsia" w:ascii="宋体" w:hAnsi="宋体" w:cs="宋体"/>
          <w:bCs w:val="0"/>
          <w:sz w:val="24"/>
          <w:highlight w:val="none"/>
          <w:lang w:val="en-US" w:eastAsia="zh-CN"/>
        </w:rPr>
        <w:t>且每次向</w:t>
      </w:r>
      <w:r>
        <w:rPr>
          <w:rFonts w:hint="eastAsia" w:ascii="宋体" w:hAnsi="宋体" w:cs="宋体"/>
          <w:bCs w:val="0"/>
          <w:sz w:val="24"/>
          <w:highlight w:val="none"/>
        </w:rPr>
        <w:t>甲方</w:t>
      </w:r>
      <w:r>
        <w:rPr>
          <w:rFonts w:hint="eastAsia" w:ascii="宋体" w:hAnsi="宋体" w:cs="宋体"/>
          <w:bCs w:val="0"/>
          <w:sz w:val="24"/>
          <w:highlight w:val="none"/>
          <w:lang w:val="en-US" w:eastAsia="zh-CN"/>
        </w:rPr>
        <w:t>承担违约金伍仟元</w:t>
      </w:r>
      <w:r>
        <w:rPr>
          <w:rFonts w:hint="eastAsia" w:ascii="宋体" w:hAnsi="宋体" w:cs="宋体"/>
          <w:bCs w:val="0"/>
          <w:sz w:val="24"/>
          <w:highlight w:val="none"/>
        </w:rPr>
        <w:t>。</w:t>
      </w:r>
    </w:p>
    <w:p w14:paraId="65F81819">
      <w:pPr>
        <w:pageBreakBefore w:val="0"/>
        <w:tabs>
          <w:tab w:val="left" w:pos="1080"/>
        </w:tabs>
        <w:kinsoku/>
        <w:wordWrap/>
        <w:overflowPunct/>
        <w:topLinePunct w:val="0"/>
        <w:autoSpaceDE/>
        <w:autoSpaceDN/>
        <w:bidi w:val="0"/>
        <w:adjustRightInd w:val="0"/>
        <w:snapToGrid w:val="0"/>
        <w:spacing w:before="156" w:beforeLines="50" w:after="156" w:afterLines="50" w:line="360" w:lineRule="auto"/>
        <w:ind w:left="0"/>
        <w:rPr>
          <w:rFonts w:hint="eastAsia" w:ascii="宋体" w:hAnsi="宋体" w:cs="宋体"/>
          <w:b/>
          <w:sz w:val="24"/>
          <w:highlight w:val="none"/>
        </w:rPr>
      </w:pPr>
      <w:r>
        <w:rPr>
          <w:rFonts w:hint="eastAsia" w:ascii="宋体" w:hAnsi="宋体" w:cs="宋体"/>
          <w:b/>
          <w:sz w:val="24"/>
          <w:highlight w:val="none"/>
        </w:rPr>
        <w:t>第九条  甲方权利、义务</w:t>
      </w:r>
    </w:p>
    <w:p w14:paraId="42173A16">
      <w:pPr>
        <w:pageBreakBefore w:val="0"/>
        <w:numPr>
          <w:ilvl w:val="0"/>
          <w:numId w:val="0"/>
        </w:numPr>
        <w:kinsoku/>
        <w:wordWrap/>
        <w:overflowPunct/>
        <w:topLinePunct w:val="0"/>
        <w:autoSpaceDE/>
        <w:autoSpaceDN/>
        <w:bidi w:val="0"/>
        <w:adjustRightInd w:val="0"/>
        <w:snapToGrid w:val="0"/>
        <w:spacing w:before="156" w:beforeLines="50" w:after="156" w:afterLines="50" w:line="360" w:lineRule="auto"/>
        <w:outlineLvl w:val="0"/>
        <w:rPr>
          <w:rFonts w:hint="eastAsia" w:ascii="宋体" w:hAnsi="宋体" w:cs="宋体"/>
          <w:b/>
          <w:sz w:val="24"/>
          <w:highlight w:val="none"/>
        </w:rPr>
      </w:pPr>
      <w:r>
        <w:rPr>
          <w:rFonts w:hint="default" w:ascii="宋体" w:hAnsi="宋体" w:cs="宋体"/>
          <w:b/>
          <w:kern w:val="2"/>
          <w:sz w:val="24"/>
          <w:szCs w:val="24"/>
          <w:highlight w:val="none"/>
          <w:lang w:val="en-US" w:eastAsia="zh-CN" w:bidi="ar-SA"/>
        </w:rPr>
        <w:t>（一）</w:t>
      </w:r>
      <w:r>
        <w:rPr>
          <w:rFonts w:hint="eastAsia" w:ascii="宋体" w:hAnsi="宋体" w:cs="宋体"/>
          <w:b/>
          <w:sz w:val="24"/>
          <w:highlight w:val="none"/>
        </w:rPr>
        <w:t>权利</w:t>
      </w:r>
    </w:p>
    <w:p w14:paraId="437EFCE6">
      <w:pPr>
        <w:pageBreakBefore w:val="0"/>
        <w:tabs>
          <w:tab w:val="left" w:pos="540"/>
        </w:tabs>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1.有权监督乙方是否按照合同约定履行维护保养义务，根据情况发出故障通知或提出建议。</w:t>
      </w:r>
    </w:p>
    <w:p w14:paraId="5335D20F">
      <w:pPr>
        <w:pageBreakBefore w:val="0"/>
        <w:tabs>
          <w:tab w:val="left" w:pos="540"/>
        </w:tabs>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2.有权要求乙方保障电梯的正常运行。乙方的维护保养达不到</w:t>
      </w:r>
      <w:r>
        <w:rPr>
          <w:rFonts w:hint="eastAsia" w:ascii="宋体" w:hAnsi="宋体" w:cs="宋体"/>
          <w:sz w:val="24"/>
          <w:highlight w:val="none"/>
          <w:lang w:eastAsia="zh-CN"/>
        </w:rPr>
        <w:t>合同</w:t>
      </w:r>
      <w:r>
        <w:rPr>
          <w:rFonts w:hint="eastAsia" w:ascii="宋体" w:hAnsi="宋体" w:cs="宋体"/>
          <w:sz w:val="24"/>
          <w:highlight w:val="none"/>
        </w:rPr>
        <w:t>约定的维护保养标准或要求的，甲方有权拒绝在维护保养记录上签字。</w:t>
      </w:r>
    </w:p>
    <w:p w14:paraId="787AE169">
      <w:pPr>
        <w:pageBreakBefore w:val="0"/>
        <w:tabs>
          <w:tab w:val="left" w:pos="540"/>
        </w:tabs>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color w:val="auto"/>
          <w:sz w:val="24"/>
          <w:highlight w:val="none"/>
        </w:rPr>
        <w:t>3.甲方指定</w:t>
      </w:r>
      <w:r>
        <w:rPr>
          <w:rFonts w:hint="eastAsia" w:ascii="宋体" w:hAnsi="宋体" w:cs="宋体"/>
          <w:color w:val="auto"/>
          <w:sz w:val="24"/>
          <w:highlight w:val="none"/>
          <w:u w:val="single"/>
          <w:lang w:val="en-US" w:eastAsia="zh-CN"/>
        </w:rPr>
        <w:t xml:space="preserve"> 张联 </w:t>
      </w:r>
      <w:r>
        <w:rPr>
          <w:rFonts w:hint="eastAsia" w:ascii="宋体" w:hAnsi="宋体" w:cs="宋体"/>
          <w:color w:val="auto"/>
          <w:sz w:val="24"/>
          <w:highlight w:val="none"/>
        </w:rPr>
        <w:t>为本合同的甲方执行联系人，联系电话：</w:t>
      </w:r>
      <w:r>
        <w:rPr>
          <w:rFonts w:hint="eastAsia" w:ascii="宋体" w:hAnsi="宋体" w:cs="宋体"/>
          <w:color w:val="auto"/>
          <w:sz w:val="24"/>
          <w:highlight w:val="none"/>
          <w:u w:val="single"/>
          <w:lang w:val="en-US" w:eastAsia="zh-CN"/>
        </w:rPr>
        <w:t xml:space="preserve"> 13908015913 </w:t>
      </w:r>
      <w:r>
        <w:rPr>
          <w:rFonts w:hint="eastAsia" w:ascii="宋体" w:hAnsi="宋体" w:cs="宋体"/>
          <w:color w:val="auto"/>
          <w:sz w:val="24"/>
          <w:highlight w:val="none"/>
        </w:rPr>
        <w:t>，</w:t>
      </w:r>
      <w:r>
        <w:rPr>
          <w:rFonts w:hint="eastAsia" w:ascii="宋体" w:hAnsi="宋体" w:cs="宋体"/>
          <w:sz w:val="24"/>
          <w:highlight w:val="none"/>
        </w:rPr>
        <w:t>未经甲方加盖公章确认，甲方执行联系人、签约代表及其他职员均无权代表甲方做出减损、放弃甲方权利或增加甲方义务、同意增加支付费用的行为。</w:t>
      </w:r>
    </w:p>
    <w:p w14:paraId="46BE8132">
      <w:pPr>
        <w:pageBreakBefore w:val="0"/>
        <w:tabs>
          <w:tab w:val="left" w:pos="540"/>
        </w:tabs>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4.在乙方</w:t>
      </w:r>
      <w:r>
        <w:rPr>
          <w:rFonts w:hint="eastAsia" w:ascii="宋体" w:hAnsi="宋体" w:cs="宋体"/>
          <w:sz w:val="24"/>
          <w:highlight w:val="none"/>
          <w:lang w:val="en-US" w:eastAsia="zh-CN"/>
        </w:rPr>
        <w:t>未</w:t>
      </w:r>
      <w:r>
        <w:rPr>
          <w:rFonts w:hint="eastAsia" w:ascii="宋体" w:hAnsi="宋体" w:cs="宋体"/>
          <w:sz w:val="24"/>
          <w:highlight w:val="none"/>
        </w:rPr>
        <w:t>按照本合同约定时间</w:t>
      </w:r>
      <w:r>
        <w:rPr>
          <w:rFonts w:hint="eastAsia" w:ascii="宋体" w:hAnsi="宋体" w:cs="宋体"/>
          <w:sz w:val="24"/>
          <w:highlight w:val="none"/>
          <w:lang w:val="en-US" w:eastAsia="zh-CN"/>
        </w:rPr>
        <w:t>到达电梯现场抢修</w:t>
      </w:r>
      <w:r>
        <w:rPr>
          <w:rFonts w:hint="eastAsia" w:ascii="宋体" w:hAnsi="宋体" w:cs="宋体"/>
          <w:sz w:val="24"/>
          <w:highlight w:val="none"/>
          <w:lang w:eastAsia="zh-CN"/>
        </w:rPr>
        <w:t>、</w:t>
      </w:r>
      <w:r>
        <w:rPr>
          <w:rFonts w:hint="eastAsia" w:ascii="宋体" w:hAnsi="宋体" w:cs="宋体"/>
          <w:sz w:val="24"/>
          <w:highlight w:val="none"/>
          <w:lang w:val="en-US" w:eastAsia="zh-CN"/>
        </w:rPr>
        <w:t>维修</w:t>
      </w:r>
      <w:r>
        <w:rPr>
          <w:rFonts w:hint="eastAsia" w:ascii="宋体" w:hAnsi="宋体" w:cs="宋体"/>
          <w:sz w:val="24"/>
          <w:highlight w:val="none"/>
        </w:rPr>
        <w:t>或排除故障的，甲方有权</w:t>
      </w:r>
      <w:r>
        <w:rPr>
          <w:rFonts w:hint="eastAsia" w:ascii="宋体" w:hAnsi="宋体" w:cs="宋体"/>
          <w:sz w:val="24"/>
          <w:highlight w:val="none"/>
          <w:lang w:val="en-US" w:eastAsia="zh-CN"/>
        </w:rPr>
        <w:t>安排</w:t>
      </w:r>
      <w:r>
        <w:rPr>
          <w:rFonts w:hint="eastAsia" w:ascii="宋体" w:hAnsi="宋体" w:cs="宋体"/>
          <w:sz w:val="24"/>
          <w:highlight w:val="none"/>
        </w:rPr>
        <w:t>第三方提供服务，因此产生的费用从应付</w:t>
      </w:r>
      <w:r>
        <w:rPr>
          <w:rFonts w:hint="eastAsia" w:ascii="宋体" w:hAnsi="宋体" w:cs="宋体"/>
          <w:sz w:val="24"/>
          <w:highlight w:val="none"/>
          <w:lang w:val="en-US" w:eastAsia="zh-CN"/>
        </w:rPr>
        <w:t>给</w:t>
      </w:r>
      <w:r>
        <w:rPr>
          <w:rFonts w:hint="eastAsia" w:ascii="宋体" w:hAnsi="宋体" w:cs="宋体"/>
          <w:sz w:val="24"/>
          <w:highlight w:val="none"/>
        </w:rPr>
        <w:t>乙方</w:t>
      </w:r>
      <w:r>
        <w:rPr>
          <w:rFonts w:hint="eastAsia" w:ascii="宋体" w:hAnsi="宋体" w:cs="宋体"/>
          <w:sz w:val="24"/>
          <w:highlight w:val="none"/>
          <w:lang w:val="en-US" w:eastAsia="zh-CN"/>
        </w:rPr>
        <w:t>的合同款</w:t>
      </w:r>
      <w:r>
        <w:rPr>
          <w:rFonts w:hint="eastAsia" w:ascii="宋体" w:hAnsi="宋体" w:cs="宋体"/>
          <w:sz w:val="24"/>
          <w:highlight w:val="none"/>
        </w:rPr>
        <w:t>中扣减</w:t>
      </w:r>
      <w:r>
        <w:rPr>
          <w:rFonts w:hint="eastAsia" w:ascii="宋体" w:hAnsi="宋体" w:cs="宋体"/>
          <w:sz w:val="24"/>
          <w:highlight w:val="none"/>
          <w:lang w:eastAsia="zh-CN"/>
        </w:rPr>
        <w:t>，</w:t>
      </w:r>
      <w:r>
        <w:rPr>
          <w:rFonts w:hint="eastAsia" w:ascii="宋体" w:hAnsi="宋体" w:cs="宋体"/>
          <w:sz w:val="24"/>
          <w:highlight w:val="none"/>
          <w:lang w:val="en-US" w:eastAsia="zh-CN"/>
        </w:rPr>
        <w:t>且每次乙方向甲方承担违约金贰仟元。</w:t>
      </w:r>
    </w:p>
    <w:p w14:paraId="44C13E29">
      <w:pPr>
        <w:pageBreakBefore w:val="0"/>
        <w:numPr>
          <w:ilvl w:val="0"/>
          <w:numId w:val="0"/>
        </w:numPr>
        <w:tabs>
          <w:tab w:val="left" w:pos="900"/>
        </w:tabs>
        <w:kinsoku/>
        <w:wordWrap/>
        <w:overflowPunct/>
        <w:topLinePunct w:val="0"/>
        <w:autoSpaceDE/>
        <w:autoSpaceDN/>
        <w:bidi w:val="0"/>
        <w:adjustRightInd w:val="0"/>
        <w:snapToGrid w:val="0"/>
        <w:spacing w:before="156" w:beforeLines="50" w:after="156" w:afterLines="50" w:line="360" w:lineRule="auto"/>
        <w:outlineLvl w:val="0"/>
        <w:rPr>
          <w:rFonts w:hint="eastAsia" w:ascii="宋体" w:hAnsi="宋体" w:cs="宋体"/>
          <w:b/>
          <w:sz w:val="24"/>
          <w:highlight w:val="none"/>
        </w:rPr>
      </w:pPr>
      <w:r>
        <w:rPr>
          <w:rFonts w:hint="default" w:ascii="宋体" w:hAnsi="宋体" w:cs="宋体"/>
          <w:b/>
          <w:kern w:val="2"/>
          <w:sz w:val="24"/>
          <w:szCs w:val="24"/>
          <w:highlight w:val="none"/>
          <w:lang w:val="en-US" w:eastAsia="zh-CN" w:bidi="ar-SA"/>
        </w:rPr>
        <w:t>（二）</w:t>
      </w:r>
      <w:r>
        <w:rPr>
          <w:rFonts w:hint="eastAsia" w:ascii="宋体" w:hAnsi="宋体" w:cs="宋体"/>
          <w:b/>
          <w:sz w:val="24"/>
          <w:highlight w:val="none"/>
        </w:rPr>
        <w:t>义务</w:t>
      </w:r>
    </w:p>
    <w:p w14:paraId="253B4EBB">
      <w:pPr>
        <w:pageBreakBefore w:val="0"/>
        <w:numPr>
          <w:ilvl w:val="0"/>
          <w:numId w:val="5"/>
        </w:numPr>
        <w:tabs>
          <w:tab w:val="left" w:pos="1260"/>
        </w:tabs>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负责电梯钥匙的使用管理。</w:t>
      </w:r>
    </w:p>
    <w:p w14:paraId="3E4A3958">
      <w:pPr>
        <w:pageBreakBefore w:val="0"/>
        <w:numPr>
          <w:ilvl w:val="0"/>
          <w:numId w:val="5"/>
        </w:numPr>
        <w:tabs>
          <w:tab w:val="left" w:pos="1260"/>
        </w:tabs>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负责对乙方的维护保养记录、修理记录签字确认。</w:t>
      </w:r>
    </w:p>
    <w:p w14:paraId="3B7DAF7A">
      <w:pPr>
        <w:pageBreakBefore w:val="0"/>
        <w:numPr>
          <w:ilvl w:val="0"/>
          <w:numId w:val="5"/>
        </w:numPr>
        <w:tabs>
          <w:tab w:val="left" w:pos="1260"/>
        </w:tabs>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负责对乙方提交的电梯安全隐患提示单签字确认。</w:t>
      </w:r>
    </w:p>
    <w:p w14:paraId="0998E210">
      <w:pPr>
        <w:pageBreakBefore w:val="0"/>
        <w:numPr>
          <w:ilvl w:val="0"/>
          <w:numId w:val="5"/>
        </w:numPr>
        <w:tabs>
          <w:tab w:val="left" w:pos="1260"/>
        </w:tabs>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应当制定电梯事故应急防范措施和救援预案并定期演练。</w:t>
      </w:r>
    </w:p>
    <w:p w14:paraId="5EF773BD">
      <w:pPr>
        <w:pageBreakBefore w:val="0"/>
        <w:numPr>
          <w:ilvl w:val="0"/>
          <w:numId w:val="5"/>
        </w:numPr>
        <w:tabs>
          <w:tab w:val="left" w:pos="1260"/>
        </w:tabs>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在电梯使用过程中发现故障或异常情况应当立即停止使用，并及时通知乙方。</w:t>
      </w:r>
    </w:p>
    <w:p w14:paraId="67AE84F1">
      <w:pPr>
        <w:pageBreakBefore w:val="0"/>
        <w:numPr>
          <w:ilvl w:val="0"/>
          <w:numId w:val="5"/>
        </w:numPr>
        <w:tabs>
          <w:tab w:val="left" w:pos="1260"/>
        </w:tabs>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应当为乙方提供维护保养所需的工作环境。</w:t>
      </w:r>
    </w:p>
    <w:p w14:paraId="30FA54D0">
      <w:pPr>
        <w:pageBreakBefore w:val="0"/>
        <w:tabs>
          <w:tab w:val="left" w:pos="1260"/>
        </w:tabs>
        <w:kinsoku/>
        <w:wordWrap/>
        <w:overflowPunct/>
        <w:topLinePunct w:val="0"/>
        <w:autoSpaceDE/>
        <w:autoSpaceDN/>
        <w:bidi w:val="0"/>
        <w:adjustRightInd w:val="0"/>
        <w:snapToGrid w:val="0"/>
        <w:spacing w:before="156" w:beforeLines="50" w:after="156" w:afterLines="50" w:line="360" w:lineRule="auto"/>
        <w:ind w:left="0"/>
        <w:outlineLvl w:val="0"/>
        <w:rPr>
          <w:rFonts w:hint="eastAsia" w:ascii="宋体" w:hAnsi="宋体" w:cs="宋体"/>
          <w:b/>
          <w:sz w:val="24"/>
          <w:highlight w:val="none"/>
        </w:rPr>
      </w:pPr>
      <w:r>
        <w:rPr>
          <w:rFonts w:hint="eastAsia" w:ascii="宋体" w:hAnsi="宋体" w:cs="宋体"/>
          <w:b/>
          <w:sz w:val="24"/>
          <w:highlight w:val="none"/>
        </w:rPr>
        <w:t>第十条   乙方权利、义务</w:t>
      </w:r>
    </w:p>
    <w:p w14:paraId="1B4BE46D">
      <w:pPr>
        <w:pageBreakBefore w:val="0"/>
        <w:kinsoku/>
        <w:wordWrap/>
        <w:overflowPunct/>
        <w:topLinePunct w:val="0"/>
        <w:autoSpaceDE/>
        <w:autoSpaceDN/>
        <w:bidi w:val="0"/>
        <w:adjustRightInd w:val="0"/>
        <w:snapToGrid w:val="0"/>
        <w:spacing w:before="156" w:beforeLines="50" w:after="156" w:afterLines="50" w:line="360" w:lineRule="auto"/>
        <w:ind w:left="0"/>
        <w:outlineLvl w:val="0"/>
        <w:rPr>
          <w:rFonts w:hint="eastAsia" w:ascii="宋体" w:hAnsi="宋体" w:cs="宋体"/>
          <w:b/>
          <w:sz w:val="24"/>
          <w:highlight w:val="none"/>
        </w:rPr>
      </w:pPr>
      <w:r>
        <w:rPr>
          <w:rFonts w:hint="eastAsia" w:ascii="宋体" w:hAnsi="宋体" w:cs="宋体"/>
          <w:b/>
          <w:sz w:val="24"/>
          <w:highlight w:val="none"/>
        </w:rPr>
        <w:t>（一）权利</w:t>
      </w:r>
    </w:p>
    <w:p w14:paraId="4302D746">
      <w:pPr>
        <w:pageBreakBefore w:val="0"/>
        <w:tabs>
          <w:tab w:val="left" w:pos="1260"/>
        </w:tabs>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1.有权要求甲方提供维护保养所需的工作环境及相关资料。</w:t>
      </w:r>
    </w:p>
    <w:p w14:paraId="5067198B">
      <w:pPr>
        <w:pageBreakBefore w:val="0"/>
        <w:tabs>
          <w:tab w:val="left" w:pos="540"/>
        </w:tabs>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2.有权拒绝甲方提出的影响电梯安全运行的要求。</w:t>
      </w:r>
    </w:p>
    <w:p w14:paraId="1903CFBB">
      <w:pPr>
        <w:pageBreakBefore w:val="0"/>
        <w:tabs>
          <w:tab w:val="left" w:pos="540"/>
        </w:tabs>
        <w:kinsoku/>
        <w:wordWrap/>
        <w:overflowPunct/>
        <w:topLinePunct w:val="0"/>
        <w:autoSpaceDE/>
        <w:autoSpaceDN/>
        <w:bidi w:val="0"/>
        <w:adjustRightInd w:val="0"/>
        <w:snapToGrid w:val="0"/>
        <w:spacing w:before="156" w:beforeLines="50" w:after="156" w:afterLines="50" w:line="360" w:lineRule="auto"/>
        <w:ind w:left="0"/>
        <w:outlineLvl w:val="0"/>
        <w:rPr>
          <w:rFonts w:hint="eastAsia" w:ascii="宋体" w:hAnsi="宋体" w:cs="宋体"/>
          <w:b/>
          <w:sz w:val="24"/>
          <w:highlight w:val="none"/>
        </w:rPr>
      </w:pPr>
      <w:r>
        <w:rPr>
          <w:rFonts w:hint="eastAsia" w:ascii="宋体" w:hAnsi="宋体" w:cs="宋体"/>
          <w:b/>
          <w:sz w:val="24"/>
          <w:highlight w:val="none"/>
        </w:rPr>
        <w:t>（二）义务</w:t>
      </w:r>
    </w:p>
    <w:p w14:paraId="17F26709">
      <w:pPr>
        <w:pageBreakBefore w:val="0"/>
        <w:numPr>
          <w:ilvl w:val="0"/>
          <w:numId w:val="6"/>
        </w:numPr>
        <w:tabs>
          <w:tab w:val="left" w:pos="1260"/>
        </w:tabs>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color w:val="000000"/>
          <w:sz w:val="24"/>
          <w:highlight w:val="none"/>
        </w:rPr>
        <w:t>乙方指定本合同乙方执行代表及项</w:t>
      </w:r>
      <w:r>
        <w:rPr>
          <w:rFonts w:hint="eastAsia" w:ascii="宋体" w:hAnsi="宋体" w:cs="宋体"/>
          <w:color w:val="auto"/>
          <w:sz w:val="24"/>
          <w:highlight w:val="none"/>
        </w:rPr>
        <w:t>目经理</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，身份证号码</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eastAsia="zh-CN"/>
        </w:rPr>
        <w:t>，</w:t>
      </w:r>
      <w:r>
        <w:rPr>
          <w:rFonts w:hint="eastAsia" w:ascii="宋体" w:hAnsi="宋体" w:cs="宋体"/>
          <w:color w:val="auto"/>
          <w:sz w:val="24"/>
          <w:highlight w:val="none"/>
        </w:rPr>
        <w:t>手机号码：</w:t>
      </w:r>
      <w:r>
        <w:rPr>
          <w:rFonts w:hint="eastAsia" w:ascii="宋体" w:hAnsi="宋体" w:cs="宋体"/>
          <w:color w:val="auto"/>
          <w:sz w:val="24"/>
          <w:highlight w:val="none"/>
          <w:u w:val="single"/>
          <w:lang w:val="en-US" w:eastAsia="zh-CN"/>
        </w:rPr>
        <w:t xml:space="preserve">             ；微信号码：       ；电子邮箱：            </w:t>
      </w:r>
      <w:r>
        <w:rPr>
          <w:rFonts w:hint="eastAsia" w:ascii="宋体" w:hAnsi="宋体" w:cs="宋体"/>
          <w:color w:val="auto"/>
          <w:sz w:val="24"/>
          <w:highlight w:val="none"/>
        </w:rPr>
        <w:t>。乙方承诺：本条所述的本合同</w:t>
      </w:r>
      <w:r>
        <w:rPr>
          <w:rFonts w:hint="eastAsia" w:ascii="宋体" w:hAnsi="宋体" w:cs="宋体"/>
          <w:sz w:val="24"/>
          <w:highlight w:val="none"/>
        </w:rPr>
        <w:t>乙方执行代表在合同履行过程中的所有行为、言论、承诺等乙方均认可和承担责任。未经甲方书面确认，乙方不得变</w:t>
      </w:r>
      <w:r>
        <w:rPr>
          <w:rFonts w:hint="eastAsia" w:ascii="宋体" w:hAnsi="宋体" w:cs="宋体"/>
          <w:sz w:val="24"/>
          <w:highlight w:val="none"/>
          <w:lang w:val="en-US" w:eastAsia="zh-CN"/>
        </w:rPr>
        <w:t>更</w:t>
      </w:r>
      <w:r>
        <w:rPr>
          <w:rFonts w:hint="eastAsia" w:ascii="宋体" w:hAnsi="宋体" w:cs="宋体"/>
          <w:sz w:val="24"/>
          <w:highlight w:val="none"/>
        </w:rPr>
        <w:t>本合同乙方执行代表及项目经理，否则每人/次须支付人民币壹拾万元作为违约金（甲方可从任一笔合同款中扣款）。如甲方要求更换</w:t>
      </w:r>
      <w:r>
        <w:rPr>
          <w:rFonts w:hint="eastAsia" w:ascii="宋体" w:hAnsi="宋体" w:cs="宋体"/>
          <w:color w:val="000000"/>
          <w:sz w:val="24"/>
          <w:highlight w:val="none"/>
        </w:rPr>
        <w:t>本合同乙方执行代表及</w:t>
      </w:r>
      <w:r>
        <w:rPr>
          <w:rFonts w:hint="eastAsia" w:ascii="宋体" w:hAnsi="宋体" w:cs="宋体"/>
          <w:sz w:val="24"/>
          <w:highlight w:val="none"/>
        </w:rPr>
        <w:t>项目经理，乙方须在七天内按要求完成更换，且保证提供能满足本</w:t>
      </w:r>
      <w:r>
        <w:rPr>
          <w:rFonts w:hint="eastAsia" w:ascii="宋体" w:hAnsi="宋体" w:cs="宋体"/>
          <w:sz w:val="24"/>
          <w:highlight w:val="none"/>
          <w:lang w:val="en-US" w:eastAsia="zh-CN"/>
        </w:rPr>
        <w:t>合同</w:t>
      </w:r>
      <w:r>
        <w:rPr>
          <w:rFonts w:hint="eastAsia" w:ascii="宋体" w:hAnsi="宋体" w:cs="宋体"/>
          <w:sz w:val="24"/>
          <w:highlight w:val="none"/>
        </w:rPr>
        <w:t>需要的</w:t>
      </w:r>
      <w:r>
        <w:rPr>
          <w:rFonts w:hint="eastAsia" w:ascii="宋体" w:hAnsi="宋体" w:cs="宋体"/>
          <w:color w:val="000000"/>
          <w:sz w:val="24"/>
          <w:highlight w:val="none"/>
        </w:rPr>
        <w:t>本合同乙方执行代表及</w:t>
      </w:r>
      <w:r>
        <w:rPr>
          <w:rFonts w:hint="eastAsia" w:ascii="宋体" w:hAnsi="宋体" w:cs="宋体"/>
          <w:sz w:val="24"/>
          <w:highlight w:val="none"/>
        </w:rPr>
        <w:t>项目经理，相关费用由乙方承担</w:t>
      </w:r>
      <w:r>
        <w:rPr>
          <w:rFonts w:hint="eastAsia" w:ascii="宋体" w:hAnsi="宋体" w:eastAsia="宋体" w:cs="宋体"/>
          <w:spacing w:val="0"/>
          <w:sz w:val="24"/>
          <w:szCs w:val="24"/>
          <w:highlight w:val="none"/>
        </w:rPr>
        <w:t>，逾期未更换的，甲方有权单方解除合同且不支付合同款，乙方则按合同暂定总价的 20%向甲方承担违约金</w:t>
      </w:r>
      <w:r>
        <w:rPr>
          <w:rFonts w:hint="eastAsia" w:ascii="宋体" w:hAnsi="宋体" w:cs="宋体"/>
          <w:spacing w:val="0"/>
          <w:sz w:val="24"/>
          <w:szCs w:val="24"/>
          <w:highlight w:val="none"/>
          <w:lang w:eastAsia="zh-CN"/>
        </w:rPr>
        <w:t>。</w:t>
      </w:r>
    </w:p>
    <w:p w14:paraId="084B0F67">
      <w:pPr>
        <w:pageBreakBefore w:val="0"/>
        <w:numPr>
          <w:ilvl w:val="0"/>
          <w:numId w:val="6"/>
        </w:numPr>
        <w:tabs>
          <w:tab w:val="left" w:pos="1260"/>
        </w:tabs>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乙方</w:t>
      </w:r>
      <w:r>
        <w:rPr>
          <w:rFonts w:hint="eastAsia" w:ascii="宋体" w:hAnsi="宋体" w:cs="宋体"/>
          <w:sz w:val="24"/>
          <w:highlight w:val="none"/>
          <w:lang w:val="en-US" w:eastAsia="zh-CN"/>
        </w:rPr>
        <w:t>须</w:t>
      </w:r>
      <w:r>
        <w:rPr>
          <w:rFonts w:hint="eastAsia" w:ascii="宋体" w:hAnsi="宋体" w:cs="宋体"/>
          <w:sz w:val="24"/>
          <w:highlight w:val="none"/>
        </w:rPr>
        <w:t>具备特种设备安全监督管理部门核发的相应许可证</w:t>
      </w:r>
      <w:r>
        <w:rPr>
          <w:rFonts w:hint="eastAsia" w:ascii="宋体" w:hAnsi="宋体" w:cs="宋体"/>
          <w:sz w:val="24"/>
          <w:highlight w:val="none"/>
          <w:lang w:val="en-US" w:eastAsia="zh-CN"/>
        </w:rPr>
        <w:t>件</w:t>
      </w:r>
      <w:r>
        <w:rPr>
          <w:rFonts w:hint="eastAsia" w:ascii="宋体" w:hAnsi="宋体" w:cs="宋体"/>
          <w:sz w:val="24"/>
          <w:highlight w:val="none"/>
        </w:rPr>
        <w:t>，保证其员工从事电梯维修保养工作合规</w:t>
      </w:r>
      <w:r>
        <w:rPr>
          <w:rFonts w:hint="eastAsia" w:ascii="宋体" w:hAnsi="宋体" w:cs="宋体"/>
          <w:sz w:val="24"/>
          <w:highlight w:val="none"/>
          <w:lang w:eastAsia="zh-CN"/>
        </w:rPr>
        <w:t>、</w:t>
      </w:r>
      <w:r>
        <w:rPr>
          <w:rFonts w:hint="eastAsia" w:ascii="宋体" w:hAnsi="宋体" w:cs="宋体"/>
          <w:sz w:val="24"/>
          <w:highlight w:val="none"/>
        </w:rPr>
        <w:t>合法，否则</w:t>
      </w:r>
      <w:r>
        <w:rPr>
          <w:rFonts w:hint="eastAsia" w:ascii="宋体" w:hAnsi="宋体" w:cs="宋体"/>
          <w:sz w:val="24"/>
          <w:highlight w:val="none"/>
          <w:lang w:val="en-US" w:eastAsia="zh-CN"/>
        </w:rPr>
        <w:t>每次向甲方承担违约金一万元，同时</w:t>
      </w:r>
      <w:r>
        <w:rPr>
          <w:rFonts w:hint="eastAsia" w:ascii="宋体" w:hAnsi="宋体" w:cs="宋体"/>
          <w:sz w:val="24"/>
          <w:highlight w:val="none"/>
        </w:rPr>
        <w:t>甲方有权单方终止本合同</w:t>
      </w:r>
      <w:r>
        <w:rPr>
          <w:rFonts w:hint="eastAsia" w:ascii="宋体" w:hAnsi="宋体" w:cs="宋体"/>
          <w:sz w:val="24"/>
          <w:highlight w:val="none"/>
          <w:lang w:val="en-US" w:eastAsia="zh-CN"/>
        </w:rPr>
        <w:t>且不付款</w:t>
      </w:r>
      <w:r>
        <w:rPr>
          <w:rFonts w:hint="eastAsia" w:ascii="宋体" w:hAnsi="宋体" w:cs="宋体"/>
          <w:sz w:val="24"/>
          <w:highlight w:val="none"/>
        </w:rPr>
        <w:t>。</w:t>
      </w:r>
    </w:p>
    <w:p w14:paraId="4714CFA5">
      <w:pPr>
        <w:pageBreakBefore w:val="0"/>
        <w:tabs>
          <w:tab w:val="left" w:pos="1260"/>
        </w:tabs>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乙方</w:t>
      </w:r>
      <w:r>
        <w:rPr>
          <w:rFonts w:hint="eastAsia" w:ascii="宋体" w:hAnsi="宋体" w:cs="宋体"/>
          <w:sz w:val="24"/>
          <w:highlight w:val="none"/>
        </w:rPr>
        <w:t>巡查电梯使用、运行情况时，若发现异常，应立即查明原因，并向甲方提出处理方案；发现卫生有可能影响电梯运行的，应及时清洁打扫。</w:t>
      </w:r>
    </w:p>
    <w:p w14:paraId="51EB2302">
      <w:pPr>
        <w:pageBreakBefore w:val="0"/>
        <w:kinsoku/>
        <w:wordWrap/>
        <w:overflowPunct/>
        <w:topLinePunct w:val="0"/>
        <w:autoSpaceDE/>
        <w:autoSpaceDN/>
        <w:bidi w:val="0"/>
        <w:adjustRightInd w:val="0"/>
        <w:snapToGrid w:val="0"/>
        <w:spacing w:line="360" w:lineRule="auto"/>
        <w:ind w:left="0"/>
        <w:rPr>
          <w:rFonts w:hint="eastAsia" w:ascii="宋体" w:hAnsi="宋体" w:cs="宋体"/>
          <w:bCs/>
          <w:color w:val="000000"/>
          <w:sz w:val="24"/>
          <w:highlight w:val="none"/>
        </w:rPr>
      </w:pPr>
      <w:r>
        <w:rPr>
          <w:rFonts w:hint="eastAsia" w:ascii="宋体" w:hAnsi="宋体" w:cs="宋体"/>
          <w:sz w:val="24"/>
          <w:highlight w:val="none"/>
        </w:rPr>
        <w:t>4．</w:t>
      </w:r>
      <w:r>
        <w:rPr>
          <w:rFonts w:hint="eastAsia" w:ascii="宋体" w:hAnsi="宋体" w:cs="宋体"/>
          <w:bCs/>
          <w:sz w:val="24"/>
          <w:highlight w:val="none"/>
        </w:rPr>
        <w:t>抢修响应时间（困人除外）：甲方电话通知起30分钟内到达现场并开始抢修，</w:t>
      </w:r>
      <w:r>
        <w:rPr>
          <w:rFonts w:hint="eastAsia" w:ascii="宋体" w:hAnsi="宋体" w:cs="宋体"/>
          <w:bCs/>
          <w:sz w:val="24"/>
          <w:highlight w:val="none"/>
          <w:lang w:val="en-US" w:eastAsia="zh-CN"/>
        </w:rPr>
        <w:t>3</w:t>
      </w:r>
      <w:r>
        <w:rPr>
          <w:rFonts w:hint="eastAsia" w:ascii="宋体" w:hAnsi="宋体" w:cs="宋体"/>
          <w:bCs/>
          <w:sz w:val="24"/>
          <w:highlight w:val="none"/>
        </w:rPr>
        <w:t>0分钟内未到达现场并开始抢修的，甲方有权另请他人抢修，所产生的费用由乙方承担。抢修响应时间（发生电梯困人情况时</w:t>
      </w:r>
      <w:r>
        <w:rPr>
          <w:rFonts w:hint="eastAsia" w:ascii="宋体" w:hAnsi="宋体" w:cs="宋体"/>
          <w:bCs/>
          <w:sz w:val="24"/>
          <w:highlight w:val="none"/>
          <w:lang w:eastAsia="zh-CN"/>
        </w:rPr>
        <w:t>）</w:t>
      </w:r>
      <w:r>
        <w:rPr>
          <w:rFonts w:hint="eastAsia" w:ascii="宋体" w:hAnsi="宋体" w:cs="宋体"/>
          <w:bCs/>
          <w:sz w:val="24"/>
          <w:highlight w:val="none"/>
        </w:rPr>
        <w:t>，乙方须在甲方电话通知起15分钟内到达现场并开始解救，逾时未到达现场并开始解救的，甲方有权另请他人解救，所产生的费用由乙方承担</w:t>
      </w:r>
      <w:r>
        <w:rPr>
          <w:rFonts w:hint="eastAsia" w:ascii="宋体" w:hAnsi="宋体" w:cs="宋体"/>
          <w:bCs/>
          <w:sz w:val="24"/>
          <w:highlight w:val="none"/>
          <w:lang w:eastAsia="zh-CN"/>
        </w:rPr>
        <w:t>，</w:t>
      </w:r>
      <w:r>
        <w:rPr>
          <w:rFonts w:hint="eastAsia" w:ascii="宋体" w:hAnsi="宋体" w:cs="宋体"/>
          <w:bCs/>
          <w:sz w:val="24"/>
          <w:highlight w:val="none"/>
          <w:lang w:val="en-US" w:eastAsia="zh-CN"/>
        </w:rPr>
        <w:t>乙方每次向甲方承担违约金一千元</w:t>
      </w:r>
      <w:r>
        <w:rPr>
          <w:rFonts w:hint="eastAsia" w:ascii="宋体" w:hAnsi="宋体" w:cs="宋体"/>
          <w:bCs/>
          <w:sz w:val="24"/>
          <w:highlight w:val="none"/>
        </w:rPr>
        <w:t>，</w:t>
      </w:r>
      <w:r>
        <w:rPr>
          <w:rFonts w:hint="eastAsia" w:ascii="宋体" w:hAnsi="宋体" w:cs="宋体"/>
          <w:bCs/>
          <w:color w:val="auto"/>
          <w:sz w:val="24"/>
          <w:highlight w:val="none"/>
          <w:lang w:val="en-US" w:eastAsia="zh-CN"/>
        </w:rPr>
        <w:t>且</w:t>
      </w:r>
      <w:r>
        <w:rPr>
          <w:rFonts w:hint="eastAsia" w:ascii="宋体" w:hAnsi="宋体" w:cs="宋体"/>
          <w:bCs/>
          <w:color w:val="auto"/>
          <w:sz w:val="24"/>
          <w:highlight w:val="none"/>
        </w:rPr>
        <w:t>事后乙方现场维保负责人</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公司负责人和甲方一同向被困人进行</w:t>
      </w:r>
      <w:r>
        <w:rPr>
          <w:rFonts w:hint="eastAsia" w:ascii="宋体" w:hAnsi="宋体" w:cs="宋体"/>
          <w:bCs/>
          <w:color w:val="auto"/>
          <w:sz w:val="24"/>
          <w:highlight w:val="none"/>
          <w:lang w:val="en-US" w:eastAsia="zh-CN"/>
        </w:rPr>
        <w:t>安抚并</w:t>
      </w:r>
      <w:r>
        <w:rPr>
          <w:rFonts w:hint="eastAsia" w:ascii="宋体" w:hAnsi="宋体" w:cs="宋体"/>
          <w:bCs/>
          <w:color w:val="auto"/>
          <w:sz w:val="24"/>
          <w:highlight w:val="none"/>
        </w:rPr>
        <w:t>提供书面报告</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如被困人要求赔偿，</w:t>
      </w:r>
      <w:r>
        <w:rPr>
          <w:rFonts w:hint="eastAsia" w:ascii="宋体" w:hAnsi="宋体" w:cs="宋体"/>
          <w:color w:val="auto"/>
          <w:sz w:val="24"/>
          <w:highlight w:val="none"/>
          <w:lang w:val="en-US" w:eastAsia="zh-CN"/>
        </w:rPr>
        <w:t>所有</w:t>
      </w:r>
      <w:r>
        <w:rPr>
          <w:rFonts w:hint="eastAsia" w:ascii="宋体" w:hAnsi="宋体" w:cs="宋体"/>
          <w:color w:val="auto"/>
          <w:sz w:val="24"/>
          <w:highlight w:val="none"/>
        </w:rPr>
        <w:t>费用由乙方承担</w:t>
      </w:r>
      <w:r>
        <w:rPr>
          <w:rFonts w:hint="eastAsia" w:ascii="宋体" w:hAnsi="宋体" w:cs="宋体"/>
          <w:bCs/>
          <w:color w:val="000000"/>
          <w:sz w:val="24"/>
          <w:highlight w:val="none"/>
        </w:rPr>
        <w:t>。</w:t>
      </w:r>
    </w:p>
    <w:p w14:paraId="0482111B">
      <w:pPr>
        <w:pageBreakBefore w:val="0"/>
        <w:kinsoku/>
        <w:wordWrap/>
        <w:overflowPunct/>
        <w:topLinePunct w:val="0"/>
        <w:autoSpaceDE/>
        <w:autoSpaceDN/>
        <w:bidi w:val="0"/>
        <w:adjustRightInd w:val="0"/>
        <w:snapToGrid w:val="0"/>
        <w:spacing w:line="360" w:lineRule="auto"/>
        <w:ind w:left="0"/>
        <w:rPr>
          <w:rFonts w:hint="eastAsia" w:ascii="宋体" w:hAnsi="宋体" w:cs="宋体"/>
          <w:color w:val="000000"/>
          <w:sz w:val="24"/>
          <w:highlight w:val="none"/>
        </w:rPr>
      </w:pPr>
      <w:r>
        <w:rPr>
          <w:rFonts w:hint="eastAsia" w:ascii="宋体" w:hAnsi="宋体" w:cs="宋体"/>
          <w:color w:val="000000"/>
          <w:sz w:val="24"/>
          <w:highlight w:val="none"/>
        </w:rPr>
        <w:t>5.</w:t>
      </w:r>
      <w:r>
        <w:rPr>
          <w:rFonts w:hint="eastAsia" w:ascii="宋体" w:hAnsi="宋体" w:cs="宋体"/>
          <w:color w:val="000000"/>
          <w:sz w:val="24"/>
          <w:highlight w:val="none"/>
          <w:lang w:val="zh-CN"/>
        </w:rPr>
        <w:t>一般部件更换乙方须在</w:t>
      </w:r>
      <w:r>
        <w:rPr>
          <w:rFonts w:hint="eastAsia" w:ascii="宋体" w:hAnsi="宋体" w:cs="宋体"/>
          <w:color w:val="000000"/>
          <w:sz w:val="24"/>
          <w:highlight w:val="none"/>
        </w:rPr>
        <w:t>24</w:t>
      </w:r>
      <w:r>
        <w:rPr>
          <w:rFonts w:hint="eastAsia" w:ascii="宋体" w:hAnsi="宋体" w:cs="宋体"/>
          <w:color w:val="000000"/>
          <w:sz w:val="24"/>
          <w:highlight w:val="none"/>
          <w:lang w:val="zh-CN"/>
        </w:rPr>
        <w:t>小时内更换完毕并恢复电梯使用；大型、核心部件更换（仅限于电脑主板、变频器、曳引机、钢丝绳、厅、轿门、轿厢壁板）应在</w:t>
      </w:r>
      <w:r>
        <w:rPr>
          <w:rFonts w:hint="eastAsia" w:ascii="宋体" w:hAnsi="宋体" w:cs="宋体"/>
          <w:color w:val="000000"/>
          <w:sz w:val="24"/>
          <w:highlight w:val="none"/>
        </w:rPr>
        <w:t>48</w:t>
      </w:r>
      <w:r>
        <w:rPr>
          <w:rFonts w:hint="eastAsia" w:ascii="宋体" w:hAnsi="宋体" w:cs="宋体"/>
          <w:color w:val="000000"/>
          <w:sz w:val="24"/>
          <w:highlight w:val="none"/>
          <w:lang w:val="zh-CN"/>
        </w:rPr>
        <w:t>小时内完成并恢复电梯使用；</w:t>
      </w:r>
      <w:r>
        <w:rPr>
          <w:rFonts w:hint="eastAsia" w:ascii="宋体" w:hAnsi="宋体" w:cs="宋体"/>
          <w:color w:val="000000"/>
          <w:sz w:val="24"/>
          <w:highlight w:val="none"/>
        </w:rPr>
        <w:t>单梯楼栋电梯故障必须在12小时内完成维修恢复电梯正常运行（含主板，变频器在内）</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对前述三个时限要求，乙方</w:t>
      </w:r>
      <w:r>
        <w:rPr>
          <w:rFonts w:hint="eastAsia" w:ascii="宋体" w:hAnsi="宋体" w:cs="宋体"/>
          <w:bCs/>
          <w:color w:val="000000"/>
          <w:sz w:val="24"/>
          <w:highlight w:val="none"/>
          <w:lang w:val="zh-CN"/>
        </w:rPr>
        <w:t>第一次超时</w:t>
      </w:r>
      <w:r>
        <w:rPr>
          <w:rFonts w:hint="eastAsia" w:ascii="宋体" w:hAnsi="宋体" w:cs="宋体"/>
          <w:bCs/>
          <w:color w:val="000000"/>
          <w:sz w:val="24"/>
          <w:highlight w:val="none"/>
          <w:lang w:val="en-US" w:eastAsia="zh-CN"/>
        </w:rPr>
        <w:t>的，甲方</w:t>
      </w:r>
      <w:r>
        <w:rPr>
          <w:rFonts w:hint="eastAsia" w:ascii="宋体" w:hAnsi="宋体" w:cs="宋体"/>
          <w:bCs/>
          <w:color w:val="000000"/>
          <w:sz w:val="24"/>
          <w:highlight w:val="none"/>
          <w:lang w:val="zh-CN"/>
        </w:rPr>
        <w:t>扣除该台电梯当月保养费的50%，第二次超时扣除该台电梯当月保养费，第三次超时</w:t>
      </w:r>
      <w:r>
        <w:rPr>
          <w:rFonts w:hint="eastAsia" w:ascii="宋体" w:hAnsi="宋体" w:cs="宋体"/>
          <w:bCs/>
          <w:color w:val="000000"/>
          <w:sz w:val="24"/>
          <w:highlight w:val="none"/>
          <w:lang w:val="en-US" w:eastAsia="zh-CN"/>
        </w:rPr>
        <w:t>则</w:t>
      </w:r>
      <w:r>
        <w:rPr>
          <w:rFonts w:hint="eastAsia" w:ascii="宋体" w:hAnsi="宋体" w:cs="宋体"/>
          <w:bCs/>
          <w:color w:val="000000"/>
          <w:sz w:val="24"/>
          <w:highlight w:val="none"/>
          <w:lang w:val="zh-CN"/>
        </w:rPr>
        <w:t>甲方有权扣除该台电梯三个月保养费并有权</w:t>
      </w:r>
      <w:r>
        <w:rPr>
          <w:rFonts w:hint="eastAsia" w:ascii="宋体" w:hAnsi="宋体" w:cs="宋体"/>
          <w:bCs/>
          <w:color w:val="000000"/>
          <w:sz w:val="24"/>
          <w:highlight w:val="none"/>
          <w:lang w:val="en-US" w:eastAsia="zh-CN"/>
        </w:rPr>
        <w:t>单方</w:t>
      </w:r>
      <w:r>
        <w:rPr>
          <w:rFonts w:hint="eastAsia" w:ascii="宋体" w:hAnsi="宋体" w:cs="宋体"/>
          <w:bCs/>
          <w:color w:val="000000"/>
          <w:sz w:val="24"/>
          <w:highlight w:val="none"/>
          <w:lang w:val="zh-CN"/>
        </w:rPr>
        <w:t>终止合同，</w:t>
      </w:r>
      <w:r>
        <w:rPr>
          <w:rFonts w:hint="eastAsia" w:ascii="宋体" w:hAnsi="宋体" w:cs="宋体"/>
          <w:bCs/>
          <w:color w:val="000000"/>
          <w:sz w:val="24"/>
          <w:highlight w:val="none"/>
          <w:lang w:val="en-US" w:eastAsia="zh-CN"/>
        </w:rPr>
        <w:t>同时甲方</w:t>
      </w:r>
      <w:r>
        <w:rPr>
          <w:rFonts w:hint="eastAsia" w:ascii="宋体" w:hAnsi="宋体" w:cs="宋体"/>
          <w:bCs/>
          <w:color w:val="000000"/>
          <w:sz w:val="24"/>
          <w:highlight w:val="none"/>
          <w:lang w:val="zh-CN"/>
        </w:rPr>
        <w:t>不承担因终止合同引发的相关责任</w:t>
      </w:r>
      <w:r>
        <w:rPr>
          <w:rFonts w:hint="eastAsia" w:ascii="宋体" w:hAnsi="宋体" w:cs="宋体"/>
          <w:bCs/>
          <w:color w:val="000000"/>
          <w:sz w:val="24"/>
          <w:highlight w:val="none"/>
          <w:lang w:val="en-US" w:eastAsia="zh-CN"/>
        </w:rPr>
        <w:t>和费用</w:t>
      </w:r>
      <w:r>
        <w:rPr>
          <w:rFonts w:hint="eastAsia" w:ascii="宋体" w:hAnsi="宋体" w:cs="宋体"/>
          <w:bCs/>
          <w:color w:val="000000"/>
          <w:sz w:val="24"/>
          <w:highlight w:val="none"/>
          <w:lang w:val="zh-CN"/>
        </w:rPr>
        <w:t>。</w:t>
      </w:r>
      <w:r>
        <w:rPr>
          <w:rFonts w:hint="eastAsia" w:ascii="宋体" w:hAnsi="宋体" w:cs="宋体"/>
          <w:color w:val="000000"/>
          <w:sz w:val="24"/>
          <w:highlight w:val="none"/>
        </w:rPr>
        <w:t>乙方</w:t>
      </w:r>
      <w:r>
        <w:rPr>
          <w:rFonts w:hint="eastAsia" w:ascii="宋体" w:hAnsi="宋体" w:cs="宋体"/>
          <w:color w:val="000000"/>
          <w:sz w:val="24"/>
          <w:highlight w:val="none"/>
          <w:lang w:val="en-US" w:eastAsia="zh-CN"/>
        </w:rPr>
        <w:t>须</w:t>
      </w:r>
      <w:r>
        <w:rPr>
          <w:rFonts w:hint="eastAsia" w:ascii="宋体" w:hAnsi="宋体" w:cs="宋体"/>
          <w:color w:val="000000"/>
          <w:sz w:val="24"/>
          <w:highlight w:val="none"/>
        </w:rPr>
        <w:t>在服务工作现场设置安全警示标语</w:t>
      </w:r>
      <w:r>
        <w:rPr>
          <w:rFonts w:hint="eastAsia" w:ascii="宋体" w:hAnsi="宋体" w:cs="宋体"/>
          <w:bCs/>
          <w:color w:val="000000"/>
          <w:sz w:val="24"/>
          <w:highlight w:val="none"/>
          <w:lang w:val="zh-CN"/>
        </w:rPr>
        <w:t>、安全防护栏等安全生产措施</w:t>
      </w:r>
      <w:r>
        <w:rPr>
          <w:rFonts w:hint="eastAsia" w:ascii="宋体" w:hAnsi="宋体" w:cs="宋体"/>
          <w:color w:val="000000"/>
          <w:sz w:val="24"/>
          <w:highlight w:val="none"/>
        </w:rPr>
        <w:t>。</w:t>
      </w:r>
    </w:p>
    <w:p w14:paraId="6BAA9E41">
      <w:pPr>
        <w:pageBreakBefore w:val="0"/>
        <w:tabs>
          <w:tab w:val="left" w:pos="1260"/>
        </w:tabs>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6.现场作业人员</w:t>
      </w:r>
      <w:r>
        <w:rPr>
          <w:rFonts w:hint="eastAsia" w:ascii="宋体" w:hAnsi="宋体" w:cs="宋体"/>
          <w:sz w:val="24"/>
          <w:highlight w:val="none"/>
          <w:lang w:val="en-US" w:eastAsia="zh-CN"/>
        </w:rPr>
        <w:t>须具备有效的</w:t>
      </w:r>
      <w:r>
        <w:rPr>
          <w:rFonts w:hint="eastAsia" w:ascii="宋体" w:hAnsi="宋体" w:cs="宋体"/>
          <w:sz w:val="24"/>
          <w:highlight w:val="none"/>
          <w:lang w:eastAsia="zh-CN"/>
        </w:rPr>
        <w:t>、</w:t>
      </w:r>
      <w:r>
        <w:rPr>
          <w:rFonts w:hint="eastAsia" w:ascii="宋体" w:hAnsi="宋体" w:cs="宋体"/>
          <w:sz w:val="24"/>
          <w:highlight w:val="none"/>
        </w:rPr>
        <w:t>相应的《特种设备作业人员证》并报甲方备案，如乙方需更换作业人员，</w:t>
      </w:r>
      <w:r>
        <w:rPr>
          <w:rFonts w:hint="eastAsia" w:ascii="宋体" w:hAnsi="宋体" w:cs="宋体"/>
          <w:sz w:val="24"/>
          <w:highlight w:val="none"/>
          <w:lang w:val="en-US" w:eastAsia="zh-CN"/>
        </w:rPr>
        <w:t>须在</w:t>
      </w:r>
      <w:r>
        <w:rPr>
          <w:rFonts w:hint="eastAsia" w:ascii="宋体" w:hAnsi="宋体" w:cs="宋体"/>
          <w:sz w:val="24"/>
          <w:highlight w:val="none"/>
        </w:rPr>
        <w:t>书面取得甲方确认后方可更换。</w:t>
      </w:r>
    </w:p>
    <w:p w14:paraId="05AA5AF3">
      <w:pPr>
        <w:pageBreakBefore w:val="0"/>
        <w:tabs>
          <w:tab w:val="left" w:pos="1260"/>
        </w:tabs>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7.</w:t>
      </w:r>
      <w:r>
        <w:rPr>
          <w:rFonts w:hint="eastAsia" w:ascii="宋体" w:hAnsi="宋体" w:cs="宋体"/>
          <w:sz w:val="24"/>
          <w:highlight w:val="none"/>
          <w:lang w:val="en-US" w:eastAsia="zh-CN"/>
        </w:rPr>
        <w:t>乙方负责落实维保</w:t>
      </w:r>
      <w:r>
        <w:rPr>
          <w:rFonts w:hint="eastAsia" w:ascii="宋体" w:hAnsi="宋体" w:cs="宋体"/>
          <w:sz w:val="24"/>
          <w:highlight w:val="none"/>
        </w:rPr>
        <w:t>作业现场</w:t>
      </w:r>
      <w:r>
        <w:rPr>
          <w:rFonts w:hint="eastAsia" w:ascii="宋体" w:hAnsi="宋体" w:cs="宋体"/>
          <w:sz w:val="24"/>
          <w:highlight w:val="none"/>
          <w:lang w:val="en-US" w:eastAsia="zh-CN"/>
        </w:rPr>
        <w:t>的</w:t>
      </w:r>
      <w:r>
        <w:rPr>
          <w:rFonts w:hint="eastAsia" w:ascii="宋体" w:hAnsi="宋体" w:cs="宋体"/>
          <w:sz w:val="24"/>
          <w:highlight w:val="none"/>
        </w:rPr>
        <w:t>安全防护措施，保证作业安全，且乙方维保人员在甲方场所必须遵守甲方的规章制度和安全条例。如乙方作业导致人员伤亡、财产受损（包括甲方、乙方、第三方的人员及财产）由乙方承担全部责任并负责赔偿；如因此导致甲方被追究责任的，甲方有权要求乙方赔偿全部损失。</w:t>
      </w:r>
    </w:p>
    <w:p w14:paraId="2D661413">
      <w:pPr>
        <w:pageBreakBefore w:val="0"/>
        <w:tabs>
          <w:tab w:val="left" w:pos="1260"/>
        </w:tabs>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8.向甲方提出合理化建议并每月向甲方书面报告所维护保养电梯的运行情况、零部件使用情况、易损件的更换情况及电梯更换修理需求。</w:t>
      </w:r>
    </w:p>
    <w:p w14:paraId="49B68495">
      <w:pPr>
        <w:pageBreakBefore w:val="0"/>
        <w:tabs>
          <w:tab w:val="left" w:pos="1260"/>
        </w:tabs>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9.对所维护保养电梯的安全运行负责，保障设备整机及零部件完整无损。</w:t>
      </w:r>
    </w:p>
    <w:p w14:paraId="7E619AE0">
      <w:pPr>
        <w:pageBreakBefore w:val="0"/>
        <w:tabs>
          <w:tab w:val="left" w:pos="1260"/>
        </w:tabs>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10.建立回访制度（包括工作人员服务态度、维修质量、是否按照规定实施维护保养等）。</w:t>
      </w:r>
    </w:p>
    <w:p w14:paraId="6B482D6D">
      <w:pPr>
        <w:pageBreakBefore w:val="0"/>
        <w:tabs>
          <w:tab w:val="left" w:pos="1260"/>
        </w:tabs>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11.乙方负责代甲方办理设备定期检验手续，按法定时间到特种设备检验检测机构申报定期检验，并安排人员配合检验，最终取得检验合格报告给甲方。如因乙方原因导致电梯未能及时办理相关检验手续或未通过检验的，所产生的一切责任及损失由乙方承担。</w:t>
      </w:r>
    </w:p>
    <w:p w14:paraId="6E8E2EC3">
      <w:pPr>
        <w:pageBreakBefore w:val="0"/>
        <w:tabs>
          <w:tab w:val="left" w:pos="1260"/>
        </w:tabs>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12.电梯停用超过一个月的，投入使用前，负责对电梯进行全面的检测、调试。</w:t>
      </w:r>
    </w:p>
    <w:p w14:paraId="2387DAF0">
      <w:pPr>
        <w:pageBreakBefore w:val="0"/>
        <w:tabs>
          <w:tab w:val="left" w:pos="1260"/>
        </w:tabs>
        <w:kinsoku/>
        <w:wordWrap/>
        <w:overflowPunct/>
        <w:topLinePunct w:val="0"/>
        <w:autoSpaceDE/>
        <w:autoSpaceDN/>
        <w:bidi w:val="0"/>
        <w:adjustRightInd w:val="0"/>
        <w:snapToGrid w:val="0"/>
        <w:spacing w:line="360" w:lineRule="auto"/>
        <w:ind w:left="0"/>
        <w:rPr>
          <w:rFonts w:ascii="宋体" w:hAnsi="宋体" w:cs="宋体"/>
          <w:sz w:val="24"/>
          <w:highlight w:val="none"/>
        </w:rPr>
      </w:pPr>
      <w:r>
        <w:rPr>
          <w:rFonts w:hint="eastAsia" w:ascii="宋体" w:hAnsi="宋体" w:cs="宋体"/>
          <w:sz w:val="24"/>
          <w:highlight w:val="none"/>
        </w:rPr>
        <w:t>13.如出现电梯被政府部门封梯的情况，开通使用前应由第三方权威单位检测，结果</w:t>
      </w:r>
      <w:r>
        <w:rPr>
          <w:rFonts w:hint="eastAsia" w:ascii="宋体" w:hAnsi="宋体" w:cs="宋体"/>
          <w:sz w:val="24"/>
          <w:highlight w:val="none"/>
          <w:lang w:val="en-US" w:eastAsia="zh-CN"/>
        </w:rPr>
        <w:t>须</w:t>
      </w:r>
      <w:r>
        <w:rPr>
          <w:rFonts w:hint="eastAsia" w:ascii="宋体" w:hAnsi="宋体" w:cs="宋体"/>
          <w:sz w:val="24"/>
          <w:highlight w:val="none"/>
        </w:rPr>
        <w:t>经甲方确认后方可投入使用。</w:t>
      </w:r>
    </w:p>
    <w:p w14:paraId="4E9E671E">
      <w:pPr>
        <w:pageBreakBefore w:val="0"/>
        <w:tabs>
          <w:tab w:val="left" w:pos="1260"/>
        </w:tabs>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14.妥善保管甲方提供的电梯图纸及相关资料，并在</w:t>
      </w:r>
      <w:r>
        <w:rPr>
          <w:rFonts w:hint="eastAsia" w:ascii="宋体" w:hAnsi="宋体" w:cs="宋体"/>
          <w:sz w:val="24"/>
          <w:highlight w:val="none"/>
          <w:lang w:val="en-US" w:eastAsia="zh-CN"/>
        </w:rPr>
        <w:t>本</w:t>
      </w:r>
      <w:r>
        <w:rPr>
          <w:rFonts w:hint="eastAsia" w:ascii="宋体" w:hAnsi="宋体" w:cs="宋体"/>
          <w:sz w:val="24"/>
          <w:highlight w:val="none"/>
        </w:rPr>
        <w:t>合同终止</w:t>
      </w:r>
      <w:r>
        <w:rPr>
          <w:rFonts w:hint="eastAsia" w:ascii="宋体" w:hAnsi="宋体" w:cs="宋体"/>
          <w:sz w:val="24"/>
          <w:highlight w:val="none"/>
          <w:lang w:val="en-US" w:eastAsia="zh-CN"/>
        </w:rPr>
        <w:t>之日</w:t>
      </w:r>
      <w:r>
        <w:rPr>
          <w:rFonts w:hint="eastAsia" w:ascii="宋体" w:hAnsi="宋体" w:cs="宋体"/>
          <w:sz w:val="24"/>
          <w:highlight w:val="none"/>
        </w:rPr>
        <w:t>完整交还甲方</w:t>
      </w:r>
      <w:r>
        <w:rPr>
          <w:rFonts w:hint="eastAsia" w:ascii="宋体" w:hAnsi="宋体" w:cs="宋体"/>
          <w:sz w:val="24"/>
          <w:highlight w:val="none"/>
          <w:lang w:eastAsia="zh-CN"/>
        </w:rPr>
        <w:t>，</w:t>
      </w:r>
      <w:r>
        <w:rPr>
          <w:rFonts w:hint="eastAsia" w:ascii="宋体" w:hAnsi="宋体" w:cs="宋体"/>
          <w:sz w:val="24"/>
          <w:highlight w:val="none"/>
          <w:lang w:val="en-US" w:eastAsia="zh-CN"/>
        </w:rPr>
        <w:t>否则双倍赔偿甲方的损失</w:t>
      </w:r>
      <w:r>
        <w:rPr>
          <w:rFonts w:hint="eastAsia" w:ascii="宋体" w:hAnsi="宋体" w:cs="宋体"/>
          <w:sz w:val="24"/>
          <w:highlight w:val="none"/>
        </w:rPr>
        <w:t>。</w:t>
      </w:r>
    </w:p>
    <w:p w14:paraId="1EE29473">
      <w:pPr>
        <w:pageBreakBefore w:val="0"/>
        <w:tabs>
          <w:tab w:val="left" w:pos="1260"/>
        </w:tabs>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15.不得以任何形式分包、转包本合同约定的维修保养工作</w:t>
      </w:r>
      <w:r>
        <w:rPr>
          <w:rFonts w:hint="eastAsia" w:ascii="宋体" w:hAnsi="宋体" w:cs="宋体"/>
          <w:sz w:val="24"/>
          <w:highlight w:val="none"/>
          <w:lang w:eastAsia="zh-CN"/>
        </w:rPr>
        <w:t>，</w:t>
      </w:r>
      <w:r>
        <w:rPr>
          <w:rFonts w:hint="eastAsia" w:ascii="宋体" w:hAnsi="宋体" w:cs="宋体"/>
          <w:sz w:val="24"/>
          <w:highlight w:val="none"/>
          <w:lang w:val="en-US" w:eastAsia="zh-CN"/>
        </w:rPr>
        <w:t>否则甲方有权单方解除合同且不付款，乙方每次向甲方承担违约金伍万元</w:t>
      </w:r>
      <w:r>
        <w:rPr>
          <w:rFonts w:hint="eastAsia" w:ascii="宋体" w:hAnsi="宋体" w:cs="宋体"/>
          <w:sz w:val="24"/>
          <w:highlight w:val="none"/>
        </w:rPr>
        <w:t>。</w:t>
      </w:r>
    </w:p>
    <w:p w14:paraId="57A77EA0">
      <w:pPr>
        <w:pageBreakBefore w:val="0"/>
        <w:tabs>
          <w:tab w:val="left" w:pos="1260"/>
        </w:tabs>
        <w:kinsoku/>
        <w:wordWrap/>
        <w:overflowPunct/>
        <w:topLinePunct w:val="0"/>
        <w:autoSpaceDE/>
        <w:autoSpaceDN/>
        <w:bidi w:val="0"/>
        <w:adjustRightInd w:val="0"/>
        <w:snapToGrid w:val="0"/>
        <w:spacing w:line="360" w:lineRule="auto"/>
        <w:ind w:left="0"/>
        <w:rPr>
          <w:rFonts w:hint="eastAsia" w:ascii="宋体" w:hAnsi="宋体" w:cs="宋体"/>
          <w:color w:val="000000"/>
          <w:sz w:val="24"/>
          <w:highlight w:val="none"/>
          <w:lang w:val="zh-CN"/>
        </w:rPr>
      </w:pPr>
      <w:r>
        <w:rPr>
          <w:rFonts w:hint="eastAsia" w:ascii="宋体" w:hAnsi="宋体" w:cs="宋体"/>
          <w:sz w:val="24"/>
          <w:highlight w:val="none"/>
        </w:rPr>
        <w:t>16.</w:t>
      </w:r>
      <w:r>
        <w:rPr>
          <w:rFonts w:hint="eastAsia" w:ascii="宋体" w:hAnsi="宋体" w:cs="宋体"/>
          <w:color w:val="000000"/>
          <w:sz w:val="24"/>
          <w:highlight w:val="none"/>
          <w:lang w:val="zh-CN"/>
        </w:rPr>
        <w:t>由于乙方</w:t>
      </w:r>
      <w:r>
        <w:rPr>
          <w:rFonts w:hint="eastAsia" w:ascii="宋体" w:hAnsi="宋体" w:cs="宋体"/>
          <w:color w:val="000000"/>
          <w:sz w:val="24"/>
          <w:highlight w:val="none"/>
          <w:lang w:val="en-US" w:eastAsia="zh-CN"/>
        </w:rPr>
        <w:t>维</w:t>
      </w:r>
      <w:r>
        <w:rPr>
          <w:rFonts w:hint="eastAsia" w:ascii="宋体" w:hAnsi="宋体" w:cs="宋体"/>
          <w:color w:val="000000"/>
          <w:sz w:val="24"/>
          <w:highlight w:val="none"/>
          <w:lang w:val="zh-CN"/>
        </w:rPr>
        <w:t>保不善或疏忽</w:t>
      </w:r>
      <w:r>
        <w:rPr>
          <w:rFonts w:hint="eastAsia" w:ascii="宋体" w:hAnsi="宋体" w:cs="宋体"/>
          <w:color w:val="000000"/>
          <w:sz w:val="24"/>
          <w:highlight w:val="none"/>
          <w:lang w:val="en-US" w:eastAsia="zh-CN"/>
        </w:rPr>
        <w:t>等乙方原因</w:t>
      </w:r>
      <w:r>
        <w:rPr>
          <w:rFonts w:hint="eastAsia" w:ascii="宋体" w:hAnsi="宋体" w:cs="宋体"/>
          <w:color w:val="000000"/>
          <w:sz w:val="24"/>
          <w:highlight w:val="none"/>
          <w:lang w:val="zh-CN"/>
        </w:rPr>
        <w:t>，影响电梯安全运行或造成事故</w:t>
      </w:r>
      <w:r>
        <w:rPr>
          <w:rFonts w:hint="eastAsia" w:ascii="宋体" w:hAnsi="宋体" w:cs="宋体"/>
          <w:color w:val="000000"/>
          <w:sz w:val="24"/>
          <w:highlight w:val="none"/>
          <w:lang w:val="en-US" w:eastAsia="zh-CN"/>
        </w:rPr>
        <w:t>的，</w:t>
      </w:r>
      <w:r>
        <w:rPr>
          <w:rFonts w:hint="eastAsia" w:ascii="宋体" w:hAnsi="宋体" w:cs="宋体"/>
          <w:color w:val="000000"/>
          <w:sz w:val="24"/>
          <w:highlight w:val="none"/>
          <w:lang w:val="zh-CN"/>
        </w:rPr>
        <w:t>均由乙方赔偿</w:t>
      </w:r>
      <w:r>
        <w:rPr>
          <w:rFonts w:hint="eastAsia" w:ascii="宋体" w:hAnsi="宋体" w:cs="宋体"/>
          <w:color w:val="000000"/>
          <w:sz w:val="24"/>
          <w:highlight w:val="none"/>
          <w:lang w:val="en-US" w:eastAsia="zh-CN"/>
        </w:rPr>
        <w:t>全部损失</w:t>
      </w:r>
      <w:r>
        <w:rPr>
          <w:rFonts w:hint="eastAsia" w:ascii="宋体" w:hAnsi="宋体" w:cs="宋体"/>
          <w:color w:val="000000"/>
          <w:sz w:val="24"/>
          <w:highlight w:val="none"/>
          <w:lang w:val="zh-CN"/>
        </w:rPr>
        <w:t>。因乙方</w:t>
      </w:r>
      <w:r>
        <w:rPr>
          <w:rFonts w:hint="eastAsia" w:ascii="宋体" w:hAnsi="宋体" w:cs="宋体"/>
          <w:color w:val="000000"/>
          <w:sz w:val="24"/>
          <w:highlight w:val="none"/>
          <w:lang w:val="en-US" w:eastAsia="zh-CN"/>
        </w:rPr>
        <w:t>维</w:t>
      </w:r>
      <w:r>
        <w:rPr>
          <w:rFonts w:hint="eastAsia" w:ascii="宋体" w:hAnsi="宋体" w:cs="宋体"/>
          <w:color w:val="000000"/>
          <w:sz w:val="24"/>
          <w:highlight w:val="none"/>
          <w:lang w:val="zh-CN"/>
        </w:rPr>
        <w:t>保不善，导致同一区域内同类故障一个月内重复出现三次以上</w:t>
      </w:r>
      <w:r>
        <w:rPr>
          <w:rFonts w:hint="eastAsia" w:ascii="宋体" w:hAnsi="宋体" w:cs="宋体"/>
          <w:color w:val="000000"/>
          <w:sz w:val="24"/>
          <w:highlight w:val="none"/>
          <w:lang w:val="en-US" w:eastAsia="zh-CN"/>
        </w:rPr>
        <w:t>的</w:t>
      </w:r>
      <w:r>
        <w:rPr>
          <w:rFonts w:hint="eastAsia" w:ascii="宋体" w:hAnsi="宋体" w:cs="宋体"/>
          <w:color w:val="000000"/>
          <w:sz w:val="24"/>
          <w:highlight w:val="none"/>
          <w:lang w:val="zh-CN"/>
        </w:rPr>
        <w:t>，甲方有权按200元每次的标准向乙方收取违约金。</w:t>
      </w:r>
    </w:p>
    <w:p w14:paraId="186DBF90">
      <w:pPr>
        <w:pageBreakBefore w:val="0"/>
        <w:tabs>
          <w:tab w:val="left" w:pos="1260"/>
        </w:tabs>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17.乙方应在甲方认可的时间提供电梯保养服务。</w:t>
      </w:r>
    </w:p>
    <w:p w14:paraId="6F15B40D">
      <w:pPr>
        <w:pageBreakBefore w:val="0"/>
        <w:tabs>
          <w:tab w:val="left" w:pos="1260"/>
        </w:tabs>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18.当乙方服务范围内电梯存在故障可能影响电梯安全运行时，乙方应及时通知甲方暂时停止使用该电梯。</w:t>
      </w:r>
    </w:p>
    <w:p w14:paraId="7A8A1B55">
      <w:pPr>
        <w:pageBreakBefore w:val="0"/>
        <w:tabs>
          <w:tab w:val="left" w:pos="1260"/>
        </w:tabs>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19.合同有效期内，乙方须确保自身持续具备履行合同义务的合法资质、资格（尤其须符合政府主管部门的要求），否则甲方有权：①自乙方不具备合法资质、资格之日起，乙方向甲方支付违约金人民币伍佰元/天，直至乙方恢复相关资质、资格；②甲方单方解除合同。</w:t>
      </w:r>
    </w:p>
    <w:p w14:paraId="0D02D8D5">
      <w:pPr>
        <w:pageBreakBefore w:val="0"/>
        <w:tabs>
          <w:tab w:val="left" w:pos="1260"/>
        </w:tabs>
        <w:kinsoku/>
        <w:wordWrap/>
        <w:overflowPunct/>
        <w:topLinePunct w:val="0"/>
        <w:autoSpaceDE/>
        <w:autoSpaceDN/>
        <w:bidi w:val="0"/>
        <w:adjustRightInd w:val="0"/>
        <w:snapToGrid w:val="0"/>
        <w:spacing w:line="360" w:lineRule="auto"/>
        <w:ind w:left="0"/>
        <w:rPr>
          <w:rFonts w:hint="eastAsia" w:ascii="宋体" w:hAnsi="宋体" w:eastAsia="宋体" w:cs="宋体"/>
          <w:sz w:val="24"/>
          <w:highlight w:val="none"/>
        </w:rPr>
      </w:pPr>
      <w:r>
        <w:rPr>
          <w:rFonts w:hint="eastAsia" w:ascii="宋体" w:hAnsi="宋体" w:cs="宋体"/>
          <w:sz w:val="24"/>
          <w:highlight w:val="none"/>
        </w:rPr>
        <w:t>20.</w:t>
      </w:r>
      <w:r>
        <w:rPr>
          <w:rFonts w:hint="eastAsia" w:ascii="宋体" w:hAnsi="宋体" w:eastAsia="宋体" w:cs="宋体"/>
          <w:sz w:val="24"/>
          <w:highlight w:val="none"/>
          <w:lang w:val="en-US" w:eastAsia="zh-CN"/>
        </w:rPr>
        <w:t>乙方须为所</w:t>
      </w:r>
      <w:r>
        <w:rPr>
          <w:rFonts w:hint="eastAsia" w:ascii="宋体" w:hAnsi="宋体" w:cs="宋体"/>
          <w:sz w:val="24"/>
          <w:highlight w:val="none"/>
          <w:lang w:val="en-US" w:eastAsia="zh-CN"/>
        </w:rPr>
        <w:t>维保</w:t>
      </w:r>
      <w:r>
        <w:rPr>
          <w:rFonts w:hint="eastAsia" w:ascii="宋体" w:hAnsi="宋体" w:eastAsia="宋体" w:cs="宋体"/>
          <w:sz w:val="24"/>
          <w:highlight w:val="none"/>
          <w:lang w:val="en-US" w:eastAsia="zh-CN"/>
        </w:rPr>
        <w:t>的每台电梯单独购买相应的安全事故保险，且每台</w:t>
      </w:r>
      <w:r>
        <w:rPr>
          <w:rFonts w:hint="eastAsia" w:ascii="宋体" w:hAnsi="宋体" w:cs="宋体"/>
          <w:sz w:val="24"/>
          <w:highlight w:val="none"/>
          <w:lang w:val="en-US" w:eastAsia="zh-CN"/>
        </w:rPr>
        <w:t>电</w:t>
      </w:r>
      <w:r>
        <w:rPr>
          <w:rFonts w:hint="eastAsia" w:ascii="宋体" w:hAnsi="宋体" w:eastAsia="宋体" w:cs="宋体"/>
          <w:sz w:val="24"/>
          <w:highlight w:val="none"/>
          <w:lang w:val="en-US" w:eastAsia="zh-CN"/>
        </w:rPr>
        <w:t>梯须粘贴保险标志，费用已包含在相应合同单价中。</w:t>
      </w:r>
    </w:p>
    <w:p w14:paraId="317DAE15">
      <w:pPr>
        <w:pageBreakBefore w:val="0"/>
        <w:tabs>
          <w:tab w:val="left" w:pos="1260"/>
        </w:tabs>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21.若乙方在合同服务期间维保服务连续两个月未达甲方服务质量要求（详见附件《电梯维保服务考核表》），甲方有权单方终止合同且要求乙方提前一个月交接离场，乙方不得向甲方提出任何索赔。</w:t>
      </w:r>
    </w:p>
    <w:p w14:paraId="3C1F91DD">
      <w:pPr>
        <w:pageBreakBefore w:val="0"/>
        <w:tabs>
          <w:tab w:val="left" w:pos="1260"/>
        </w:tabs>
        <w:kinsoku/>
        <w:wordWrap/>
        <w:overflowPunct/>
        <w:topLinePunct w:val="0"/>
        <w:autoSpaceDE/>
        <w:autoSpaceDN/>
        <w:bidi w:val="0"/>
        <w:adjustRightInd w:val="0"/>
        <w:snapToGrid w:val="0"/>
        <w:spacing w:line="360" w:lineRule="auto"/>
        <w:ind w:left="0"/>
        <w:rPr>
          <w:rFonts w:ascii="宋体" w:hAnsi="宋体" w:cs="宋体"/>
          <w:sz w:val="24"/>
          <w:highlight w:val="none"/>
        </w:rPr>
      </w:pPr>
      <w:r>
        <w:rPr>
          <w:rFonts w:hint="eastAsia" w:ascii="宋体" w:hAnsi="宋体" w:cs="宋体"/>
          <w:sz w:val="24"/>
          <w:highlight w:val="none"/>
        </w:rPr>
        <w:t>22.如甲方发现乙方维保台账弄虚作假、填写虚假的电梯维保检查表</w:t>
      </w:r>
      <w:r>
        <w:rPr>
          <w:rFonts w:hint="eastAsia" w:ascii="宋体" w:hAnsi="宋体" w:cs="宋体"/>
          <w:sz w:val="24"/>
          <w:highlight w:val="none"/>
          <w:lang w:val="en-US" w:eastAsia="zh-CN"/>
        </w:rPr>
        <w:t>的，</w:t>
      </w:r>
      <w:r>
        <w:rPr>
          <w:rFonts w:hint="eastAsia" w:ascii="宋体" w:hAnsi="宋体" w:cs="宋体"/>
          <w:sz w:val="24"/>
          <w:highlight w:val="none"/>
        </w:rPr>
        <w:t>有权</w:t>
      </w:r>
      <w:r>
        <w:rPr>
          <w:rFonts w:hint="eastAsia" w:ascii="宋体" w:hAnsi="宋体" w:cs="宋体"/>
          <w:sz w:val="24"/>
          <w:highlight w:val="none"/>
          <w:lang w:val="en-US" w:eastAsia="zh-CN"/>
        </w:rPr>
        <w:t>单方</w:t>
      </w:r>
      <w:r>
        <w:rPr>
          <w:rFonts w:hint="eastAsia" w:ascii="宋体" w:hAnsi="宋体" w:cs="宋体"/>
          <w:sz w:val="24"/>
          <w:highlight w:val="none"/>
        </w:rPr>
        <w:t>解除合同，不支付本合同项下的任何费用，</w:t>
      </w:r>
      <w:r>
        <w:rPr>
          <w:rFonts w:hint="eastAsia" w:ascii="宋体" w:hAnsi="宋体" w:cs="宋体"/>
          <w:sz w:val="24"/>
          <w:highlight w:val="none"/>
          <w:lang w:val="en-US" w:eastAsia="zh-CN"/>
        </w:rPr>
        <w:t>且</w:t>
      </w:r>
      <w:r>
        <w:rPr>
          <w:rFonts w:hint="eastAsia" w:ascii="宋体" w:hAnsi="宋体" w:cs="宋体"/>
          <w:sz w:val="24"/>
          <w:highlight w:val="none"/>
        </w:rPr>
        <w:t>乙方向甲方</w:t>
      </w:r>
      <w:r>
        <w:rPr>
          <w:rFonts w:hint="eastAsia" w:ascii="宋体" w:hAnsi="宋体" w:cs="宋体"/>
          <w:sz w:val="24"/>
          <w:highlight w:val="none"/>
          <w:lang w:val="en-US" w:eastAsia="zh-CN"/>
        </w:rPr>
        <w:t>承担金额等于合同暂定总价</w:t>
      </w:r>
      <w:r>
        <w:rPr>
          <w:rFonts w:hint="eastAsia" w:ascii="宋体" w:hAnsi="宋体" w:cs="宋体"/>
          <w:sz w:val="24"/>
          <w:highlight w:val="none"/>
        </w:rPr>
        <w:t>2</w:t>
      </w:r>
      <w:r>
        <w:rPr>
          <w:rFonts w:hint="eastAsia" w:ascii="宋体" w:hAnsi="宋体" w:cs="宋体"/>
          <w:sz w:val="24"/>
          <w:highlight w:val="none"/>
          <w:lang w:val="en-US" w:eastAsia="zh-CN"/>
        </w:rPr>
        <w:t>0%的</w:t>
      </w:r>
      <w:r>
        <w:rPr>
          <w:rFonts w:hint="eastAsia" w:ascii="宋体" w:hAnsi="宋体" w:cs="宋体"/>
          <w:sz w:val="24"/>
          <w:highlight w:val="none"/>
        </w:rPr>
        <w:t>违约金。</w:t>
      </w:r>
    </w:p>
    <w:p w14:paraId="3CFB2DCB">
      <w:pPr>
        <w:pageBreakBefore w:val="0"/>
        <w:kinsoku/>
        <w:wordWrap/>
        <w:overflowPunct/>
        <w:topLinePunct w:val="0"/>
        <w:autoSpaceDE/>
        <w:autoSpaceDN/>
        <w:bidi w:val="0"/>
        <w:adjustRightInd w:val="0"/>
        <w:snapToGrid w:val="0"/>
        <w:spacing w:before="156" w:beforeLines="50" w:after="156" w:afterLines="50" w:line="360" w:lineRule="auto"/>
        <w:ind w:left="0"/>
        <w:outlineLvl w:val="0"/>
        <w:rPr>
          <w:rFonts w:hint="eastAsia" w:ascii="宋体" w:hAnsi="宋体" w:cs="宋体"/>
          <w:b/>
          <w:sz w:val="24"/>
          <w:highlight w:val="none"/>
        </w:rPr>
      </w:pPr>
      <w:r>
        <w:rPr>
          <w:rFonts w:hint="eastAsia" w:ascii="宋体" w:hAnsi="宋体" w:cs="宋体"/>
          <w:b/>
          <w:sz w:val="24"/>
          <w:highlight w:val="none"/>
        </w:rPr>
        <w:t>第十一条   违约责任</w:t>
      </w:r>
    </w:p>
    <w:p w14:paraId="55E1B187">
      <w:pPr>
        <w:pageBreakBefore w:val="0"/>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1.任意一方未按约定履行义务给对方造成直接损失的，应当承担赔偿责任。</w:t>
      </w:r>
    </w:p>
    <w:p w14:paraId="45BFDCF5">
      <w:pPr>
        <w:pageBreakBefore w:val="0"/>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2.甲方无正当理由未按照约定期限支付费用超过30天的，就延迟支付部分按同期全国银行间同业拆借中心公布的贷款市场报价利率付违约金。</w:t>
      </w:r>
    </w:p>
    <w:p w14:paraId="7DC85186">
      <w:pPr>
        <w:pageBreakBefore w:val="0"/>
        <w:kinsoku/>
        <w:wordWrap/>
        <w:overflowPunct/>
        <w:topLinePunct w:val="0"/>
        <w:autoSpaceDE/>
        <w:autoSpaceDN/>
        <w:bidi w:val="0"/>
        <w:adjustRightInd w:val="0"/>
        <w:snapToGrid w:val="0"/>
        <w:spacing w:line="360" w:lineRule="auto"/>
        <w:ind w:left="0"/>
        <w:rPr>
          <w:rFonts w:hint="eastAsia" w:ascii="宋体" w:hAnsi="宋体" w:cs="宋体"/>
          <w:b/>
          <w:sz w:val="24"/>
          <w:highlight w:val="none"/>
        </w:rPr>
      </w:pPr>
      <w:r>
        <w:rPr>
          <w:rFonts w:hint="eastAsia" w:ascii="宋体" w:hAnsi="宋体" w:cs="宋体"/>
          <w:sz w:val="24"/>
          <w:highlight w:val="none"/>
        </w:rPr>
        <w:t>3.乙方的维护保养工作不符合合同约定的维护保养标准或要求的，乙方应当返工。甲方每月对乙方的维修保养合格率按本合同【第十条】第（二）款</w:t>
      </w:r>
      <w:r>
        <w:rPr>
          <w:rFonts w:hint="eastAsia" w:ascii="宋体" w:hAnsi="宋体" w:cs="宋体"/>
          <w:sz w:val="24"/>
          <w:highlight w:val="none"/>
          <w:lang w:val="en-US" w:eastAsia="zh-CN"/>
        </w:rPr>
        <w:t>第</w:t>
      </w:r>
      <w:r>
        <w:rPr>
          <w:rFonts w:hint="eastAsia" w:ascii="宋体" w:hAnsi="宋体" w:cs="宋体"/>
          <w:sz w:val="24"/>
          <w:highlight w:val="none"/>
        </w:rPr>
        <w:t>4项的约定进行量化考核，</w:t>
      </w:r>
      <w:r>
        <w:rPr>
          <w:rFonts w:hint="eastAsia" w:ascii="宋体" w:hAnsi="宋体" w:cs="宋体"/>
          <w:b/>
          <w:sz w:val="24"/>
          <w:highlight w:val="none"/>
        </w:rPr>
        <w:t>如当月发生2次及以上超出合同约定时限才修复电梯故障的（甲方原因除外），</w:t>
      </w:r>
      <w:r>
        <w:rPr>
          <w:rFonts w:hint="eastAsia" w:ascii="宋体" w:hAnsi="宋体" w:cs="宋体"/>
          <w:b/>
          <w:sz w:val="24"/>
          <w:highlight w:val="none"/>
          <w:lang w:val="en-US" w:eastAsia="zh-CN"/>
        </w:rPr>
        <w:t>乙方向甲方承担金额等于</w:t>
      </w:r>
      <w:r>
        <w:rPr>
          <w:rFonts w:hint="eastAsia" w:ascii="宋体" w:hAnsi="宋体" w:cs="宋体"/>
          <w:b/>
          <w:sz w:val="24"/>
          <w:highlight w:val="none"/>
        </w:rPr>
        <w:t>当月全部维保费30%</w:t>
      </w:r>
      <w:r>
        <w:rPr>
          <w:rFonts w:hint="eastAsia" w:ascii="宋体" w:hAnsi="宋体" w:cs="宋体"/>
          <w:b/>
          <w:sz w:val="24"/>
          <w:highlight w:val="none"/>
          <w:lang w:val="en-US" w:eastAsia="zh-CN"/>
        </w:rPr>
        <w:t>的违约金</w:t>
      </w:r>
      <w:r>
        <w:rPr>
          <w:rFonts w:hint="eastAsia" w:ascii="宋体" w:hAnsi="宋体" w:cs="宋体"/>
          <w:b/>
          <w:sz w:val="24"/>
          <w:highlight w:val="none"/>
        </w:rPr>
        <w:t>。</w:t>
      </w:r>
    </w:p>
    <w:p w14:paraId="31938EAE">
      <w:pPr>
        <w:pageBreakBefore w:val="0"/>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4.如乙方违反本合同【第十条】第（二）款</w:t>
      </w:r>
      <w:r>
        <w:rPr>
          <w:rFonts w:hint="eastAsia" w:ascii="宋体" w:hAnsi="宋体" w:cs="宋体"/>
          <w:sz w:val="24"/>
          <w:highlight w:val="none"/>
          <w:lang w:val="en-US" w:eastAsia="zh-CN"/>
        </w:rPr>
        <w:t>第</w:t>
      </w:r>
      <w:r>
        <w:rPr>
          <w:rFonts w:hint="eastAsia" w:ascii="宋体" w:hAnsi="宋体" w:cs="宋体"/>
          <w:sz w:val="24"/>
          <w:highlight w:val="none"/>
        </w:rPr>
        <w:t>4项的约定，合同期限内任一月份单台电梯发生2次或2次以上超出响应时间才赶赴现场的，</w:t>
      </w:r>
      <w:r>
        <w:rPr>
          <w:rFonts w:hint="eastAsia" w:ascii="宋体" w:hAnsi="宋体" w:cs="宋体"/>
          <w:b/>
          <w:sz w:val="24"/>
          <w:highlight w:val="none"/>
          <w:lang w:val="en-US" w:eastAsia="zh-CN"/>
        </w:rPr>
        <w:t>乙方向甲方承担金额等于</w:t>
      </w:r>
      <w:r>
        <w:rPr>
          <w:rFonts w:hint="eastAsia" w:ascii="宋体" w:hAnsi="宋体" w:cs="宋体"/>
          <w:sz w:val="24"/>
          <w:highlight w:val="none"/>
        </w:rPr>
        <w:t>当月全部维保费</w:t>
      </w:r>
      <w:r>
        <w:rPr>
          <w:rFonts w:hint="eastAsia" w:ascii="宋体" w:hAnsi="宋体" w:cs="宋体"/>
          <w:sz w:val="24"/>
          <w:highlight w:val="none"/>
          <w:lang w:val="en-US" w:eastAsia="zh-CN"/>
        </w:rPr>
        <w:t>的违约金</w:t>
      </w:r>
      <w:r>
        <w:rPr>
          <w:rFonts w:hint="eastAsia" w:ascii="宋体" w:hAnsi="宋体" w:cs="宋体"/>
          <w:sz w:val="24"/>
          <w:highlight w:val="none"/>
        </w:rPr>
        <w:t>。如合同期限范围内，总计发生4次或4次以上超过响应时间才赶赴现场的，甲方有权单方终止本合同</w:t>
      </w:r>
      <w:r>
        <w:rPr>
          <w:rFonts w:hint="eastAsia" w:ascii="宋体" w:hAnsi="宋体" w:cs="宋体"/>
          <w:sz w:val="24"/>
          <w:highlight w:val="none"/>
          <w:lang w:val="en-US" w:eastAsia="zh-CN"/>
        </w:rPr>
        <w:t>且</w:t>
      </w:r>
      <w:r>
        <w:rPr>
          <w:rFonts w:hint="eastAsia" w:ascii="宋体" w:hAnsi="宋体" w:cs="宋体"/>
          <w:sz w:val="24"/>
          <w:highlight w:val="none"/>
        </w:rPr>
        <w:t>无需支付任何</w:t>
      </w:r>
      <w:r>
        <w:rPr>
          <w:rFonts w:hint="eastAsia" w:ascii="宋体" w:hAnsi="宋体" w:cs="宋体"/>
          <w:sz w:val="24"/>
          <w:highlight w:val="none"/>
          <w:lang w:val="en-US" w:eastAsia="zh-CN"/>
        </w:rPr>
        <w:t>合同款</w:t>
      </w:r>
      <w:r>
        <w:rPr>
          <w:rFonts w:hint="eastAsia" w:ascii="宋体" w:hAnsi="宋体" w:cs="宋体"/>
          <w:sz w:val="24"/>
          <w:highlight w:val="none"/>
        </w:rPr>
        <w:t>（包括终止当月的维保费）。</w:t>
      </w:r>
    </w:p>
    <w:p w14:paraId="57EE696D">
      <w:pPr>
        <w:pageBreakBefore w:val="0"/>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5.因维护保养、管理不善等乙方原因导致电梯检验检测不合格的，乙方承担该电梯的复检费用，发生两次以上的，甲方有权单方解除合同且不支付任何款项给乙方。</w:t>
      </w:r>
    </w:p>
    <w:p w14:paraId="242F158C">
      <w:pPr>
        <w:pageBreakBefore w:val="0"/>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6.因维护保养等乙方原因导致人身伤亡或设备损坏、丢失的，由乙方承担全部责任。</w:t>
      </w:r>
    </w:p>
    <w:p w14:paraId="1FB2E05E">
      <w:pPr>
        <w:pageBreakBefore w:val="0"/>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7.甲方因参与本合同履行而发出</w:t>
      </w:r>
      <w:r>
        <w:rPr>
          <w:rFonts w:hint="eastAsia" w:ascii="宋体" w:hAnsi="宋体" w:cs="宋体"/>
          <w:sz w:val="24"/>
          <w:highlight w:val="none"/>
          <w:lang w:eastAsia="zh-CN"/>
        </w:rPr>
        <w:t>或</w:t>
      </w:r>
      <w:r>
        <w:rPr>
          <w:rFonts w:hint="eastAsia" w:ascii="宋体" w:hAnsi="宋体" w:cs="宋体"/>
          <w:sz w:val="24"/>
          <w:highlight w:val="none"/>
        </w:rPr>
        <w:t>与乙方达成合意所形成的一切相关文件，均须同时具备甲方公章及法定代表人（或授权代表人）签名，否则均不对甲方产生约束力，除非事后获得甲方另行追认。</w:t>
      </w:r>
    </w:p>
    <w:p w14:paraId="17589CA1">
      <w:pPr>
        <w:pageBreakBefore w:val="0"/>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8.合同有效期内，若因乙方原因出现电梯质量问题、安全事故或者其他情况，受到报纸、电视、网络等媒体曝光或政府主管部门通报批评处分的，无论是否给电梯及甲方形象造成损失，</w:t>
      </w:r>
      <w:r>
        <w:rPr>
          <w:rFonts w:hint="eastAsia" w:ascii="宋体" w:hAnsi="宋体" w:cs="宋体"/>
          <w:color w:val="000000"/>
          <w:sz w:val="24"/>
          <w:highlight w:val="none"/>
        </w:rPr>
        <w:t>乙方每次向甲方支付叁万元违约金。遭到业主重大投诉，对甲方生产经营产生负面影响的乙方每次向甲方支付壹万元违约金，甲方</w:t>
      </w:r>
      <w:r>
        <w:rPr>
          <w:rFonts w:hint="eastAsia" w:ascii="宋体" w:hAnsi="宋体" w:cs="宋体"/>
          <w:sz w:val="24"/>
          <w:highlight w:val="none"/>
        </w:rPr>
        <w:t>可直接从任意一笔合同款中扣款。</w:t>
      </w:r>
    </w:p>
    <w:p w14:paraId="060BA2D1">
      <w:pPr>
        <w:pageBreakBefore w:val="0"/>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9.乙方确保维保人员工资及时发放，无拖欠工资现象，并采取甲方认为切实可行的措施确保无劳资纠纷事件发生，否则甲方有权直接从应付给乙方的款项中扣除相应数额用于代付工人工资，乙方同时按代付总额的50%向甲方支付违约金，如不足扣减导致甲方需垫付工资的，乙方应自甲方垫付之日起按年利率15%的向甲方标准支付利息。每发生一次劳资纠纷事件，乙方向甲方另行支付违约金壹万元，若因乙方拖欠工资导致媒体曝光或政府部门介入的，乙方向甲方支付违约金壹拾万元/次。</w:t>
      </w:r>
    </w:p>
    <w:p w14:paraId="1097D0D8">
      <w:pPr>
        <w:pageBreakBefore w:val="0"/>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10、甲方发现乙方人员盗窃甲方</w:t>
      </w:r>
      <w:r>
        <w:rPr>
          <w:rFonts w:hint="eastAsia" w:ascii="宋体" w:hAnsi="宋体" w:cs="宋体"/>
          <w:sz w:val="24"/>
          <w:highlight w:val="none"/>
          <w:lang w:val="en-US" w:eastAsia="zh-CN"/>
        </w:rPr>
        <w:t>或他人</w:t>
      </w:r>
      <w:r>
        <w:rPr>
          <w:rFonts w:hint="eastAsia" w:ascii="宋体" w:hAnsi="宋体" w:cs="宋体"/>
          <w:sz w:val="24"/>
          <w:highlight w:val="none"/>
        </w:rPr>
        <w:t>财物的，乙方按被盗财物金额50倍的标准赔偿甲方，同时甲方也有权将相关人员报送公安局处理，且保留进一步追究乙方相关责任的权利。</w:t>
      </w:r>
    </w:p>
    <w:p w14:paraId="3792D552">
      <w:pPr>
        <w:pageBreakBefore w:val="0"/>
        <w:kinsoku/>
        <w:wordWrap/>
        <w:overflowPunct/>
        <w:topLinePunct w:val="0"/>
        <w:autoSpaceDE/>
        <w:autoSpaceDN/>
        <w:bidi w:val="0"/>
        <w:adjustRightInd w:val="0"/>
        <w:snapToGrid w:val="0"/>
        <w:spacing w:line="360" w:lineRule="auto"/>
        <w:ind w:left="0"/>
        <w:rPr>
          <w:rFonts w:hint="eastAsia" w:ascii="宋体" w:hAnsi="宋体" w:cs="宋体"/>
          <w:color w:val="000000"/>
          <w:sz w:val="24"/>
          <w:highlight w:val="none"/>
          <w:lang w:val="zh-CN"/>
        </w:rPr>
      </w:pPr>
      <w:r>
        <w:rPr>
          <w:rFonts w:hint="eastAsia" w:ascii="宋体" w:hAnsi="宋体" w:cs="宋体"/>
          <w:sz w:val="24"/>
          <w:highlight w:val="none"/>
        </w:rPr>
        <w:t>11</w:t>
      </w:r>
      <w:r>
        <w:rPr>
          <w:rFonts w:hint="eastAsia" w:ascii="宋体" w:hAnsi="宋体" w:cs="宋体"/>
          <w:color w:val="000000"/>
          <w:sz w:val="24"/>
          <w:highlight w:val="none"/>
        </w:rPr>
        <w:t>、</w:t>
      </w:r>
      <w:r>
        <w:rPr>
          <w:rFonts w:hint="eastAsia" w:ascii="宋体" w:hAnsi="宋体" w:cs="宋体"/>
          <w:color w:val="000000"/>
          <w:sz w:val="24"/>
          <w:highlight w:val="none"/>
          <w:lang w:val="zh-CN"/>
        </w:rPr>
        <w:t>维保维修记录填写不规范或未按要求填写、电梯故障统计数据或故障原因不实偏差五单以上，</w:t>
      </w:r>
      <w:r>
        <w:rPr>
          <w:rFonts w:hint="eastAsia" w:ascii="宋体" w:hAnsi="宋体" w:cs="宋体"/>
          <w:color w:val="000000"/>
          <w:sz w:val="24"/>
          <w:highlight w:val="none"/>
          <w:lang w:val="en-US" w:eastAsia="zh-CN"/>
        </w:rPr>
        <w:t>乙方</w:t>
      </w:r>
      <w:r>
        <w:rPr>
          <w:rFonts w:hint="eastAsia" w:ascii="宋体" w:hAnsi="宋体" w:cs="宋体"/>
          <w:color w:val="000000"/>
          <w:sz w:val="24"/>
          <w:highlight w:val="none"/>
          <w:lang w:val="zh-CN"/>
        </w:rPr>
        <w:t>每次</w:t>
      </w:r>
      <w:r>
        <w:rPr>
          <w:rFonts w:hint="eastAsia" w:ascii="宋体" w:hAnsi="宋体" w:cs="宋体"/>
          <w:color w:val="000000"/>
          <w:sz w:val="24"/>
          <w:highlight w:val="none"/>
          <w:lang w:val="en-US" w:eastAsia="zh-CN"/>
        </w:rPr>
        <w:t>向甲方承担</w:t>
      </w:r>
      <w:r>
        <w:rPr>
          <w:rFonts w:hint="eastAsia" w:ascii="宋体" w:hAnsi="宋体" w:cs="宋体"/>
          <w:color w:val="000000"/>
          <w:sz w:val="24"/>
          <w:highlight w:val="none"/>
          <w:lang w:val="zh-CN"/>
        </w:rPr>
        <w:t>违约金</w:t>
      </w:r>
      <w:r>
        <w:rPr>
          <w:rFonts w:ascii="宋体" w:hAnsi="宋体" w:cs="宋体"/>
          <w:color w:val="000000"/>
          <w:sz w:val="24"/>
          <w:highlight w:val="none"/>
        </w:rPr>
        <w:t>100</w:t>
      </w:r>
      <w:r>
        <w:rPr>
          <w:rFonts w:hint="eastAsia" w:ascii="宋体" w:hAnsi="宋体" w:cs="宋体"/>
          <w:color w:val="000000"/>
          <w:sz w:val="24"/>
          <w:highlight w:val="none"/>
          <w:lang w:val="zh-CN"/>
        </w:rPr>
        <w:t>元；</w:t>
      </w:r>
    </w:p>
    <w:p w14:paraId="6202CF66">
      <w:pPr>
        <w:pageBreakBefore w:val="0"/>
        <w:kinsoku/>
        <w:wordWrap/>
        <w:overflowPunct/>
        <w:topLinePunct w:val="0"/>
        <w:autoSpaceDE/>
        <w:autoSpaceDN/>
        <w:bidi w:val="0"/>
        <w:adjustRightInd w:val="0"/>
        <w:snapToGrid w:val="0"/>
        <w:spacing w:line="360" w:lineRule="auto"/>
        <w:ind w:left="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1</w:t>
      </w:r>
      <w:r>
        <w:rPr>
          <w:rFonts w:hint="eastAsia" w:ascii="宋体" w:hAnsi="宋体" w:cs="宋体"/>
          <w:color w:val="000000"/>
          <w:sz w:val="24"/>
          <w:highlight w:val="none"/>
          <w:lang w:val="en-US" w:eastAsia="zh-CN"/>
        </w:rPr>
        <w:t>2</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zh-CN"/>
        </w:rPr>
        <w:t>发现门锁回路，安全回路，保险短接</w:t>
      </w:r>
      <w:r>
        <w:rPr>
          <w:rFonts w:hint="eastAsia" w:ascii="宋体" w:hAnsi="宋体" w:cs="宋体"/>
          <w:color w:val="000000"/>
          <w:sz w:val="24"/>
          <w:highlight w:val="none"/>
          <w:lang w:val="en-US" w:eastAsia="zh-CN"/>
        </w:rPr>
        <w:t>的，乙方每次向甲方承担违约金</w:t>
      </w:r>
      <w:r>
        <w:rPr>
          <w:rFonts w:hint="eastAsia" w:ascii="宋体" w:hAnsi="宋体" w:eastAsia="宋体" w:cs="宋体"/>
          <w:color w:val="000000"/>
          <w:sz w:val="24"/>
          <w:highlight w:val="none"/>
          <w:lang w:val="zh-CN"/>
        </w:rPr>
        <w:t>2000元</w:t>
      </w:r>
      <w:r>
        <w:rPr>
          <w:rFonts w:hint="eastAsia" w:ascii="宋体" w:hAnsi="宋体" w:cs="宋体"/>
          <w:color w:val="000000"/>
          <w:sz w:val="24"/>
          <w:highlight w:val="none"/>
          <w:lang w:val="en-US" w:eastAsia="zh-CN"/>
        </w:rPr>
        <w:t>/台</w:t>
      </w:r>
      <w:r>
        <w:rPr>
          <w:rFonts w:hint="eastAsia" w:ascii="宋体" w:hAnsi="宋体" w:eastAsia="宋体" w:cs="宋体"/>
          <w:color w:val="000000"/>
          <w:sz w:val="24"/>
          <w:highlight w:val="none"/>
          <w:lang w:val="zh-CN"/>
        </w:rPr>
        <w:t>。</w:t>
      </w:r>
    </w:p>
    <w:p w14:paraId="5668CCEB">
      <w:pPr>
        <w:pageBreakBefore w:val="0"/>
        <w:kinsoku/>
        <w:wordWrap/>
        <w:overflowPunct/>
        <w:topLinePunct w:val="0"/>
        <w:autoSpaceDE/>
        <w:autoSpaceDN/>
        <w:bidi w:val="0"/>
        <w:adjustRightInd w:val="0"/>
        <w:snapToGrid w:val="0"/>
        <w:spacing w:line="360" w:lineRule="auto"/>
        <w:ind w:left="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w:t>
      </w:r>
      <w:r>
        <w:rPr>
          <w:rFonts w:hint="eastAsia" w:ascii="宋体" w:hAnsi="宋体" w:cs="宋体"/>
          <w:color w:val="000000"/>
          <w:sz w:val="24"/>
          <w:highlight w:val="none"/>
          <w:lang w:val="en-US" w:eastAsia="zh-CN"/>
        </w:rPr>
        <w:t>3</w:t>
      </w:r>
      <w:r>
        <w:rPr>
          <w:rFonts w:hint="eastAsia" w:ascii="宋体" w:hAnsi="宋体" w:eastAsia="宋体" w:cs="宋体"/>
          <w:color w:val="000000"/>
          <w:sz w:val="24"/>
          <w:highlight w:val="none"/>
          <w:lang w:val="en-US" w:eastAsia="zh-CN"/>
        </w:rPr>
        <w:t>、本合同履行过程中，非乙方原因造成质量、安全文明</w:t>
      </w:r>
      <w:r>
        <w:rPr>
          <w:rFonts w:hint="eastAsia" w:ascii="宋体" w:hAnsi="宋体" w:cs="宋体"/>
          <w:color w:val="000000"/>
          <w:sz w:val="24"/>
          <w:highlight w:val="none"/>
          <w:lang w:val="en-US" w:eastAsia="zh-CN"/>
        </w:rPr>
        <w:t>措施</w:t>
      </w:r>
      <w:r>
        <w:rPr>
          <w:rFonts w:hint="eastAsia" w:ascii="宋体" w:hAnsi="宋体" w:eastAsia="宋体" w:cs="宋体"/>
          <w:color w:val="000000"/>
          <w:sz w:val="24"/>
          <w:highlight w:val="none"/>
          <w:lang w:val="en-US" w:eastAsia="zh-CN"/>
        </w:rPr>
        <w:t>等无法满足甲方及规范要求的，乙方须提供不属于其责任的证明并得到甲方的书面认可，否则视为乙方违约，责任及相关的全部费用和损失由乙方承担。</w:t>
      </w:r>
    </w:p>
    <w:p w14:paraId="1C8483AF">
      <w:pPr>
        <w:pageBreakBefore w:val="0"/>
        <w:kinsoku/>
        <w:wordWrap/>
        <w:overflowPunct/>
        <w:topLinePunct w:val="0"/>
        <w:autoSpaceDE/>
        <w:autoSpaceDN/>
        <w:bidi w:val="0"/>
        <w:adjustRightInd w:val="0"/>
        <w:snapToGrid w:val="0"/>
        <w:spacing w:before="156" w:beforeLines="50" w:after="156" w:afterLines="50" w:line="360" w:lineRule="auto"/>
        <w:ind w:left="0"/>
        <w:outlineLvl w:val="0"/>
        <w:rPr>
          <w:rFonts w:hint="eastAsia" w:ascii="宋体" w:hAnsi="宋体" w:cs="宋体"/>
          <w:b/>
          <w:sz w:val="24"/>
          <w:highlight w:val="none"/>
        </w:rPr>
      </w:pPr>
      <w:r>
        <w:rPr>
          <w:rFonts w:hint="eastAsia" w:ascii="宋体" w:hAnsi="宋体" w:cs="宋体"/>
          <w:b/>
          <w:sz w:val="24"/>
          <w:highlight w:val="none"/>
        </w:rPr>
        <w:t>第十二条 合同的解除</w:t>
      </w:r>
    </w:p>
    <w:p w14:paraId="280F0403">
      <w:pPr>
        <w:pageBreakBefore w:val="0"/>
        <w:numPr>
          <w:ilvl w:val="0"/>
          <w:numId w:val="7"/>
        </w:numPr>
        <w:kinsoku/>
        <w:wordWrap/>
        <w:overflowPunct/>
        <w:topLinePunct w:val="0"/>
        <w:autoSpaceDE/>
        <w:autoSpaceDN/>
        <w:bidi w:val="0"/>
        <w:adjustRightInd w:val="0"/>
        <w:snapToGrid w:val="0"/>
        <w:spacing w:line="360" w:lineRule="auto"/>
        <w:ind w:left="0"/>
        <w:rPr>
          <w:rFonts w:hint="eastAsia" w:ascii="宋体" w:hAnsi="宋体" w:cs="宋体"/>
          <w:bCs/>
          <w:sz w:val="24"/>
          <w:highlight w:val="none"/>
        </w:rPr>
      </w:pPr>
      <w:r>
        <w:rPr>
          <w:rFonts w:hint="eastAsia" w:ascii="宋体" w:hAnsi="宋体" w:cs="宋体"/>
          <w:bCs/>
          <w:sz w:val="24"/>
          <w:highlight w:val="none"/>
        </w:rPr>
        <w:t>甲乙双方协商一致，可以解除合同。</w:t>
      </w:r>
    </w:p>
    <w:p w14:paraId="180988C0">
      <w:pPr>
        <w:pageBreakBefore w:val="0"/>
        <w:numPr>
          <w:ilvl w:val="0"/>
          <w:numId w:val="7"/>
        </w:numPr>
        <w:kinsoku/>
        <w:wordWrap/>
        <w:overflowPunct/>
        <w:topLinePunct w:val="0"/>
        <w:autoSpaceDE/>
        <w:autoSpaceDN/>
        <w:bidi w:val="0"/>
        <w:adjustRightInd w:val="0"/>
        <w:snapToGrid w:val="0"/>
        <w:spacing w:line="360" w:lineRule="auto"/>
        <w:ind w:left="0"/>
        <w:rPr>
          <w:rFonts w:hint="eastAsia" w:ascii="宋体" w:hAnsi="宋体" w:cs="宋体"/>
          <w:bCs/>
          <w:sz w:val="24"/>
          <w:highlight w:val="none"/>
        </w:rPr>
      </w:pPr>
      <w:r>
        <w:rPr>
          <w:rFonts w:hint="eastAsia" w:ascii="宋体" w:hAnsi="宋体" w:cs="宋体"/>
          <w:bCs/>
          <w:sz w:val="24"/>
          <w:highlight w:val="none"/>
        </w:rPr>
        <w:t>除本合同另有约定外，因乙方原因而发生如下情况之一，视为乙方严重违约，甲方有权单方解除本合同：</w:t>
      </w:r>
    </w:p>
    <w:p w14:paraId="2AB69CC9">
      <w:pPr>
        <w:pageBreakBefore w:val="0"/>
        <w:numPr>
          <w:ilvl w:val="0"/>
          <w:numId w:val="0"/>
        </w:numPr>
        <w:kinsoku/>
        <w:wordWrap/>
        <w:overflowPunct/>
        <w:topLinePunct w:val="0"/>
        <w:autoSpaceDE/>
        <w:autoSpaceDN/>
        <w:bidi w:val="0"/>
        <w:adjustRightInd w:val="0"/>
        <w:snapToGrid w:val="0"/>
        <w:spacing w:line="360" w:lineRule="auto"/>
        <w:ind w:left="0" w:leftChars="0"/>
        <w:rPr>
          <w:rFonts w:hint="eastAsia" w:ascii="宋体" w:hAnsi="宋体" w:cs="宋体"/>
          <w:bCs/>
          <w:sz w:val="24"/>
          <w:highlight w:val="none"/>
        </w:rPr>
      </w:pPr>
      <w:r>
        <w:rPr>
          <w:rFonts w:hint="eastAsia" w:ascii="宋体" w:hAnsi="宋体" w:cs="宋体"/>
          <w:bCs/>
          <w:kern w:val="2"/>
          <w:sz w:val="24"/>
          <w:szCs w:val="24"/>
          <w:highlight w:val="none"/>
          <w:lang w:val="en-US" w:eastAsia="zh-CN" w:bidi="ar-SA"/>
        </w:rPr>
        <w:t>（1）</w:t>
      </w:r>
      <w:r>
        <w:rPr>
          <w:rFonts w:hint="eastAsia" w:ascii="宋体" w:hAnsi="宋体" w:cs="宋体"/>
          <w:bCs/>
          <w:sz w:val="24"/>
          <w:highlight w:val="none"/>
        </w:rPr>
        <w:t>乙方服务范围内电梯发生安全事故。</w:t>
      </w:r>
    </w:p>
    <w:p w14:paraId="2422C2E8">
      <w:pPr>
        <w:pageBreakBefore w:val="0"/>
        <w:numPr>
          <w:ilvl w:val="0"/>
          <w:numId w:val="0"/>
        </w:numPr>
        <w:kinsoku/>
        <w:wordWrap/>
        <w:overflowPunct/>
        <w:topLinePunct w:val="0"/>
        <w:autoSpaceDE/>
        <w:autoSpaceDN/>
        <w:bidi w:val="0"/>
        <w:adjustRightInd w:val="0"/>
        <w:snapToGrid w:val="0"/>
        <w:spacing w:line="360" w:lineRule="auto"/>
        <w:ind w:left="0" w:leftChars="0"/>
        <w:rPr>
          <w:rFonts w:hint="eastAsia" w:ascii="宋体" w:hAnsi="宋体" w:cs="宋体"/>
          <w:bCs/>
          <w:sz w:val="24"/>
          <w:highlight w:val="none"/>
        </w:rPr>
      </w:pPr>
      <w:r>
        <w:rPr>
          <w:rFonts w:hint="eastAsia" w:ascii="宋体" w:hAnsi="宋体" w:cs="宋体"/>
          <w:bCs/>
          <w:kern w:val="2"/>
          <w:sz w:val="24"/>
          <w:szCs w:val="24"/>
          <w:highlight w:val="none"/>
          <w:lang w:val="en-US" w:eastAsia="zh-CN" w:bidi="ar-SA"/>
        </w:rPr>
        <w:t>（2）</w:t>
      </w:r>
      <w:r>
        <w:rPr>
          <w:rFonts w:hint="eastAsia" w:ascii="宋体" w:hAnsi="宋体" w:cs="宋体"/>
          <w:bCs/>
          <w:sz w:val="24"/>
          <w:highlight w:val="none"/>
        </w:rPr>
        <w:t>乙方服务范围内电梯2次未能通过政府主管部门检验检测。</w:t>
      </w:r>
    </w:p>
    <w:p w14:paraId="7965E2FF">
      <w:pPr>
        <w:pageBreakBefore w:val="0"/>
        <w:numPr>
          <w:ilvl w:val="0"/>
          <w:numId w:val="0"/>
        </w:numPr>
        <w:kinsoku/>
        <w:wordWrap/>
        <w:overflowPunct/>
        <w:topLinePunct w:val="0"/>
        <w:autoSpaceDE/>
        <w:autoSpaceDN/>
        <w:bidi w:val="0"/>
        <w:adjustRightInd w:val="0"/>
        <w:snapToGrid w:val="0"/>
        <w:spacing w:line="360" w:lineRule="auto"/>
        <w:ind w:left="0" w:leftChars="0"/>
        <w:rPr>
          <w:rFonts w:hint="eastAsia" w:ascii="宋体" w:hAnsi="宋体" w:cs="宋体"/>
          <w:bCs/>
          <w:sz w:val="24"/>
          <w:highlight w:val="none"/>
        </w:rPr>
      </w:pPr>
      <w:r>
        <w:rPr>
          <w:rFonts w:hint="eastAsia" w:ascii="宋体" w:hAnsi="宋体" w:cs="宋体"/>
          <w:bCs/>
          <w:kern w:val="2"/>
          <w:sz w:val="24"/>
          <w:szCs w:val="24"/>
          <w:highlight w:val="none"/>
          <w:lang w:val="en-US" w:eastAsia="zh-CN" w:bidi="ar-SA"/>
        </w:rPr>
        <w:t>（3）</w:t>
      </w:r>
      <w:r>
        <w:rPr>
          <w:rFonts w:hint="eastAsia" w:ascii="宋体" w:hAnsi="宋体" w:cs="宋体"/>
          <w:bCs/>
          <w:sz w:val="24"/>
          <w:highlight w:val="none"/>
        </w:rPr>
        <w:t>乙方未经甲方书面确认而擅自变更作业人员。</w:t>
      </w:r>
    </w:p>
    <w:p w14:paraId="50AC8F8C">
      <w:pPr>
        <w:pageBreakBefore w:val="0"/>
        <w:numPr>
          <w:ilvl w:val="0"/>
          <w:numId w:val="0"/>
        </w:numPr>
        <w:kinsoku/>
        <w:wordWrap/>
        <w:overflowPunct/>
        <w:topLinePunct w:val="0"/>
        <w:autoSpaceDE/>
        <w:autoSpaceDN/>
        <w:bidi w:val="0"/>
        <w:adjustRightInd w:val="0"/>
        <w:snapToGrid w:val="0"/>
        <w:spacing w:line="360" w:lineRule="auto"/>
        <w:ind w:left="0" w:leftChars="0"/>
        <w:rPr>
          <w:rFonts w:hint="eastAsia" w:ascii="宋体" w:hAnsi="宋体" w:cs="宋体"/>
          <w:bCs/>
          <w:sz w:val="24"/>
          <w:highlight w:val="none"/>
        </w:rPr>
      </w:pPr>
      <w:r>
        <w:rPr>
          <w:rFonts w:hint="eastAsia" w:ascii="宋体" w:hAnsi="宋体" w:cs="宋体"/>
          <w:bCs/>
          <w:kern w:val="2"/>
          <w:sz w:val="24"/>
          <w:szCs w:val="24"/>
          <w:highlight w:val="none"/>
          <w:lang w:val="en-US" w:eastAsia="zh-CN" w:bidi="ar-SA"/>
        </w:rPr>
        <w:t>（4）</w:t>
      </w:r>
      <w:r>
        <w:rPr>
          <w:rFonts w:hint="eastAsia" w:ascii="宋体" w:hAnsi="宋体" w:cs="宋体"/>
          <w:bCs/>
          <w:sz w:val="24"/>
          <w:highlight w:val="none"/>
        </w:rPr>
        <w:t>乙方作业过程发生重大事故。</w:t>
      </w:r>
    </w:p>
    <w:p w14:paraId="160B48F6">
      <w:pPr>
        <w:pageBreakBefore w:val="0"/>
        <w:numPr>
          <w:ilvl w:val="0"/>
          <w:numId w:val="0"/>
        </w:numPr>
        <w:kinsoku/>
        <w:wordWrap/>
        <w:overflowPunct/>
        <w:topLinePunct w:val="0"/>
        <w:autoSpaceDE/>
        <w:autoSpaceDN/>
        <w:bidi w:val="0"/>
        <w:adjustRightInd w:val="0"/>
        <w:snapToGrid w:val="0"/>
        <w:spacing w:line="360" w:lineRule="auto"/>
        <w:ind w:left="0" w:leftChars="0"/>
        <w:rPr>
          <w:rFonts w:hint="eastAsia" w:ascii="宋体" w:hAnsi="宋体" w:eastAsia="宋体" w:cs="宋体"/>
          <w:bCs/>
          <w:color w:val="000000"/>
          <w:kern w:val="2"/>
          <w:sz w:val="24"/>
          <w:szCs w:val="24"/>
          <w:highlight w:val="none"/>
          <w:lang w:val="en-US" w:eastAsia="zh-CN" w:bidi="ar-SA"/>
        </w:rPr>
      </w:pPr>
      <w:r>
        <w:rPr>
          <w:rFonts w:hint="eastAsia" w:ascii="宋体" w:hAnsi="宋体" w:cs="宋体"/>
          <w:bCs/>
          <w:kern w:val="2"/>
          <w:sz w:val="24"/>
          <w:szCs w:val="24"/>
          <w:highlight w:val="none"/>
          <w:lang w:val="en-US" w:eastAsia="zh-CN" w:bidi="ar-SA"/>
        </w:rPr>
        <w:t>（</w:t>
      </w:r>
      <w:r>
        <w:rPr>
          <w:rFonts w:hint="eastAsia" w:ascii="宋体" w:hAnsi="宋体" w:eastAsia="宋体" w:cs="宋体"/>
          <w:bCs/>
          <w:color w:val="000000"/>
          <w:kern w:val="2"/>
          <w:sz w:val="24"/>
          <w:szCs w:val="24"/>
          <w:highlight w:val="none"/>
          <w:lang w:val="en-US" w:eastAsia="zh-CN" w:bidi="ar-SA"/>
        </w:rPr>
        <w:t>5）乙方擅自将本合同项下的电梯维修保养服务工作整体或部分转包、分包。</w:t>
      </w:r>
    </w:p>
    <w:p w14:paraId="42AF10AA">
      <w:pPr>
        <w:pageBreakBefore w:val="0"/>
        <w:numPr>
          <w:ilvl w:val="0"/>
          <w:numId w:val="0"/>
        </w:numPr>
        <w:kinsoku/>
        <w:wordWrap/>
        <w:overflowPunct/>
        <w:topLinePunct w:val="0"/>
        <w:autoSpaceDE/>
        <w:autoSpaceDN/>
        <w:bidi w:val="0"/>
        <w:adjustRightInd w:val="0"/>
        <w:snapToGrid w:val="0"/>
        <w:spacing w:line="360" w:lineRule="auto"/>
        <w:ind w:left="0" w:leftChars="0"/>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（6）乙方或乙方作业人员不具备从事电梯维修保养所需的专业资格、资格或能力。</w:t>
      </w:r>
    </w:p>
    <w:p w14:paraId="379E6C7A">
      <w:pPr>
        <w:pageBreakBefore w:val="0"/>
        <w:numPr>
          <w:ilvl w:val="0"/>
          <w:numId w:val="0"/>
        </w:numPr>
        <w:kinsoku/>
        <w:wordWrap/>
        <w:overflowPunct/>
        <w:topLinePunct w:val="0"/>
        <w:autoSpaceDE/>
        <w:autoSpaceDN/>
        <w:bidi w:val="0"/>
        <w:adjustRightInd w:val="0"/>
        <w:snapToGrid w:val="0"/>
        <w:spacing w:line="360" w:lineRule="auto"/>
        <w:ind w:left="0" w:leftChars="0"/>
        <w:rPr>
          <w:rFonts w:ascii="??" w:hAnsi="??" w:eastAsia="??"/>
          <w:highlight w:val="none"/>
        </w:rPr>
      </w:pPr>
      <w:r>
        <w:rPr>
          <w:rFonts w:hint="eastAsia" w:ascii="宋体" w:hAnsi="宋体" w:eastAsia="宋体" w:cs="宋体"/>
          <w:bCs/>
          <w:color w:val="000000"/>
          <w:kern w:val="2"/>
          <w:sz w:val="24"/>
          <w:szCs w:val="24"/>
          <w:highlight w:val="none"/>
          <w:lang w:val="en-US" w:eastAsia="zh-CN" w:bidi="ar-SA"/>
        </w:rPr>
        <w:t>（7</w:t>
      </w:r>
      <w:r>
        <w:rPr>
          <w:rFonts w:ascii="??" w:hAnsi="??" w:eastAsia="??"/>
          <w:kern w:val="2"/>
          <w:sz w:val="21"/>
          <w:szCs w:val="24"/>
          <w:highlight w:val="none"/>
          <w:lang w:val="en-US" w:eastAsia="zh-CN" w:bidi="ar-SA"/>
        </w:rPr>
        <w:t>）</w:t>
      </w:r>
      <w:r>
        <w:rPr>
          <w:rFonts w:hint="eastAsia" w:ascii="宋体" w:hAnsi="宋体" w:cs="宋体"/>
          <w:bCs/>
          <w:sz w:val="24"/>
          <w:highlight w:val="none"/>
        </w:rPr>
        <w:t>乙方违反本合同其他约定，且在甲方书面指出后未按期改正。</w:t>
      </w:r>
    </w:p>
    <w:p w14:paraId="71D12928">
      <w:pPr>
        <w:pageBreakBefore w:val="0"/>
        <w:numPr>
          <w:ilvl w:val="0"/>
          <w:numId w:val="0"/>
        </w:numPr>
        <w:kinsoku/>
        <w:wordWrap/>
        <w:overflowPunct/>
        <w:topLinePunct w:val="0"/>
        <w:autoSpaceDE/>
        <w:autoSpaceDN/>
        <w:bidi w:val="0"/>
        <w:adjustRightInd w:val="0"/>
        <w:snapToGrid w:val="0"/>
        <w:spacing w:line="360" w:lineRule="auto"/>
        <w:ind w:left="0" w:leftChars="0"/>
        <w:rPr>
          <w:rFonts w:hint="eastAsia" w:ascii="宋体" w:hAnsi="宋体" w:cs="宋体"/>
          <w:bCs/>
          <w:color w:val="000000"/>
          <w:sz w:val="24"/>
          <w:highlight w:val="none"/>
        </w:rPr>
      </w:pPr>
      <w:r>
        <w:rPr>
          <w:rFonts w:hint="eastAsia" w:ascii="宋体" w:hAnsi="宋体" w:cs="宋体"/>
          <w:bCs/>
          <w:color w:val="000000"/>
          <w:kern w:val="2"/>
          <w:sz w:val="24"/>
          <w:szCs w:val="24"/>
          <w:highlight w:val="none"/>
          <w:lang w:val="en-US" w:eastAsia="zh-CN" w:bidi="ar-SA"/>
        </w:rPr>
        <w:t>（8）</w:t>
      </w:r>
      <w:r>
        <w:rPr>
          <w:rFonts w:hint="eastAsia" w:ascii="宋体" w:hAnsi="宋体" w:cs="宋体"/>
          <w:bCs/>
          <w:color w:val="000000"/>
          <w:sz w:val="24"/>
          <w:highlight w:val="none"/>
          <w:lang w:val="zh-CN"/>
        </w:rPr>
        <w:t>甲方检查发现存在虚假保养扣除当月保养费，超过</w:t>
      </w:r>
      <w:r>
        <w:rPr>
          <w:rFonts w:ascii="宋体" w:hAnsi="宋体" w:cs="宋体"/>
          <w:bCs/>
          <w:color w:val="000000"/>
          <w:sz w:val="24"/>
          <w:highlight w:val="none"/>
        </w:rPr>
        <w:t>3</w:t>
      </w:r>
      <w:r>
        <w:rPr>
          <w:rFonts w:hint="eastAsia" w:ascii="宋体" w:hAnsi="宋体" w:cs="宋体"/>
          <w:bCs/>
          <w:color w:val="000000"/>
          <w:sz w:val="24"/>
          <w:highlight w:val="none"/>
          <w:lang w:val="zh-CN"/>
        </w:rPr>
        <w:t>次甲方有权解除保养合同。</w:t>
      </w:r>
    </w:p>
    <w:p w14:paraId="1B4CA772">
      <w:pPr>
        <w:pageBreakBefore w:val="0"/>
        <w:numPr>
          <w:ilvl w:val="0"/>
          <w:numId w:val="8"/>
        </w:numPr>
        <w:kinsoku/>
        <w:wordWrap/>
        <w:overflowPunct/>
        <w:topLinePunct w:val="0"/>
        <w:autoSpaceDE/>
        <w:autoSpaceDN/>
        <w:bidi w:val="0"/>
        <w:adjustRightInd w:val="0"/>
        <w:snapToGrid w:val="0"/>
        <w:spacing w:line="360" w:lineRule="auto"/>
        <w:ind w:left="0"/>
        <w:rPr>
          <w:rFonts w:hint="eastAsia" w:ascii="宋体" w:hAnsi="宋体" w:cs="宋体"/>
          <w:bCs/>
          <w:sz w:val="24"/>
          <w:highlight w:val="none"/>
        </w:rPr>
      </w:pPr>
      <w:r>
        <w:rPr>
          <w:rFonts w:hint="eastAsia" w:ascii="宋体" w:hAnsi="宋体" w:cs="宋体"/>
          <w:bCs/>
          <w:sz w:val="24"/>
          <w:highlight w:val="none"/>
        </w:rPr>
        <w:t>本合同因一方违约导致提前终止（包括守约方行使合同解除权的情况），违约方除按照相关约定承担违约责任外，还应向另一方支付合同约定的年度维保费总额30%的违约金。在乙方违约的情况下，如果乙方支付的违约金不足以补偿甲方因乙方违约行为而遭受的直接损失，则甲方有权另要求乙方就差额部分进行赔偿。</w:t>
      </w:r>
    </w:p>
    <w:p w14:paraId="133BC28F">
      <w:pPr>
        <w:pageBreakBefore w:val="0"/>
        <w:numPr>
          <w:ilvl w:val="0"/>
          <w:numId w:val="8"/>
        </w:numPr>
        <w:kinsoku/>
        <w:wordWrap/>
        <w:overflowPunct/>
        <w:topLinePunct w:val="0"/>
        <w:autoSpaceDE/>
        <w:autoSpaceDN/>
        <w:bidi w:val="0"/>
        <w:adjustRightInd w:val="0"/>
        <w:snapToGrid w:val="0"/>
        <w:spacing w:line="360" w:lineRule="auto"/>
        <w:ind w:left="0"/>
        <w:rPr>
          <w:rFonts w:hint="eastAsia" w:ascii="宋体" w:hAnsi="宋体" w:cs="宋体"/>
          <w:bCs/>
          <w:sz w:val="24"/>
          <w:highlight w:val="none"/>
        </w:rPr>
      </w:pPr>
      <w:r>
        <w:rPr>
          <w:rFonts w:hint="eastAsia" w:ascii="宋体" w:hAnsi="宋体" w:cs="宋体"/>
          <w:bCs/>
          <w:sz w:val="24"/>
          <w:highlight w:val="none"/>
        </w:rPr>
        <w:t>本合同项下乙方应承担的违约金或赔偿金，甲方有权从应付乙方的任何款项中直接扣除。</w:t>
      </w:r>
    </w:p>
    <w:p w14:paraId="375B30EC">
      <w:pPr>
        <w:pageBreakBefore w:val="0"/>
        <w:numPr>
          <w:ilvl w:val="0"/>
          <w:numId w:val="9"/>
        </w:numPr>
        <w:kinsoku/>
        <w:wordWrap/>
        <w:overflowPunct/>
        <w:topLinePunct w:val="0"/>
        <w:autoSpaceDE/>
        <w:autoSpaceDN/>
        <w:bidi w:val="0"/>
        <w:adjustRightInd w:val="0"/>
        <w:snapToGrid w:val="0"/>
        <w:spacing w:before="156" w:beforeLines="50" w:after="156" w:afterLines="50" w:line="360" w:lineRule="auto"/>
        <w:ind w:left="0"/>
        <w:outlineLvl w:val="0"/>
        <w:rPr>
          <w:rFonts w:hint="eastAsia" w:ascii="宋体" w:hAnsi="宋体" w:cs="宋体"/>
          <w:b/>
          <w:sz w:val="24"/>
          <w:highlight w:val="none"/>
        </w:rPr>
      </w:pPr>
      <w:r>
        <w:rPr>
          <w:rFonts w:hint="eastAsia" w:ascii="宋体" w:hAnsi="宋体" w:cs="宋体"/>
          <w:b/>
          <w:sz w:val="24"/>
          <w:highlight w:val="none"/>
        </w:rPr>
        <w:t>争议解决方式</w:t>
      </w:r>
    </w:p>
    <w:p w14:paraId="7B9C105D">
      <w:pPr>
        <w:pageBreakBefore w:val="0"/>
        <w:kinsoku/>
        <w:wordWrap/>
        <w:overflowPunct/>
        <w:topLinePunct w:val="0"/>
        <w:autoSpaceDE/>
        <w:autoSpaceDN/>
        <w:bidi w:val="0"/>
        <w:adjustRightInd w:val="0"/>
        <w:snapToGrid w:val="0"/>
        <w:spacing w:line="360" w:lineRule="auto"/>
        <w:ind w:left="0" w:firstLine="480" w:firstLineChars="200"/>
        <w:rPr>
          <w:rFonts w:hint="eastAsia" w:ascii="宋体" w:hAnsi="宋体" w:cs="宋体"/>
          <w:sz w:val="24"/>
          <w:highlight w:val="none"/>
        </w:rPr>
      </w:pPr>
      <w:r>
        <w:rPr>
          <w:rFonts w:hint="eastAsia" w:ascii="宋体" w:hAnsi="宋体" w:cs="宋体"/>
          <w:bCs/>
          <w:sz w:val="24"/>
          <w:highlight w:val="none"/>
        </w:rPr>
        <w:t>执行合同时发生的或与合同有关的一切争议，双方应友好协商解决，如协商不成，则提交</w:t>
      </w:r>
      <w:r>
        <w:rPr>
          <w:rFonts w:hint="eastAsia" w:ascii="宋体" w:hAnsi="宋体" w:cs="宋体"/>
          <w:bCs/>
          <w:sz w:val="24"/>
          <w:highlight w:val="none"/>
          <w:lang w:val="en-US" w:eastAsia="zh-CN"/>
        </w:rPr>
        <w:t>甲方所在地的人民法院</w:t>
      </w:r>
      <w:r>
        <w:rPr>
          <w:rFonts w:hint="eastAsia" w:ascii="宋体" w:hAnsi="宋体" w:cs="宋体"/>
          <w:bCs/>
          <w:sz w:val="24"/>
          <w:highlight w:val="none"/>
        </w:rPr>
        <w:t>诉讼解决。</w:t>
      </w:r>
    </w:p>
    <w:p w14:paraId="6023AC4E">
      <w:pPr>
        <w:pageBreakBefore w:val="0"/>
        <w:kinsoku/>
        <w:wordWrap/>
        <w:overflowPunct/>
        <w:topLinePunct w:val="0"/>
        <w:autoSpaceDE/>
        <w:autoSpaceDN/>
        <w:bidi w:val="0"/>
        <w:adjustRightInd w:val="0"/>
        <w:snapToGrid w:val="0"/>
        <w:spacing w:before="156" w:beforeLines="50" w:after="156" w:afterLines="50" w:line="360" w:lineRule="auto"/>
        <w:ind w:left="0"/>
        <w:outlineLvl w:val="0"/>
        <w:rPr>
          <w:rFonts w:hint="eastAsia" w:ascii="宋体" w:hAnsi="宋体" w:cs="宋体"/>
          <w:b/>
          <w:sz w:val="24"/>
          <w:highlight w:val="none"/>
        </w:rPr>
      </w:pPr>
      <w:r>
        <w:rPr>
          <w:rFonts w:hint="eastAsia" w:ascii="宋体" w:hAnsi="宋体" w:cs="宋体"/>
          <w:b/>
          <w:sz w:val="24"/>
          <w:highlight w:val="none"/>
        </w:rPr>
        <w:t>第十四条  其他约定</w:t>
      </w:r>
    </w:p>
    <w:p w14:paraId="1C28B5F0">
      <w:pPr>
        <w:pageBreakBefore w:val="0"/>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1.经甲方书面认可的重大维修、改造或甲方要求乙方提供本合同约定以外的其他服务的，双方均应当以书面形式另行约定。</w:t>
      </w:r>
    </w:p>
    <w:p w14:paraId="45A23AFF">
      <w:pPr>
        <w:pageBreakBefore w:val="0"/>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2.维护保养记录是记载电梯运行、维护、保养的依据。每台电梯均应当建立独立的维护保养记录。维护保养记录原件一式两份，甲乙双方各保存一份，保存时间为4年。普通维修、重大维修、改造协议与急修记录均应当与维护保养记录一并保存。</w:t>
      </w:r>
    </w:p>
    <w:p w14:paraId="77F7E9E2">
      <w:pPr>
        <w:pageBreakBefore w:val="0"/>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3.本合同履行过程中，乙方如进行企业名称变更，须及时书面通知甲方并随附工商登记主管部门核发的相应证明文件，否则甲方有权中止合同付款义务，直至乙方就该变更事宜提交有效证明文件并配合甲方完成对乙方主体身份的核验。本合同履行过程中，如乙方自身主体被工商登记主管部门注销，甲方有权不履行合同付款义务且无须承担任何违约责任。</w:t>
      </w:r>
    </w:p>
    <w:p w14:paraId="670EDCBC">
      <w:pPr>
        <w:pageBreakBefore w:val="0"/>
        <w:kinsoku/>
        <w:wordWrap/>
        <w:overflowPunct/>
        <w:topLinePunct w:val="0"/>
        <w:autoSpaceDE/>
        <w:autoSpaceDN/>
        <w:bidi w:val="0"/>
        <w:adjustRightInd w:val="0"/>
        <w:snapToGrid w:val="0"/>
        <w:spacing w:before="156" w:beforeLines="50" w:after="156" w:afterLines="50" w:line="360" w:lineRule="auto"/>
        <w:ind w:left="0"/>
        <w:outlineLvl w:val="0"/>
        <w:rPr>
          <w:rFonts w:hint="eastAsia" w:ascii="宋体" w:hAnsi="宋体" w:cs="宋体"/>
          <w:b/>
          <w:sz w:val="24"/>
          <w:highlight w:val="none"/>
        </w:rPr>
      </w:pPr>
      <w:r>
        <w:rPr>
          <w:rFonts w:hint="eastAsia" w:ascii="宋体" w:hAnsi="宋体" w:cs="宋体"/>
          <w:b/>
          <w:sz w:val="24"/>
          <w:highlight w:val="none"/>
        </w:rPr>
        <w:t>第十五条  附则</w:t>
      </w:r>
    </w:p>
    <w:p w14:paraId="58CE61A7">
      <w:pPr>
        <w:pageBreakBefore w:val="0"/>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1.本合同自甲乙双方签署盖章之日起生效</w:t>
      </w:r>
      <w:r>
        <w:rPr>
          <w:rFonts w:hint="eastAsia" w:ascii="宋体" w:hAnsi="宋体" w:cs="宋体"/>
          <w:sz w:val="24"/>
          <w:highlight w:val="none"/>
          <w:lang w:eastAsia="zh-CN"/>
        </w:rPr>
        <w:t>，</w:t>
      </w:r>
      <w:r>
        <w:rPr>
          <w:rFonts w:hint="eastAsia" w:ascii="宋体" w:hAnsi="宋体" w:cs="宋体"/>
          <w:sz w:val="24"/>
          <w:highlight w:val="none"/>
          <w:lang w:val="en-US" w:eastAsia="zh-CN"/>
        </w:rPr>
        <w:t>至双方履行完合同义务、责任之日终止</w:t>
      </w:r>
      <w:r>
        <w:rPr>
          <w:rFonts w:hint="eastAsia" w:ascii="宋体" w:hAnsi="宋体" w:cs="宋体"/>
          <w:sz w:val="24"/>
          <w:highlight w:val="none"/>
        </w:rPr>
        <w:t>。本合同生效后，甲乙双方对合同内容的变更或补充</w:t>
      </w:r>
      <w:r>
        <w:rPr>
          <w:rFonts w:hint="eastAsia" w:ascii="宋体" w:hAnsi="宋体" w:cs="宋体"/>
          <w:sz w:val="24"/>
          <w:highlight w:val="none"/>
          <w:lang w:val="en-US" w:eastAsia="zh-CN"/>
        </w:rPr>
        <w:t>须</w:t>
      </w:r>
      <w:r>
        <w:rPr>
          <w:rFonts w:hint="eastAsia" w:ascii="宋体" w:hAnsi="宋体" w:cs="宋体"/>
          <w:sz w:val="24"/>
          <w:highlight w:val="none"/>
        </w:rPr>
        <w:t>采取书面形式，并经双方签字盖章确认后作为本合同的补充协议。补充协议与本合同具有同等的法律效力。</w:t>
      </w:r>
    </w:p>
    <w:p w14:paraId="259419E9">
      <w:pPr>
        <w:pageBreakBefore w:val="0"/>
        <w:kinsoku/>
        <w:wordWrap/>
        <w:overflowPunct/>
        <w:topLinePunct w:val="0"/>
        <w:autoSpaceDE/>
        <w:autoSpaceDN/>
        <w:bidi w:val="0"/>
        <w:adjustRightInd w:val="0"/>
        <w:snapToGrid w:val="0"/>
        <w:spacing w:line="360" w:lineRule="auto"/>
        <w:ind w:left="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2.本合同正文为清洁打印文本，如双方对此合同有任何修改及补充均应另行签订补充协议。合同正文中任何非打印的文字或者图形，除非经双方确认同意，否则不产生约束力。</w:t>
      </w:r>
    </w:p>
    <w:p w14:paraId="66CE1543">
      <w:pPr>
        <w:pageBreakBefore w:val="0"/>
        <w:kinsoku/>
        <w:wordWrap/>
        <w:overflowPunct/>
        <w:topLinePunct w:val="0"/>
        <w:autoSpaceDE/>
        <w:autoSpaceDN/>
        <w:bidi w:val="0"/>
        <w:adjustRightInd w:val="0"/>
        <w:snapToGrid w:val="0"/>
        <w:spacing w:line="360" w:lineRule="auto"/>
        <w:ind w:left="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3.甲乙双方均确认已经审阅并理解本合同</w:t>
      </w:r>
      <w:r>
        <w:rPr>
          <w:rFonts w:hint="eastAsia" w:ascii="宋体" w:hAnsi="宋体" w:cs="宋体"/>
          <w:sz w:val="24"/>
          <w:highlight w:val="none"/>
          <w:lang w:val="en-US" w:eastAsia="zh-CN"/>
        </w:rPr>
        <w:t>全部</w:t>
      </w:r>
      <w:r>
        <w:rPr>
          <w:rFonts w:hint="eastAsia" w:ascii="宋体" w:hAnsi="宋体" w:eastAsia="宋体" w:cs="宋体"/>
          <w:sz w:val="24"/>
          <w:highlight w:val="none"/>
          <w:lang w:val="en-US" w:eastAsia="zh-CN"/>
        </w:rPr>
        <w:t>条款，且已经就条款相关的任何疑问得到满意的解释，并确认本合同的条款为双方本着诚信互利的原则友好协商一致的结果，不属于任何一方的格式条款。</w:t>
      </w:r>
    </w:p>
    <w:p w14:paraId="68271D21">
      <w:pPr>
        <w:pageBreakBefore w:val="0"/>
        <w:kinsoku/>
        <w:wordWrap/>
        <w:overflowPunct/>
        <w:topLinePunct w:val="0"/>
        <w:autoSpaceDE/>
        <w:autoSpaceDN/>
        <w:bidi w:val="0"/>
        <w:adjustRightInd w:val="0"/>
        <w:snapToGrid w:val="0"/>
        <w:spacing w:line="360" w:lineRule="auto"/>
        <w:ind w:left="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4.以下文件均为合同有效组成部分，各文件互相解释，互为说明。当合同文件中出现不一致时，除合同另有约定外，以下排列顺序就是各合同文件的优先解释顺序：</w:t>
      </w:r>
    </w:p>
    <w:p w14:paraId="0EF43CE5">
      <w:pPr>
        <w:pageBreakBefore w:val="0"/>
        <w:kinsoku/>
        <w:wordWrap/>
        <w:overflowPunct/>
        <w:topLinePunct w:val="0"/>
        <w:autoSpaceDE/>
        <w:autoSpaceDN/>
        <w:bidi w:val="0"/>
        <w:adjustRightInd w:val="0"/>
        <w:snapToGrid w:val="0"/>
        <w:spacing w:line="360" w:lineRule="auto"/>
        <w:ind w:left="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 合同履行过程中，双方法人代表或授权人签字并加盖公章的补充协议；</w:t>
      </w:r>
    </w:p>
    <w:p w14:paraId="5EFF7950">
      <w:pPr>
        <w:pageBreakBefore w:val="0"/>
        <w:kinsoku/>
        <w:wordWrap/>
        <w:overflowPunct/>
        <w:topLinePunct w:val="0"/>
        <w:autoSpaceDE/>
        <w:autoSpaceDN/>
        <w:bidi w:val="0"/>
        <w:adjustRightInd w:val="0"/>
        <w:snapToGrid w:val="0"/>
        <w:spacing w:line="360" w:lineRule="auto"/>
        <w:ind w:left="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 本合同书（含附件）；</w:t>
      </w:r>
    </w:p>
    <w:p w14:paraId="0F899F1A">
      <w:pPr>
        <w:pageBreakBefore w:val="0"/>
        <w:kinsoku/>
        <w:wordWrap/>
        <w:overflowPunct/>
        <w:topLinePunct w:val="0"/>
        <w:autoSpaceDE/>
        <w:autoSpaceDN/>
        <w:bidi w:val="0"/>
        <w:adjustRightInd w:val="0"/>
        <w:snapToGrid w:val="0"/>
        <w:spacing w:line="360" w:lineRule="auto"/>
        <w:ind w:left="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③ 经甲方确认的方案及相关设计变更；</w:t>
      </w:r>
    </w:p>
    <w:p w14:paraId="5C121B24">
      <w:pPr>
        <w:pageBreakBefore w:val="0"/>
        <w:kinsoku/>
        <w:wordWrap/>
        <w:overflowPunct/>
        <w:topLinePunct w:val="0"/>
        <w:autoSpaceDE/>
        <w:autoSpaceDN/>
        <w:bidi w:val="0"/>
        <w:adjustRightInd w:val="0"/>
        <w:snapToGrid w:val="0"/>
        <w:spacing w:line="360" w:lineRule="auto"/>
        <w:ind w:left="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④ 本</w:t>
      </w:r>
      <w:r>
        <w:rPr>
          <w:rFonts w:hint="eastAsia" w:ascii="宋体" w:hAnsi="宋体" w:cs="宋体"/>
          <w:sz w:val="24"/>
          <w:highlight w:val="none"/>
          <w:lang w:val="en-US" w:eastAsia="zh-CN"/>
        </w:rPr>
        <w:t>合同</w:t>
      </w:r>
      <w:r>
        <w:rPr>
          <w:rFonts w:hint="eastAsia" w:ascii="宋体" w:hAnsi="宋体" w:eastAsia="宋体" w:cs="宋体"/>
          <w:sz w:val="24"/>
          <w:highlight w:val="none"/>
          <w:lang w:val="en-US" w:eastAsia="zh-CN"/>
        </w:rPr>
        <w:t>招标文件（含相关答疑、补充通知等）；</w:t>
      </w:r>
    </w:p>
    <w:p w14:paraId="4F1C91F2">
      <w:pPr>
        <w:pageBreakBefore w:val="0"/>
        <w:kinsoku/>
        <w:wordWrap/>
        <w:overflowPunct/>
        <w:topLinePunct w:val="0"/>
        <w:autoSpaceDE/>
        <w:autoSpaceDN/>
        <w:bidi w:val="0"/>
        <w:adjustRightInd w:val="0"/>
        <w:snapToGrid w:val="0"/>
        <w:spacing w:line="360" w:lineRule="auto"/>
        <w:ind w:left="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⑤ 乙方发出的、经甲方确认的本</w:t>
      </w:r>
      <w:r>
        <w:rPr>
          <w:rFonts w:hint="eastAsia" w:ascii="宋体" w:hAnsi="宋体" w:cs="宋体"/>
          <w:sz w:val="24"/>
          <w:highlight w:val="none"/>
          <w:lang w:val="en-US" w:eastAsia="zh-CN"/>
        </w:rPr>
        <w:t>合同</w:t>
      </w:r>
      <w:r>
        <w:rPr>
          <w:rFonts w:hint="eastAsia" w:ascii="宋体" w:hAnsi="宋体" w:eastAsia="宋体" w:cs="宋体"/>
          <w:sz w:val="24"/>
          <w:highlight w:val="none"/>
          <w:lang w:val="en-US" w:eastAsia="zh-CN"/>
        </w:rPr>
        <w:t>投标文件及相关澄清文件；</w:t>
      </w:r>
    </w:p>
    <w:p w14:paraId="2E89364F">
      <w:pPr>
        <w:pageBreakBefore w:val="0"/>
        <w:kinsoku/>
        <w:wordWrap/>
        <w:overflowPunct/>
        <w:topLinePunct w:val="0"/>
        <w:autoSpaceDE/>
        <w:autoSpaceDN/>
        <w:bidi w:val="0"/>
        <w:adjustRightInd w:val="0"/>
        <w:snapToGrid w:val="0"/>
        <w:spacing w:line="360" w:lineRule="auto"/>
        <w:ind w:left="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⑥ </w:t>
      </w:r>
      <w:r>
        <w:rPr>
          <w:rFonts w:hint="eastAsia" w:ascii="宋体" w:hAnsi="宋体" w:cs="宋体"/>
          <w:sz w:val="24"/>
          <w:highlight w:val="none"/>
          <w:lang w:val="en-US" w:eastAsia="zh-CN"/>
        </w:rPr>
        <w:t>电梯</w:t>
      </w:r>
      <w:r>
        <w:rPr>
          <w:rFonts w:hint="eastAsia" w:ascii="宋体" w:hAnsi="宋体" w:eastAsia="宋体" w:cs="宋体"/>
          <w:sz w:val="24"/>
          <w:highlight w:val="none"/>
          <w:lang w:val="en-US" w:eastAsia="zh-CN"/>
        </w:rPr>
        <w:t>所在地现行的</w:t>
      </w:r>
      <w:r>
        <w:rPr>
          <w:rFonts w:hint="eastAsia" w:ascii="宋体" w:hAnsi="宋体" w:cs="宋体"/>
          <w:sz w:val="24"/>
          <w:highlight w:val="none"/>
          <w:lang w:val="en-US" w:eastAsia="zh-CN"/>
        </w:rPr>
        <w:t>法律法规</w:t>
      </w:r>
      <w:r>
        <w:rPr>
          <w:rFonts w:hint="eastAsia" w:ascii="宋体" w:hAnsi="宋体" w:eastAsia="宋体" w:cs="宋体"/>
          <w:sz w:val="24"/>
          <w:highlight w:val="none"/>
          <w:lang w:val="en-US" w:eastAsia="zh-CN"/>
        </w:rPr>
        <w:t>、标准、规范。</w:t>
      </w:r>
    </w:p>
    <w:p w14:paraId="5C8B1BFC">
      <w:pPr>
        <w:pageBreakBefore w:val="0"/>
        <w:kinsoku/>
        <w:wordWrap/>
        <w:overflowPunct/>
        <w:topLinePunct w:val="0"/>
        <w:autoSpaceDE/>
        <w:autoSpaceDN/>
        <w:bidi w:val="0"/>
        <w:adjustRightInd w:val="0"/>
        <w:snapToGrid w:val="0"/>
        <w:spacing w:line="360" w:lineRule="auto"/>
        <w:ind w:left="0"/>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本合同一式</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份，甲方执</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份，乙方执</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w:t>
      </w:r>
      <w:r>
        <w:rPr>
          <w:rFonts w:hint="eastAsia" w:ascii="宋体" w:hAnsi="宋体" w:cs="宋体"/>
          <w:sz w:val="24"/>
          <w:highlight w:val="none"/>
          <w:lang w:val="en-US" w:eastAsia="zh-CN"/>
        </w:rPr>
        <w:t>均</w:t>
      </w:r>
      <w:r>
        <w:rPr>
          <w:rFonts w:hint="eastAsia" w:ascii="宋体" w:hAnsi="宋体" w:eastAsia="宋体" w:cs="宋体"/>
          <w:sz w:val="24"/>
          <w:highlight w:val="none"/>
        </w:rPr>
        <w:t>具同等效力。</w:t>
      </w:r>
    </w:p>
    <w:p w14:paraId="2F6BE4EF">
      <w:pPr>
        <w:pageBreakBefore w:val="0"/>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（以下无正文）</w:t>
      </w:r>
    </w:p>
    <w:p w14:paraId="2D701BD4">
      <w:pPr>
        <w:pageBreakBefore w:val="0"/>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p>
    <w:p w14:paraId="738EFC41">
      <w:pPr>
        <w:pageBreakBefore w:val="0"/>
        <w:kinsoku/>
        <w:wordWrap/>
        <w:overflowPunct/>
        <w:topLinePunct w:val="0"/>
        <w:autoSpaceDE/>
        <w:autoSpaceDN/>
        <w:bidi w:val="0"/>
        <w:adjustRightInd w:val="0"/>
        <w:snapToGrid w:val="0"/>
        <w:spacing w:line="360" w:lineRule="auto"/>
        <w:ind w:left="0"/>
        <w:rPr>
          <w:rFonts w:hint="eastAsia" w:ascii="宋体" w:hAnsi="宋体" w:cs="宋体"/>
          <w:sz w:val="24"/>
          <w:highlight w:val="none"/>
        </w:rPr>
      </w:pPr>
      <w:r>
        <w:rPr>
          <w:rFonts w:hint="eastAsia" w:ascii="宋体" w:hAnsi="宋体" w:cs="宋体"/>
          <w:sz w:val="24"/>
          <w:highlight w:val="none"/>
        </w:rPr>
        <w:t>随附附件：附件一《电梯维修保养报价清单》；</w:t>
      </w:r>
    </w:p>
    <w:p w14:paraId="38E8F129">
      <w:pPr>
        <w:pageBreakBefore w:val="0"/>
        <w:widowControl/>
        <w:tabs>
          <w:tab w:val="left" w:pos="1980"/>
        </w:tabs>
        <w:kinsoku/>
        <w:wordWrap/>
        <w:overflowPunct/>
        <w:topLinePunct w:val="0"/>
        <w:autoSpaceDE/>
        <w:autoSpaceDN/>
        <w:bidi w:val="0"/>
        <w:adjustRightInd w:val="0"/>
        <w:snapToGrid w:val="0"/>
        <w:spacing w:line="360" w:lineRule="auto"/>
        <w:ind w:left="0" w:firstLine="1200" w:firstLineChars="500"/>
        <w:textAlignment w:val="center"/>
        <w:rPr>
          <w:rFonts w:hint="eastAsia" w:ascii="宋体" w:hAnsi="宋体" w:cs="宋体"/>
          <w:sz w:val="24"/>
          <w:highlight w:val="none"/>
        </w:rPr>
      </w:pPr>
      <w:r>
        <w:rPr>
          <w:rFonts w:hint="eastAsia" w:ascii="宋体" w:hAnsi="宋体" w:cs="宋体"/>
          <w:sz w:val="24"/>
          <w:highlight w:val="none"/>
        </w:rPr>
        <w:t>附件二《电梯设备设施维保工作考核表》；</w:t>
      </w:r>
    </w:p>
    <w:p w14:paraId="36B4BF20">
      <w:pPr>
        <w:pageBreakBefore w:val="0"/>
        <w:kinsoku/>
        <w:wordWrap/>
        <w:overflowPunct/>
        <w:topLinePunct w:val="0"/>
        <w:autoSpaceDE/>
        <w:autoSpaceDN/>
        <w:bidi w:val="0"/>
        <w:adjustRightInd w:val="0"/>
        <w:snapToGrid w:val="0"/>
        <w:spacing w:line="360" w:lineRule="auto"/>
        <w:ind w:left="0" w:firstLine="1200" w:firstLineChars="500"/>
        <w:rPr>
          <w:rFonts w:hint="eastAsia" w:ascii="宋体" w:hAnsi="宋体" w:eastAsia="宋体" w:cs="宋体"/>
          <w:sz w:val="24"/>
          <w:highlight w:val="none"/>
          <w:lang w:eastAsia="zh-CN"/>
        </w:rPr>
      </w:pPr>
      <w:r>
        <w:rPr>
          <w:rFonts w:hint="eastAsia" w:ascii="宋体" w:hAnsi="宋体" w:cs="宋体"/>
          <w:sz w:val="24"/>
          <w:highlight w:val="none"/>
        </w:rPr>
        <w:t>附件三《廉洁条款》</w:t>
      </w:r>
      <w:r>
        <w:rPr>
          <w:rFonts w:hint="eastAsia" w:ascii="宋体" w:hAnsi="宋体" w:cs="宋体"/>
          <w:sz w:val="24"/>
          <w:highlight w:val="none"/>
          <w:lang w:eastAsia="zh-CN"/>
        </w:rPr>
        <w:t>；</w:t>
      </w:r>
    </w:p>
    <w:p w14:paraId="72C60EE0">
      <w:pPr>
        <w:pageBreakBefore w:val="0"/>
        <w:kinsoku/>
        <w:wordWrap/>
        <w:overflowPunct/>
        <w:topLinePunct w:val="0"/>
        <w:autoSpaceDE/>
        <w:autoSpaceDN/>
        <w:bidi w:val="0"/>
        <w:adjustRightInd w:val="0"/>
        <w:snapToGrid w:val="0"/>
        <w:spacing w:line="360" w:lineRule="auto"/>
        <w:ind w:left="0" w:firstLine="1200" w:firstLineChars="500"/>
        <w:rPr>
          <w:rFonts w:hint="eastAsia" w:ascii="宋体" w:hAnsi="宋体" w:cs="宋体"/>
          <w:sz w:val="24"/>
          <w:highlight w:val="none"/>
        </w:rPr>
      </w:pPr>
      <w:r>
        <w:rPr>
          <w:rFonts w:hint="eastAsia" w:ascii="宋体" w:hAnsi="宋体" w:cs="宋体"/>
          <w:sz w:val="24"/>
          <w:highlight w:val="none"/>
        </w:rPr>
        <w:t>附件四《单价</w:t>
      </w:r>
      <w:r>
        <w:rPr>
          <w:rFonts w:hint="eastAsia" w:ascii="宋体" w:hAnsi="宋体" w:cs="宋体"/>
          <w:sz w:val="24"/>
          <w:highlight w:val="none"/>
          <w:lang w:val="en-US" w:eastAsia="zh-CN"/>
        </w:rPr>
        <w:t>3</w:t>
      </w:r>
      <w:r>
        <w:rPr>
          <w:rFonts w:hint="eastAsia" w:ascii="宋体" w:hAnsi="宋体" w:cs="宋体"/>
          <w:sz w:val="24"/>
          <w:highlight w:val="none"/>
        </w:rPr>
        <w:t xml:space="preserve">00元以下（含 </w:t>
      </w:r>
      <w:r>
        <w:rPr>
          <w:rFonts w:hint="eastAsia" w:ascii="宋体" w:hAnsi="宋体" w:cs="宋体"/>
          <w:sz w:val="24"/>
          <w:highlight w:val="none"/>
          <w:lang w:val="en-US" w:eastAsia="zh-CN"/>
        </w:rPr>
        <w:t>3</w:t>
      </w:r>
      <w:r>
        <w:rPr>
          <w:rFonts w:hint="eastAsia" w:ascii="宋体" w:hAnsi="宋体" w:cs="宋体"/>
          <w:sz w:val="24"/>
          <w:highlight w:val="none"/>
        </w:rPr>
        <w:t>00元）日常电梯维护保养配件清单》</w:t>
      </w:r>
    </w:p>
    <w:p w14:paraId="29E281EE">
      <w:pPr>
        <w:pageBreakBefore w:val="0"/>
        <w:kinsoku/>
        <w:wordWrap/>
        <w:overflowPunct/>
        <w:topLinePunct w:val="0"/>
        <w:autoSpaceDE/>
        <w:autoSpaceDN/>
        <w:bidi w:val="0"/>
        <w:adjustRightInd w:val="0"/>
        <w:snapToGrid w:val="0"/>
        <w:spacing w:line="360" w:lineRule="auto"/>
        <w:ind w:left="0" w:firstLine="1200" w:firstLineChars="500"/>
        <w:rPr>
          <w:rFonts w:hint="eastAsia" w:ascii="宋体" w:hAnsi="宋体" w:cs="宋体"/>
          <w:sz w:val="24"/>
          <w:highlight w:val="none"/>
          <w:lang w:eastAsia="zh-CN"/>
        </w:rPr>
      </w:pPr>
      <w:r>
        <w:rPr>
          <w:rFonts w:hint="eastAsia" w:ascii="宋体" w:hAnsi="宋体" w:cs="宋体"/>
          <w:sz w:val="24"/>
          <w:highlight w:val="none"/>
          <w:lang w:val="en-US" w:eastAsia="zh-CN"/>
        </w:rPr>
        <w:t>附件五《</w:t>
      </w:r>
      <w:r>
        <w:rPr>
          <w:rFonts w:hint="eastAsia" w:ascii="宋体" w:hAnsi="宋体" w:cs="宋体"/>
          <w:sz w:val="24"/>
          <w:highlight w:val="none"/>
        </w:rPr>
        <w:t>单价</w:t>
      </w:r>
      <w:r>
        <w:rPr>
          <w:rFonts w:hint="eastAsia" w:ascii="宋体" w:hAnsi="宋体" w:cs="宋体"/>
          <w:sz w:val="24"/>
          <w:highlight w:val="none"/>
          <w:lang w:val="en-US" w:eastAsia="zh-CN"/>
        </w:rPr>
        <w:t>3</w:t>
      </w:r>
      <w:r>
        <w:rPr>
          <w:rFonts w:hint="eastAsia" w:ascii="宋体" w:hAnsi="宋体" w:cs="宋体"/>
          <w:sz w:val="24"/>
          <w:highlight w:val="none"/>
        </w:rPr>
        <w:t>00元</w:t>
      </w:r>
      <w:r>
        <w:rPr>
          <w:rFonts w:hint="eastAsia" w:ascii="宋体" w:hAnsi="宋体" w:cs="宋体"/>
          <w:sz w:val="24"/>
          <w:highlight w:val="none"/>
          <w:lang w:val="en-US" w:eastAsia="zh-CN"/>
        </w:rPr>
        <w:t>以上</w:t>
      </w:r>
      <w:r>
        <w:rPr>
          <w:rFonts w:hint="eastAsia" w:ascii="宋体" w:hAnsi="宋体" w:cs="宋体"/>
          <w:sz w:val="24"/>
          <w:highlight w:val="none"/>
        </w:rPr>
        <w:t>日常电梯维护保养配件清单</w:t>
      </w:r>
      <w:r>
        <w:rPr>
          <w:rFonts w:hint="eastAsia" w:ascii="宋体" w:hAnsi="宋体" w:cs="宋体"/>
          <w:sz w:val="24"/>
          <w:highlight w:val="none"/>
          <w:lang w:val="en-US" w:eastAsia="zh-CN"/>
        </w:rPr>
        <w:t>及维修项清单》</w:t>
      </w:r>
      <w:r>
        <w:rPr>
          <w:rFonts w:hint="eastAsia" w:ascii="宋体" w:hAnsi="宋体" w:cs="宋体"/>
          <w:sz w:val="24"/>
          <w:highlight w:val="none"/>
          <w:lang w:eastAsia="zh-CN"/>
        </w:rPr>
        <w:t>。</w:t>
      </w:r>
    </w:p>
    <w:p w14:paraId="2BC54707">
      <w:pPr>
        <w:pageBreakBefore w:val="0"/>
        <w:kinsoku/>
        <w:wordWrap/>
        <w:overflowPunct/>
        <w:topLinePunct w:val="0"/>
        <w:autoSpaceDE/>
        <w:autoSpaceDN/>
        <w:bidi w:val="0"/>
        <w:adjustRightInd w:val="0"/>
        <w:snapToGrid w:val="0"/>
        <w:spacing w:line="360" w:lineRule="auto"/>
        <w:ind w:left="0" w:firstLine="1200" w:firstLineChars="500"/>
        <w:rPr>
          <w:rFonts w:hint="eastAsia" w:ascii="宋体" w:hAnsi="宋体" w:cs="宋体"/>
          <w:sz w:val="24"/>
          <w:highlight w:val="none"/>
          <w:lang w:eastAsia="zh-CN"/>
        </w:rPr>
      </w:pPr>
    </w:p>
    <w:p w14:paraId="41E50CC7">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甲方(盖章):东莞市南峰物业管理有限公司    乙方(盖章):  </w:t>
      </w:r>
    </w:p>
    <w:p w14:paraId="747B256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1446" w:firstLineChars="6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都江堰分公司</w:t>
      </w:r>
    </w:p>
    <w:p w14:paraId="647FC883">
      <w:pPr>
        <w:pStyle w:val="9"/>
        <w:ind w:left="0" w:leftChars="0" w:firstLine="0" w:firstLineChars="0"/>
        <w:rPr>
          <w:rFonts w:hint="default" w:eastAsia="仿宋"/>
          <w:lang w:val="en-US" w:eastAsia="zh-CN"/>
        </w:rPr>
      </w:pPr>
      <w:r>
        <w:rPr>
          <w:rFonts w:hint="eastAsia" w:ascii="仿宋" w:hAnsi="仿宋" w:eastAsia="仿宋" w:cs="仿宋"/>
          <w:b/>
          <w:bCs/>
          <w:color w:val="auto"/>
          <w:sz w:val="24"/>
          <w:szCs w:val="24"/>
          <w:highlight w:val="none"/>
          <w:lang w:val="en-US" w:eastAsia="zh-CN"/>
        </w:rPr>
        <w:t>法人代表或其授权人：                     法人代表或其授权人：</w:t>
      </w:r>
    </w:p>
    <w:p w14:paraId="6136967B">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签约代表:                                签约代表:</w:t>
      </w:r>
    </w:p>
    <w:p w14:paraId="304165DF">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91510181MA63BDPH4C</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w:t>
      </w:r>
    </w:p>
    <w:p w14:paraId="1E64F516">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账  号：431150100100102471               账  号：</w:t>
      </w:r>
    </w:p>
    <w:p w14:paraId="0B0B41BE">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开户行：兴业银行成都都江堰支行           开户行：               </w:t>
      </w:r>
    </w:p>
    <w:p w14:paraId="7F42915C">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地 址：四川省成都市都江堰市永丰街道      地  址：</w:t>
      </w:r>
    </w:p>
    <w:p w14:paraId="5C426B8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964" w:firstLineChars="4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永丰社区永丰路-345号                              </w:t>
      </w:r>
    </w:p>
    <w:p w14:paraId="20824860">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电  话：</w:t>
      </w:r>
      <w:r>
        <w:rPr>
          <w:rFonts w:hint="eastAsia" w:ascii="仿宋" w:hAnsi="仿宋" w:eastAsia="仿宋" w:cs="仿宋"/>
          <w:b/>
          <w:bCs/>
          <w:color w:val="auto"/>
          <w:sz w:val="24"/>
          <w:szCs w:val="24"/>
          <w:highlight w:val="none"/>
          <w:lang w:val="en-US" w:eastAsia="zh-CN"/>
        </w:rPr>
        <w:t>028-87121626</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   电  话:</w:t>
      </w:r>
    </w:p>
    <w:p w14:paraId="4A4C6C9F">
      <w:pPr>
        <w:widowControl/>
        <w:tabs>
          <w:tab w:val="left" w:pos="1980"/>
        </w:tabs>
        <w:spacing w:line="320" w:lineRule="exact"/>
        <w:textAlignment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【甲方人员如有营私舞弊、吃拿卡要等损害乙方合法权益的行为，乙方可拨打投诉专线4000968086或发邮件至投诉邮箱：zhglzx@nanfeng.cn，也可至广东省东莞市南城街道鸿福路106号南峰中心1</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eastAsia="zh-CN"/>
        </w:rPr>
        <w:t>楼</w:t>
      </w:r>
      <w:r>
        <w:rPr>
          <w:rFonts w:hint="eastAsia" w:ascii="仿宋" w:hAnsi="仿宋" w:eastAsia="仿宋" w:cs="仿宋"/>
          <w:b/>
          <w:bCs/>
          <w:color w:val="auto"/>
          <w:sz w:val="24"/>
          <w:szCs w:val="24"/>
          <w:highlight w:val="none"/>
          <w:lang w:val="en-US" w:eastAsia="zh-CN"/>
        </w:rPr>
        <w:t>内控</w:t>
      </w:r>
      <w:r>
        <w:rPr>
          <w:rFonts w:hint="eastAsia" w:ascii="仿宋" w:hAnsi="仿宋" w:eastAsia="仿宋" w:cs="仿宋"/>
          <w:b/>
          <w:bCs/>
          <w:color w:val="auto"/>
          <w:sz w:val="24"/>
          <w:szCs w:val="24"/>
          <w:highlight w:val="none"/>
          <w:lang w:eastAsia="zh-CN"/>
        </w:rPr>
        <w:t>中心办公室面告。】</w:t>
      </w:r>
    </w:p>
    <w:p w14:paraId="1E6385A6">
      <w:pPr>
        <w:widowControl/>
        <w:tabs>
          <w:tab w:val="left" w:pos="1980"/>
        </w:tabs>
        <w:spacing w:line="320" w:lineRule="exact"/>
        <w:textAlignment w:val="center"/>
        <w:rPr>
          <w:rFonts w:hint="eastAsia" w:ascii="仿宋" w:hAnsi="仿宋" w:eastAsia="仿宋" w:cs="仿宋"/>
          <w:b/>
          <w:bCs/>
          <w:color w:val="auto"/>
          <w:sz w:val="24"/>
          <w:szCs w:val="24"/>
          <w:highlight w:val="none"/>
          <w:lang w:eastAsia="zh-CN"/>
        </w:rPr>
        <w:sectPr>
          <w:footerReference r:id="rId3" w:type="default"/>
          <w:pgSz w:w="11900" w:h="16840"/>
          <w:pgMar w:top="901" w:right="1380" w:bottom="819" w:left="1480" w:header="0" w:footer="340" w:gutter="0"/>
          <w:lnNumType w:countBy="0" w:distance="360"/>
          <w:cols w:space="720" w:num="1"/>
          <w:docGrid w:type="lines" w:linePitch="312" w:charSpace="0"/>
        </w:sectPr>
      </w:pPr>
    </w:p>
    <w:p w14:paraId="0FBA1750">
      <w:pPr>
        <w:widowControl/>
        <w:tabs>
          <w:tab w:val="left" w:pos="1980"/>
        </w:tabs>
        <w:spacing w:line="320" w:lineRule="exact"/>
        <w:textAlignment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附件一</w:t>
      </w:r>
    </w:p>
    <w:p w14:paraId="411A2397">
      <w:pPr>
        <w:spacing w:before="78" w:line="218" w:lineRule="auto"/>
        <w:ind w:left="45"/>
        <w:rPr>
          <w:rFonts w:hint="eastAsia" w:ascii="宋体" w:hAnsi="宋体" w:eastAsia="宋体" w:cs="宋体"/>
          <w:sz w:val="24"/>
          <w:szCs w:val="24"/>
          <w:highlight w:val="none"/>
          <w:lang w:val="en-US" w:eastAsia="zh-CN"/>
        </w:rPr>
      </w:pPr>
      <w:r>
        <w:rPr>
          <w:rFonts w:ascii="宋体" w:hAnsi="宋体" w:eastAsia="宋体" w:cs="宋体"/>
          <w:spacing w:val="-3"/>
          <w:sz w:val="24"/>
          <w:szCs w:val="24"/>
          <w:highlight w:val="none"/>
        </w:rPr>
        <w:t>《电梯维保报价清单》</w:t>
      </w:r>
      <w:r>
        <w:rPr>
          <w:rFonts w:hint="eastAsia" w:ascii="宋体" w:hAnsi="宋体" w:cs="宋体"/>
          <w:spacing w:val="-3"/>
          <w:sz w:val="24"/>
          <w:szCs w:val="24"/>
          <w:highlight w:val="none"/>
          <w:lang w:val="en-US" w:eastAsia="zh-CN"/>
        </w:rPr>
        <w:t>另附</w:t>
      </w:r>
    </w:p>
    <w:p w14:paraId="125E2119">
      <w:pPr>
        <w:spacing w:line="318" w:lineRule="auto"/>
        <w:rPr>
          <w:rFonts w:ascii="Arial"/>
          <w:sz w:val="21"/>
          <w:highlight w:val="none"/>
        </w:rPr>
      </w:pPr>
    </w:p>
    <w:p w14:paraId="033D518E">
      <w:pPr>
        <w:widowControl/>
        <w:tabs>
          <w:tab w:val="left" w:pos="1980"/>
        </w:tabs>
        <w:spacing w:line="320" w:lineRule="exact"/>
        <w:textAlignment w:val="center"/>
        <w:rPr>
          <w:rFonts w:hint="eastAsia" w:ascii="仿宋" w:hAnsi="仿宋" w:eastAsia="仿宋" w:cs="仿宋"/>
          <w:b/>
          <w:bCs/>
          <w:color w:val="auto"/>
          <w:sz w:val="24"/>
          <w:szCs w:val="24"/>
          <w:highlight w:val="none"/>
          <w:lang w:eastAsia="zh-CN"/>
        </w:rPr>
      </w:pPr>
    </w:p>
    <w:p w14:paraId="58E4EED8">
      <w:pPr>
        <w:widowControl/>
        <w:tabs>
          <w:tab w:val="left" w:pos="1980"/>
        </w:tabs>
        <w:spacing w:line="320" w:lineRule="exact"/>
        <w:textAlignment w:val="center"/>
        <w:rPr>
          <w:rFonts w:hint="eastAsia" w:ascii="仿宋" w:hAnsi="仿宋" w:eastAsia="仿宋" w:cs="仿宋"/>
          <w:b/>
          <w:bCs/>
          <w:color w:val="auto"/>
          <w:sz w:val="24"/>
          <w:szCs w:val="24"/>
          <w:highlight w:val="none"/>
          <w:lang w:eastAsia="zh-CN"/>
        </w:rPr>
      </w:pPr>
    </w:p>
    <w:p w14:paraId="2A4FB012">
      <w:pPr>
        <w:widowControl/>
        <w:tabs>
          <w:tab w:val="left" w:pos="1980"/>
        </w:tabs>
        <w:spacing w:line="320" w:lineRule="exact"/>
        <w:textAlignment w:val="center"/>
        <w:rPr>
          <w:rFonts w:hint="eastAsia" w:ascii="仿宋" w:hAnsi="仿宋" w:eastAsia="仿宋" w:cs="仿宋"/>
          <w:b/>
          <w:bCs/>
          <w:color w:val="auto"/>
          <w:sz w:val="24"/>
          <w:szCs w:val="24"/>
          <w:highlight w:val="none"/>
          <w:lang w:eastAsia="zh-CN"/>
        </w:rPr>
      </w:pPr>
    </w:p>
    <w:p w14:paraId="197800F9">
      <w:pPr>
        <w:widowControl/>
        <w:tabs>
          <w:tab w:val="left" w:pos="1980"/>
        </w:tabs>
        <w:spacing w:line="320" w:lineRule="exact"/>
        <w:textAlignment w:val="center"/>
        <w:rPr>
          <w:rFonts w:hint="eastAsia" w:ascii="仿宋" w:hAnsi="仿宋" w:eastAsia="仿宋" w:cs="仿宋"/>
          <w:b/>
          <w:bCs/>
          <w:color w:val="auto"/>
          <w:sz w:val="24"/>
          <w:szCs w:val="24"/>
          <w:highlight w:val="none"/>
          <w:lang w:eastAsia="zh-CN"/>
        </w:rPr>
      </w:pPr>
    </w:p>
    <w:p w14:paraId="7F3BDA5D">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br w:type="page"/>
      </w:r>
    </w:p>
    <w:p w14:paraId="5898A346">
      <w:pPr>
        <w:widowControl/>
        <w:tabs>
          <w:tab w:val="left" w:pos="1980"/>
        </w:tabs>
        <w:spacing w:line="320" w:lineRule="exact"/>
        <w:textAlignment w:val="center"/>
        <w:rPr>
          <w:rFonts w:hint="eastAsia" w:ascii="仿宋" w:hAnsi="仿宋" w:eastAsia="仿宋" w:cs="仿宋"/>
          <w:b/>
          <w:bCs/>
          <w:color w:val="auto"/>
          <w:sz w:val="24"/>
          <w:szCs w:val="24"/>
          <w:highlight w:val="none"/>
          <w:lang w:eastAsia="zh-CN"/>
        </w:rPr>
        <w:sectPr>
          <w:pgSz w:w="16840" w:h="11900" w:orient="landscape"/>
          <w:pgMar w:top="1480" w:right="901" w:bottom="1380" w:left="819" w:header="0" w:footer="340" w:gutter="0"/>
          <w:lnNumType w:countBy="0" w:distance="360"/>
          <w:cols w:space="720" w:num="1"/>
          <w:docGrid w:type="lines" w:linePitch="312" w:charSpace="0"/>
        </w:sectPr>
      </w:pPr>
    </w:p>
    <w:p w14:paraId="01343227">
      <w:pPr>
        <w:widowControl/>
        <w:tabs>
          <w:tab w:val="left" w:pos="1980"/>
        </w:tabs>
        <w:spacing w:line="320" w:lineRule="exact"/>
        <w:textAlignment w:val="center"/>
        <w:rPr>
          <w:rFonts w:ascii="宋体" w:hAnsi="宋体" w:cs="宋体"/>
          <w:b/>
          <w:szCs w:val="21"/>
          <w:highlight w:val="none"/>
        </w:rPr>
      </w:pPr>
      <w:r>
        <w:rPr>
          <w:rFonts w:ascii="宋体" w:hAnsi="宋体" w:cs="宋体"/>
          <w:b/>
          <w:szCs w:val="21"/>
          <w:highlight w:val="none"/>
        </w:rPr>
        <w:t>附件二</w:t>
      </w:r>
    </w:p>
    <w:p w14:paraId="2329A9C2">
      <w:pPr>
        <w:widowControl/>
        <w:tabs>
          <w:tab w:val="left" w:pos="1980"/>
        </w:tabs>
        <w:spacing w:line="320" w:lineRule="exact"/>
        <w:jc w:val="center"/>
        <w:textAlignment w:val="center"/>
        <w:rPr>
          <w:rFonts w:hint="default" w:ascii="宋体" w:hAnsi="宋体" w:cs="宋体"/>
          <w:szCs w:val="21"/>
          <w:highlight w:val="none"/>
        </w:rPr>
      </w:pPr>
      <w:r>
        <w:rPr>
          <w:rFonts w:ascii="宋体" w:hAnsi="宋体" w:cs="宋体"/>
          <w:b/>
          <w:szCs w:val="21"/>
          <w:highlight w:val="none"/>
        </w:rPr>
        <w:t>电梯设备设施维保工作考核表</w:t>
      </w:r>
    </w:p>
    <w:p w14:paraId="6387F03B">
      <w:pPr>
        <w:widowControl/>
        <w:tabs>
          <w:tab w:val="left" w:pos="1980"/>
        </w:tabs>
        <w:jc w:val="center"/>
        <w:rPr>
          <w:rFonts w:hint="default" w:ascii="宋体" w:hAnsi="宋体" w:cs="宋体"/>
          <w:szCs w:val="21"/>
          <w:highlight w:val="none"/>
        </w:rPr>
      </w:pPr>
      <w:r>
        <w:rPr>
          <w:rFonts w:ascii="宋体" w:hAnsi="宋体" w:cs="宋体"/>
          <w:szCs w:val="21"/>
          <w:highlight w:val="none"/>
        </w:rPr>
        <w:t>项目：                                                             年  月</w:t>
      </w:r>
    </w:p>
    <w:tbl>
      <w:tblPr>
        <w:tblStyle w:val="10"/>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907"/>
        <w:gridCol w:w="5985"/>
        <w:gridCol w:w="725"/>
        <w:gridCol w:w="1086"/>
      </w:tblGrid>
      <w:tr w14:paraId="4AAB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B33ED06">
            <w:pPr>
              <w:widowControl/>
              <w:tabs>
                <w:tab w:val="left" w:pos="1980"/>
              </w:tabs>
              <w:spacing w:before="62" w:beforeLines="20" w:line="260" w:lineRule="exact"/>
              <w:jc w:val="center"/>
              <w:rPr>
                <w:rFonts w:ascii="宋体" w:hAnsi="宋体" w:cs="宋体"/>
                <w:szCs w:val="21"/>
                <w:highlight w:val="none"/>
              </w:rPr>
            </w:pPr>
            <w:r>
              <w:rPr>
                <w:rFonts w:ascii="宋体" w:hAnsi="宋体" w:cs="宋体"/>
                <w:szCs w:val="21"/>
                <w:highlight w:val="none"/>
              </w:rPr>
              <w:t>序号</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54F0C6CA">
            <w:pPr>
              <w:widowControl/>
              <w:tabs>
                <w:tab w:val="left" w:pos="1980"/>
              </w:tabs>
              <w:spacing w:line="260" w:lineRule="exact"/>
              <w:jc w:val="center"/>
              <w:rPr>
                <w:rFonts w:ascii="宋体" w:hAnsi="宋体" w:cs="宋体"/>
                <w:szCs w:val="21"/>
                <w:highlight w:val="none"/>
              </w:rPr>
            </w:pPr>
            <w:r>
              <w:rPr>
                <w:rFonts w:ascii="宋体" w:hAnsi="宋体" w:cs="宋体"/>
                <w:szCs w:val="21"/>
                <w:highlight w:val="none"/>
              </w:rPr>
              <w:t>考核</w:t>
            </w:r>
          </w:p>
          <w:p w14:paraId="0E3BAE27">
            <w:pPr>
              <w:widowControl/>
              <w:tabs>
                <w:tab w:val="left" w:pos="1980"/>
              </w:tabs>
              <w:spacing w:line="260" w:lineRule="exact"/>
              <w:jc w:val="center"/>
              <w:rPr>
                <w:rFonts w:ascii="宋体" w:hAnsi="宋体" w:cs="宋体"/>
                <w:szCs w:val="21"/>
                <w:highlight w:val="none"/>
              </w:rPr>
            </w:pPr>
            <w:r>
              <w:rPr>
                <w:rFonts w:ascii="宋体" w:hAnsi="宋体" w:cs="宋体"/>
                <w:szCs w:val="21"/>
                <w:highlight w:val="none"/>
              </w:rPr>
              <w:t>项目</w:t>
            </w:r>
          </w:p>
        </w:tc>
        <w:tc>
          <w:tcPr>
            <w:tcW w:w="5985" w:type="dxa"/>
            <w:tcBorders>
              <w:top w:val="single" w:color="auto" w:sz="4" w:space="0"/>
              <w:left w:val="single" w:color="auto" w:sz="4" w:space="0"/>
              <w:bottom w:val="single" w:color="auto" w:sz="4" w:space="0"/>
              <w:right w:val="single" w:color="auto" w:sz="4" w:space="0"/>
            </w:tcBorders>
            <w:noWrap w:val="0"/>
            <w:vAlign w:val="center"/>
          </w:tcPr>
          <w:p w14:paraId="2AAE3FFF">
            <w:pPr>
              <w:widowControl/>
              <w:tabs>
                <w:tab w:val="left" w:pos="1980"/>
              </w:tabs>
              <w:spacing w:line="260" w:lineRule="exact"/>
              <w:jc w:val="center"/>
              <w:rPr>
                <w:rFonts w:ascii="宋体" w:hAnsi="宋体" w:cs="宋体"/>
                <w:szCs w:val="21"/>
                <w:highlight w:val="none"/>
              </w:rPr>
            </w:pPr>
            <w:r>
              <w:rPr>
                <w:rFonts w:ascii="宋体" w:hAnsi="宋体" w:cs="宋体"/>
                <w:szCs w:val="21"/>
                <w:highlight w:val="none"/>
              </w:rPr>
              <w:t>考 核 具 体 内 容</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5DAD1C86">
            <w:pPr>
              <w:widowControl/>
              <w:tabs>
                <w:tab w:val="left" w:pos="1980"/>
              </w:tabs>
              <w:spacing w:line="260" w:lineRule="exact"/>
              <w:jc w:val="center"/>
              <w:rPr>
                <w:rFonts w:ascii="宋体" w:hAnsi="宋体" w:cs="宋体"/>
                <w:szCs w:val="21"/>
                <w:highlight w:val="none"/>
              </w:rPr>
            </w:pPr>
            <w:r>
              <w:rPr>
                <w:rFonts w:ascii="宋体" w:hAnsi="宋体" w:cs="宋体"/>
                <w:szCs w:val="21"/>
                <w:highlight w:val="none"/>
              </w:rPr>
              <w:t>考核结果</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263154FB">
            <w:pPr>
              <w:widowControl/>
              <w:tabs>
                <w:tab w:val="left" w:pos="1980"/>
              </w:tabs>
              <w:spacing w:line="260" w:lineRule="exact"/>
              <w:jc w:val="center"/>
              <w:rPr>
                <w:rFonts w:ascii="宋体" w:hAnsi="宋体" w:cs="宋体"/>
                <w:szCs w:val="21"/>
                <w:highlight w:val="none"/>
              </w:rPr>
            </w:pPr>
            <w:r>
              <w:rPr>
                <w:rFonts w:ascii="宋体" w:hAnsi="宋体" w:cs="宋体"/>
                <w:szCs w:val="21"/>
                <w:highlight w:val="none"/>
              </w:rPr>
              <w:t>备注</w:t>
            </w:r>
          </w:p>
        </w:tc>
      </w:tr>
      <w:tr w14:paraId="2221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vMerge w:val="restart"/>
            <w:tcBorders>
              <w:top w:val="single" w:color="auto" w:sz="4" w:space="0"/>
              <w:left w:val="single" w:color="auto" w:sz="4" w:space="0"/>
              <w:right w:val="single" w:color="auto" w:sz="4" w:space="0"/>
            </w:tcBorders>
            <w:noWrap w:val="0"/>
            <w:vAlign w:val="center"/>
          </w:tcPr>
          <w:p w14:paraId="3C579162">
            <w:pPr>
              <w:widowControl/>
              <w:tabs>
                <w:tab w:val="left" w:pos="1980"/>
              </w:tabs>
              <w:jc w:val="center"/>
              <w:rPr>
                <w:rFonts w:ascii="宋体" w:hAnsi="宋体" w:cs="宋体"/>
                <w:szCs w:val="21"/>
                <w:highlight w:val="none"/>
              </w:rPr>
            </w:pPr>
            <w:r>
              <w:rPr>
                <w:rFonts w:ascii="宋体" w:hAnsi="宋体" w:cs="宋体"/>
                <w:szCs w:val="21"/>
                <w:highlight w:val="none"/>
              </w:rPr>
              <w:t>1</w:t>
            </w:r>
          </w:p>
        </w:tc>
        <w:tc>
          <w:tcPr>
            <w:tcW w:w="907" w:type="dxa"/>
            <w:vMerge w:val="restart"/>
            <w:tcBorders>
              <w:top w:val="single" w:color="auto" w:sz="4" w:space="0"/>
              <w:left w:val="single" w:color="auto" w:sz="4" w:space="0"/>
              <w:right w:val="single" w:color="auto" w:sz="4" w:space="0"/>
            </w:tcBorders>
            <w:noWrap w:val="0"/>
            <w:vAlign w:val="center"/>
          </w:tcPr>
          <w:p w14:paraId="31CF38A4">
            <w:pPr>
              <w:widowControl/>
              <w:tabs>
                <w:tab w:val="left" w:pos="1980"/>
              </w:tabs>
              <w:jc w:val="center"/>
              <w:rPr>
                <w:rFonts w:ascii="宋体" w:hAnsi="宋体" w:cs="宋体"/>
                <w:szCs w:val="21"/>
                <w:highlight w:val="none"/>
              </w:rPr>
            </w:pPr>
            <w:r>
              <w:rPr>
                <w:rFonts w:ascii="宋体" w:hAnsi="宋体" w:cs="宋体"/>
                <w:spacing w:val="-2"/>
                <w:sz w:val="20"/>
                <w:highlight w:val="none"/>
              </w:rPr>
              <w:t>服务态度</w:t>
            </w:r>
          </w:p>
        </w:tc>
        <w:tc>
          <w:tcPr>
            <w:tcW w:w="5985" w:type="dxa"/>
            <w:tcBorders>
              <w:top w:val="single" w:color="auto" w:sz="4" w:space="0"/>
              <w:left w:val="single" w:color="auto" w:sz="4" w:space="0"/>
              <w:bottom w:val="single" w:color="auto" w:sz="4" w:space="0"/>
              <w:right w:val="single" w:color="auto" w:sz="4" w:space="0"/>
            </w:tcBorders>
            <w:noWrap w:val="0"/>
            <w:vAlign w:val="top"/>
          </w:tcPr>
          <w:p w14:paraId="67F72924">
            <w:pPr>
              <w:widowControl/>
              <w:tabs>
                <w:tab w:val="left" w:pos="1980"/>
              </w:tabs>
              <w:jc w:val="left"/>
              <w:rPr>
                <w:rFonts w:hint="default" w:ascii="宋体" w:hAnsi="宋体" w:cs="宋体"/>
                <w:szCs w:val="21"/>
                <w:highlight w:val="none"/>
              </w:rPr>
            </w:pPr>
            <w:r>
              <w:rPr>
                <w:rFonts w:ascii="宋体" w:hAnsi="宋体" w:cs="宋体"/>
                <w:szCs w:val="21"/>
                <w:highlight w:val="none"/>
              </w:rPr>
              <w:t>1.</w:t>
            </w:r>
            <w:r>
              <w:rPr>
                <w:rFonts w:ascii="宋体" w:hAnsi="宋体" w:cs="宋体"/>
                <w:sz w:val="20"/>
                <w:highlight w:val="none"/>
              </w:rPr>
              <w:t>按规定穿制服，佩上岗证。工作主动，热情、及</w:t>
            </w:r>
            <w:r>
              <w:rPr>
                <w:rFonts w:ascii="宋体" w:hAnsi="宋体" w:cs="宋体"/>
                <w:spacing w:val="-1"/>
                <w:sz w:val="20"/>
                <w:highlight w:val="none"/>
              </w:rPr>
              <w:t>时。每次扣2分</w:t>
            </w:r>
          </w:p>
        </w:tc>
        <w:tc>
          <w:tcPr>
            <w:tcW w:w="725" w:type="dxa"/>
            <w:tcBorders>
              <w:top w:val="single" w:color="auto" w:sz="4" w:space="0"/>
              <w:left w:val="single" w:color="auto" w:sz="4" w:space="0"/>
              <w:bottom w:val="single" w:color="auto" w:sz="4" w:space="0"/>
              <w:right w:val="single" w:color="auto" w:sz="4" w:space="0"/>
            </w:tcBorders>
            <w:noWrap w:val="0"/>
            <w:vAlign w:val="top"/>
          </w:tcPr>
          <w:p w14:paraId="5D5F830A">
            <w:pPr>
              <w:jc w:val="center"/>
              <w:rPr>
                <w:rFonts w:ascii="宋体" w:hAnsi="宋体" w:cs="宋体"/>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170FE4EB">
            <w:pPr>
              <w:jc w:val="center"/>
              <w:rPr>
                <w:rFonts w:ascii="宋体" w:hAnsi="宋体" w:cs="宋体"/>
                <w:szCs w:val="21"/>
                <w:highlight w:val="none"/>
              </w:rPr>
            </w:pPr>
          </w:p>
        </w:tc>
      </w:tr>
      <w:tr w14:paraId="5710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Borders>
              <w:left w:val="single" w:color="auto" w:sz="4" w:space="0"/>
              <w:bottom w:val="single" w:color="auto" w:sz="4" w:space="0"/>
              <w:right w:val="single" w:color="auto" w:sz="4" w:space="0"/>
            </w:tcBorders>
            <w:noWrap w:val="0"/>
            <w:vAlign w:val="center"/>
          </w:tcPr>
          <w:p w14:paraId="4E69A95A">
            <w:pPr>
              <w:widowControl/>
              <w:tabs>
                <w:tab w:val="left" w:pos="1980"/>
              </w:tabs>
              <w:jc w:val="center"/>
              <w:rPr>
                <w:rFonts w:ascii="宋体" w:hAnsi="宋体" w:cs="宋体"/>
                <w:szCs w:val="21"/>
                <w:highlight w:val="none"/>
              </w:rPr>
            </w:pPr>
          </w:p>
        </w:tc>
        <w:tc>
          <w:tcPr>
            <w:tcW w:w="907" w:type="dxa"/>
            <w:vMerge w:val="continue"/>
            <w:tcBorders>
              <w:left w:val="single" w:color="auto" w:sz="4" w:space="0"/>
              <w:bottom w:val="single" w:color="auto" w:sz="4" w:space="0"/>
              <w:right w:val="single" w:color="auto" w:sz="4" w:space="0"/>
            </w:tcBorders>
            <w:noWrap w:val="0"/>
            <w:vAlign w:val="center"/>
          </w:tcPr>
          <w:p w14:paraId="76FD0B87">
            <w:pPr>
              <w:widowControl/>
              <w:tabs>
                <w:tab w:val="left" w:pos="1980"/>
              </w:tabs>
              <w:jc w:val="center"/>
              <w:rPr>
                <w:rFonts w:ascii="宋体" w:hAnsi="宋体" w:cs="宋体"/>
                <w:szCs w:val="21"/>
                <w:highlight w:val="none"/>
              </w:rPr>
            </w:pPr>
          </w:p>
        </w:tc>
        <w:tc>
          <w:tcPr>
            <w:tcW w:w="5985" w:type="dxa"/>
            <w:tcBorders>
              <w:top w:val="single" w:color="auto" w:sz="4" w:space="0"/>
              <w:left w:val="single" w:color="auto" w:sz="4" w:space="0"/>
              <w:bottom w:val="single" w:color="auto" w:sz="4" w:space="0"/>
              <w:right w:val="single" w:color="auto" w:sz="4" w:space="0"/>
            </w:tcBorders>
            <w:noWrap w:val="0"/>
            <w:vAlign w:val="top"/>
          </w:tcPr>
          <w:p w14:paraId="6A1B9874">
            <w:pPr>
              <w:widowControl/>
              <w:tabs>
                <w:tab w:val="left" w:pos="1980"/>
              </w:tabs>
              <w:jc w:val="left"/>
              <w:rPr>
                <w:rFonts w:hint="default" w:ascii="宋体" w:hAnsi="宋体" w:cs="宋体"/>
                <w:szCs w:val="21"/>
                <w:highlight w:val="none"/>
              </w:rPr>
            </w:pPr>
            <w:r>
              <w:rPr>
                <w:rFonts w:ascii="宋体" w:hAnsi="宋体" w:cs="宋体"/>
                <w:szCs w:val="21"/>
                <w:highlight w:val="none"/>
              </w:rPr>
              <w:t>2.</w:t>
            </w:r>
            <w:r>
              <w:rPr>
                <w:rFonts w:ascii="宋体" w:hAnsi="宋体" w:cs="宋体"/>
                <w:spacing w:val="-1"/>
                <w:sz w:val="20"/>
                <w:highlight w:val="none"/>
              </w:rPr>
              <w:t>遵守安全操作规程，安全措施到位。每次扣2分</w:t>
            </w:r>
          </w:p>
        </w:tc>
        <w:tc>
          <w:tcPr>
            <w:tcW w:w="725" w:type="dxa"/>
            <w:tcBorders>
              <w:top w:val="single" w:color="auto" w:sz="4" w:space="0"/>
              <w:left w:val="single" w:color="auto" w:sz="4" w:space="0"/>
              <w:bottom w:val="single" w:color="auto" w:sz="4" w:space="0"/>
              <w:right w:val="single" w:color="auto" w:sz="4" w:space="0"/>
            </w:tcBorders>
            <w:noWrap w:val="0"/>
            <w:vAlign w:val="top"/>
          </w:tcPr>
          <w:p w14:paraId="643110F8">
            <w:pPr>
              <w:jc w:val="center"/>
              <w:rPr>
                <w:rFonts w:ascii="宋体" w:hAnsi="宋体" w:cs="宋体"/>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1387B4DA">
            <w:pPr>
              <w:jc w:val="center"/>
              <w:rPr>
                <w:rFonts w:ascii="宋体" w:hAnsi="宋体" w:cs="宋体"/>
                <w:szCs w:val="21"/>
                <w:highlight w:val="none"/>
              </w:rPr>
            </w:pPr>
          </w:p>
        </w:tc>
      </w:tr>
      <w:tr w14:paraId="2922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53" w:type="dxa"/>
            <w:vMerge w:val="restart"/>
            <w:tcBorders>
              <w:top w:val="single" w:color="auto" w:sz="4" w:space="0"/>
              <w:left w:val="single" w:color="auto" w:sz="4" w:space="0"/>
              <w:bottom w:val="single" w:color="auto" w:sz="4" w:space="0"/>
              <w:right w:val="single" w:color="auto" w:sz="4" w:space="0"/>
            </w:tcBorders>
            <w:noWrap w:val="0"/>
            <w:vAlign w:val="center"/>
          </w:tcPr>
          <w:p w14:paraId="3EFA980D">
            <w:pPr>
              <w:widowControl/>
              <w:tabs>
                <w:tab w:val="left" w:pos="1980"/>
              </w:tabs>
              <w:jc w:val="center"/>
              <w:rPr>
                <w:rFonts w:ascii="宋体" w:hAnsi="宋体" w:cs="宋体"/>
                <w:szCs w:val="21"/>
                <w:highlight w:val="none"/>
              </w:rPr>
            </w:pPr>
            <w:r>
              <w:rPr>
                <w:rFonts w:ascii="宋体" w:hAnsi="宋体" w:cs="宋体"/>
                <w:szCs w:val="21"/>
                <w:highlight w:val="none"/>
              </w:rPr>
              <w:t>2</w:t>
            </w:r>
          </w:p>
        </w:tc>
        <w:tc>
          <w:tcPr>
            <w:tcW w:w="907" w:type="dxa"/>
            <w:vMerge w:val="restart"/>
            <w:tcBorders>
              <w:top w:val="single" w:color="auto" w:sz="4" w:space="0"/>
              <w:left w:val="single" w:color="auto" w:sz="4" w:space="0"/>
              <w:bottom w:val="single" w:color="auto" w:sz="4" w:space="0"/>
              <w:right w:val="single" w:color="auto" w:sz="4" w:space="0"/>
            </w:tcBorders>
            <w:noWrap w:val="0"/>
            <w:vAlign w:val="center"/>
          </w:tcPr>
          <w:p w14:paraId="10E6B838">
            <w:pPr>
              <w:widowControl/>
              <w:tabs>
                <w:tab w:val="left" w:pos="1980"/>
              </w:tabs>
              <w:jc w:val="left"/>
              <w:rPr>
                <w:rFonts w:ascii="宋体" w:hAnsi="宋体" w:cs="宋体"/>
                <w:sz w:val="20"/>
                <w:highlight w:val="none"/>
              </w:rPr>
            </w:pPr>
            <w:r>
              <w:rPr>
                <w:rFonts w:ascii="宋体" w:hAnsi="宋体" w:cs="宋体"/>
                <w:sz w:val="20"/>
                <w:highlight w:val="none"/>
              </w:rPr>
              <w:t>维保工作计划性</w:t>
            </w:r>
          </w:p>
        </w:tc>
        <w:tc>
          <w:tcPr>
            <w:tcW w:w="5985" w:type="dxa"/>
            <w:tcBorders>
              <w:top w:val="single" w:color="auto" w:sz="4" w:space="0"/>
              <w:left w:val="single" w:color="auto" w:sz="4" w:space="0"/>
              <w:bottom w:val="single" w:color="auto" w:sz="4" w:space="0"/>
              <w:right w:val="single" w:color="auto" w:sz="4" w:space="0"/>
            </w:tcBorders>
            <w:noWrap w:val="0"/>
            <w:vAlign w:val="top"/>
          </w:tcPr>
          <w:p w14:paraId="1EBD21A7">
            <w:pPr>
              <w:widowControl/>
              <w:tabs>
                <w:tab w:val="left" w:pos="1980"/>
              </w:tabs>
              <w:jc w:val="left"/>
              <w:rPr>
                <w:rFonts w:ascii="宋体" w:hAnsi="宋体" w:cs="宋体"/>
                <w:sz w:val="20"/>
                <w:highlight w:val="none"/>
              </w:rPr>
            </w:pPr>
            <w:r>
              <w:rPr>
                <w:rFonts w:ascii="宋体" w:hAnsi="宋体" w:cs="宋体"/>
                <w:sz w:val="20"/>
                <w:highlight w:val="none"/>
              </w:rPr>
              <w:t>1. 乙方必须在每个月的25日前向甲方提交次月维保计划。如未及时提交，每次扣2分。</w:t>
            </w:r>
          </w:p>
        </w:tc>
        <w:tc>
          <w:tcPr>
            <w:tcW w:w="725" w:type="dxa"/>
            <w:tcBorders>
              <w:top w:val="single" w:color="auto" w:sz="4" w:space="0"/>
              <w:left w:val="single" w:color="auto" w:sz="4" w:space="0"/>
              <w:bottom w:val="single" w:color="auto" w:sz="4" w:space="0"/>
              <w:right w:val="single" w:color="auto" w:sz="4" w:space="0"/>
            </w:tcBorders>
            <w:noWrap w:val="0"/>
            <w:vAlign w:val="top"/>
          </w:tcPr>
          <w:p w14:paraId="08477A5F">
            <w:pPr>
              <w:jc w:val="center"/>
              <w:rPr>
                <w:rFonts w:ascii="宋体" w:hAnsi="宋体" w:cs="宋体"/>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2A127C5B">
            <w:pPr>
              <w:jc w:val="center"/>
              <w:rPr>
                <w:rFonts w:ascii="宋体" w:hAnsi="宋体" w:cs="宋体"/>
                <w:szCs w:val="21"/>
                <w:highlight w:val="none"/>
              </w:rPr>
            </w:pPr>
          </w:p>
        </w:tc>
      </w:tr>
      <w:tr w14:paraId="2FF0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Borders>
              <w:top w:val="single" w:color="auto" w:sz="4" w:space="0"/>
              <w:left w:val="single" w:color="auto" w:sz="4" w:space="0"/>
              <w:bottom w:val="single" w:color="auto" w:sz="4" w:space="0"/>
              <w:right w:val="single" w:color="auto" w:sz="4" w:space="0"/>
            </w:tcBorders>
            <w:noWrap w:val="0"/>
            <w:vAlign w:val="center"/>
          </w:tcPr>
          <w:p w14:paraId="1431E919">
            <w:pPr>
              <w:widowControl/>
              <w:tabs>
                <w:tab w:val="left" w:pos="1980"/>
              </w:tabs>
              <w:jc w:val="center"/>
              <w:rPr>
                <w:rFonts w:ascii="宋体" w:hAnsi="宋体" w:cs="宋体"/>
                <w:szCs w:val="21"/>
                <w:highlight w:val="none"/>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14:paraId="3331CDBC">
            <w:pPr>
              <w:widowControl/>
              <w:tabs>
                <w:tab w:val="left" w:pos="1980"/>
              </w:tabs>
              <w:jc w:val="left"/>
              <w:rPr>
                <w:rFonts w:ascii="宋体" w:hAnsi="宋体" w:cs="宋体"/>
                <w:sz w:val="20"/>
                <w:highlight w:val="none"/>
              </w:rPr>
            </w:pPr>
          </w:p>
        </w:tc>
        <w:tc>
          <w:tcPr>
            <w:tcW w:w="5985" w:type="dxa"/>
            <w:tcBorders>
              <w:top w:val="single" w:color="auto" w:sz="4" w:space="0"/>
              <w:left w:val="single" w:color="auto" w:sz="4" w:space="0"/>
              <w:bottom w:val="single" w:color="auto" w:sz="4" w:space="0"/>
              <w:right w:val="single" w:color="auto" w:sz="4" w:space="0"/>
            </w:tcBorders>
            <w:noWrap w:val="0"/>
            <w:vAlign w:val="top"/>
          </w:tcPr>
          <w:p w14:paraId="48E064C6">
            <w:pPr>
              <w:widowControl/>
              <w:tabs>
                <w:tab w:val="left" w:pos="1980"/>
              </w:tabs>
              <w:jc w:val="left"/>
              <w:rPr>
                <w:rFonts w:ascii="宋体" w:hAnsi="宋体" w:cs="宋体"/>
                <w:sz w:val="20"/>
                <w:highlight w:val="none"/>
              </w:rPr>
            </w:pPr>
            <w:r>
              <w:rPr>
                <w:rFonts w:ascii="宋体" w:hAnsi="宋体" w:cs="宋体"/>
                <w:sz w:val="20"/>
                <w:highlight w:val="none"/>
              </w:rPr>
              <w:t>2. 月度维保计划包含：维保时间、维保项目、维保范围、维保达到效果、参加人员名单如内容不全每项扣2分。</w:t>
            </w:r>
          </w:p>
        </w:tc>
        <w:tc>
          <w:tcPr>
            <w:tcW w:w="725" w:type="dxa"/>
            <w:tcBorders>
              <w:top w:val="single" w:color="auto" w:sz="4" w:space="0"/>
              <w:left w:val="single" w:color="auto" w:sz="4" w:space="0"/>
              <w:bottom w:val="single" w:color="auto" w:sz="4" w:space="0"/>
              <w:right w:val="single" w:color="auto" w:sz="4" w:space="0"/>
            </w:tcBorders>
            <w:noWrap w:val="0"/>
            <w:vAlign w:val="top"/>
          </w:tcPr>
          <w:p w14:paraId="50AE4903">
            <w:pPr>
              <w:jc w:val="center"/>
              <w:rPr>
                <w:rFonts w:ascii="宋体" w:hAnsi="宋体" w:cs="宋体"/>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6BE3D7CD">
            <w:pPr>
              <w:jc w:val="center"/>
              <w:rPr>
                <w:rFonts w:ascii="宋体" w:hAnsi="宋体" w:cs="宋体"/>
                <w:szCs w:val="21"/>
                <w:highlight w:val="none"/>
              </w:rPr>
            </w:pPr>
          </w:p>
        </w:tc>
      </w:tr>
      <w:tr w14:paraId="1D7F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53" w:type="dxa"/>
            <w:vMerge w:val="continue"/>
            <w:tcBorders>
              <w:top w:val="single" w:color="auto" w:sz="4" w:space="0"/>
              <w:left w:val="single" w:color="auto" w:sz="4" w:space="0"/>
              <w:bottom w:val="single" w:color="auto" w:sz="4" w:space="0"/>
              <w:right w:val="single" w:color="auto" w:sz="4" w:space="0"/>
            </w:tcBorders>
            <w:noWrap w:val="0"/>
            <w:vAlign w:val="center"/>
          </w:tcPr>
          <w:p w14:paraId="41B46AF4">
            <w:pPr>
              <w:widowControl/>
              <w:tabs>
                <w:tab w:val="left" w:pos="1980"/>
              </w:tabs>
              <w:jc w:val="center"/>
              <w:rPr>
                <w:rFonts w:ascii="宋体" w:hAnsi="宋体" w:cs="宋体"/>
                <w:szCs w:val="21"/>
                <w:highlight w:val="none"/>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14:paraId="7031EE92">
            <w:pPr>
              <w:widowControl/>
              <w:tabs>
                <w:tab w:val="left" w:pos="1980"/>
              </w:tabs>
              <w:jc w:val="left"/>
              <w:rPr>
                <w:rFonts w:ascii="宋体" w:hAnsi="宋体" w:cs="宋体"/>
                <w:sz w:val="20"/>
                <w:highlight w:val="none"/>
              </w:rPr>
            </w:pPr>
          </w:p>
        </w:tc>
        <w:tc>
          <w:tcPr>
            <w:tcW w:w="5985" w:type="dxa"/>
            <w:tcBorders>
              <w:top w:val="single" w:color="auto" w:sz="4" w:space="0"/>
              <w:left w:val="single" w:color="auto" w:sz="4" w:space="0"/>
              <w:bottom w:val="single" w:color="auto" w:sz="4" w:space="0"/>
              <w:right w:val="single" w:color="auto" w:sz="4" w:space="0"/>
            </w:tcBorders>
            <w:noWrap w:val="0"/>
            <w:vAlign w:val="top"/>
          </w:tcPr>
          <w:p w14:paraId="4CB37A1C">
            <w:pPr>
              <w:widowControl/>
              <w:jc w:val="left"/>
              <w:rPr>
                <w:rFonts w:ascii="宋体" w:hAnsi="宋体" w:cs="宋体"/>
                <w:sz w:val="20"/>
                <w:highlight w:val="none"/>
              </w:rPr>
            </w:pPr>
            <w:r>
              <w:rPr>
                <w:rFonts w:ascii="宋体" w:hAnsi="宋体" w:cs="宋体"/>
                <w:sz w:val="20"/>
                <w:highlight w:val="none"/>
              </w:rPr>
              <w:t>3. 乙方每次维保工作必须严格按照排定的计划按质按量执行如有特殊情况不能按计划进行维保必须提前通知甲方并同时提交顺延后的维保日期经甲方同意后方可变更否则每次扣5分。</w:t>
            </w:r>
          </w:p>
        </w:tc>
        <w:tc>
          <w:tcPr>
            <w:tcW w:w="725" w:type="dxa"/>
            <w:tcBorders>
              <w:top w:val="single" w:color="auto" w:sz="4" w:space="0"/>
              <w:left w:val="single" w:color="auto" w:sz="4" w:space="0"/>
              <w:bottom w:val="single" w:color="auto" w:sz="4" w:space="0"/>
              <w:right w:val="single" w:color="auto" w:sz="4" w:space="0"/>
            </w:tcBorders>
            <w:noWrap w:val="0"/>
            <w:vAlign w:val="top"/>
          </w:tcPr>
          <w:p w14:paraId="2BA46976">
            <w:pPr>
              <w:jc w:val="center"/>
              <w:rPr>
                <w:rFonts w:ascii="宋体" w:hAnsi="宋体" w:cs="宋体"/>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364F476E">
            <w:pPr>
              <w:jc w:val="center"/>
              <w:rPr>
                <w:rFonts w:ascii="宋体" w:hAnsi="宋体" w:cs="宋体"/>
                <w:szCs w:val="21"/>
                <w:highlight w:val="none"/>
              </w:rPr>
            </w:pPr>
          </w:p>
        </w:tc>
      </w:tr>
      <w:tr w14:paraId="7A48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895D292">
            <w:pPr>
              <w:widowControl/>
              <w:tabs>
                <w:tab w:val="left" w:pos="1980"/>
              </w:tabs>
              <w:jc w:val="center"/>
              <w:rPr>
                <w:rFonts w:ascii="宋体" w:hAnsi="宋体" w:cs="宋体"/>
                <w:szCs w:val="21"/>
                <w:highlight w:val="none"/>
              </w:rPr>
            </w:pPr>
            <w:r>
              <w:rPr>
                <w:rFonts w:ascii="宋体" w:hAnsi="宋体" w:cs="宋体"/>
                <w:szCs w:val="21"/>
                <w:highlight w:val="none"/>
              </w:rPr>
              <w:t>3</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0169E4DF">
            <w:pPr>
              <w:widowControl/>
              <w:tabs>
                <w:tab w:val="left" w:pos="1980"/>
              </w:tabs>
              <w:jc w:val="left"/>
              <w:rPr>
                <w:rFonts w:ascii="宋体" w:hAnsi="宋体" w:cs="宋体"/>
                <w:sz w:val="20"/>
                <w:highlight w:val="none"/>
              </w:rPr>
            </w:pPr>
            <w:r>
              <w:rPr>
                <w:rFonts w:ascii="宋体" w:hAnsi="宋体" w:cs="宋体"/>
                <w:sz w:val="20"/>
                <w:highlight w:val="none"/>
              </w:rPr>
              <w:t>维保工作准时率、及时率</w:t>
            </w:r>
          </w:p>
        </w:tc>
        <w:tc>
          <w:tcPr>
            <w:tcW w:w="5985" w:type="dxa"/>
            <w:tcBorders>
              <w:top w:val="single" w:color="auto" w:sz="4" w:space="0"/>
              <w:left w:val="single" w:color="auto" w:sz="4" w:space="0"/>
              <w:bottom w:val="single" w:color="auto" w:sz="4" w:space="0"/>
              <w:right w:val="single" w:color="auto" w:sz="4" w:space="0"/>
            </w:tcBorders>
            <w:noWrap w:val="0"/>
            <w:vAlign w:val="top"/>
          </w:tcPr>
          <w:p w14:paraId="365BCE6D">
            <w:pPr>
              <w:widowControl/>
              <w:tabs>
                <w:tab w:val="left" w:pos="1980"/>
              </w:tabs>
              <w:jc w:val="left"/>
              <w:rPr>
                <w:rFonts w:ascii="宋体" w:hAnsi="宋体" w:cs="宋体"/>
                <w:sz w:val="20"/>
                <w:highlight w:val="none"/>
              </w:rPr>
            </w:pPr>
            <w:r>
              <w:rPr>
                <w:rFonts w:ascii="宋体" w:hAnsi="宋体" w:cs="宋体"/>
                <w:sz w:val="20"/>
                <w:highlight w:val="none"/>
              </w:rPr>
              <w:t>1. 如电梯出现紧急设备故障（如困人、停梯、电梯进水）等等，维保人员必须在接到通知后30分钟内到达现场处理突发事件。其他故障维保人员必须在接到通知后45分钟到达现场，如有设驻场，应在15分钟内赶到现场。否则，每次扣3分；</w:t>
            </w:r>
          </w:p>
        </w:tc>
        <w:tc>
          <w:tcPr>
            <w:tcW w:w="725" w:type="dxa"/>
            <w:tcBorders>
              <w:top w:val="single" w:color="auto" w:sz="4" w:space="0"/>
              <w:left w:val="single" w:color="auto" w:sz="4" w:space="0"/>
              <w:bottom w:val="single" w:color="auto" w:sz="4" w:space="0"/>
              <w:right w:val="single" w:color="auto" w:sz="4" w:space="0"/>
            </w:tcBorders>
            <w:noWrap w:val="0"/>
            <w:vAlign w:val="top"/>
          </w:tcPr>
          <w:p w14:paraId="27B8158D">
            <w:pPr>
              <w:jc w:val="center"/>
              <w:rPr>
                <w:rFonts w:ascii="宋体" w:hAnsi="宋体" w:cs="宋体"/>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73AB0E48">
            <w:pPr>
              <w:jc w:val="center"/>
              <w:rPr>
                <w:rFonts w:ascii="宋体" w:hAnsi="宋体" w:cs="宋体"/>
                <w:szCs w:val="21"/>
                <w:highlight w:val="none"/>
              </w:rPr>
            </w:pPr>
          </w:p>
        </w:tc>
      </w:tr>
      <w:tr w14:paraId="71DE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restart"/>
            <w:tcBorders>
              <w:top w:val="single" w:color="auto" w:sz="4" w:space="0"/>
              <w:left w:val="single" w:color="auto" w:sz="4" w:space="0"/>
              <w:right w:val="single" w:color="auto" w:sz="4" w:space="0"/>
            </w:tcBorders>
            <w:noWrap w:val="0"/>
            <w:vAlign w:val="center"/>
          </w:tcPr>
          <w:p w14:paraId="70E4E6DC">
            <w:pPr>
              <w:widowControl/>
              <w:tabs>
                <w:tab w:val="left" w:pos="1980"/>
              </w:tabs>
              <w:jc w:val="center"/>
              <w:rPr>
                <w:rFonts w:ascii="宋体" w:hAnsi="宋体" w:cs="宋体"/>
                <w:szCs w:val="21"/>
                <w:highlight w:val="none"/>
              </w:rPr>
            </w:pPr>
            <w:r>
              <w:rPr>
                <w:rFonts w:ascii="宋体" w:hAnsi="宋体" w:cs="宋体"/>
                <w:szCs w:val="21"/>
                <w:highlight w:val="none"/>
              </w:rPr>
              <w:t>4</w:t>
            </w:r>
          </w:p>
        </w:tc>
        <w:tc>
          <w:tcPr>
            <w:tcW w:w="907" w:type="dxa"/>
            <w:vMerge w:val="restart"/>
            <w:tcBorders>
              <w:top w:val="single" w:color="auto" w:sz="4" w:space="0"/>
              <w:left w:val="single" w:color="auto" w:sz="4" w:space="0"/>
              <w:right w:val="single" w:color="auto" w:sz="4" w:space="0"/>
            </w:tcBorders>
            <w:noWrap w:val="0"/>
            <w:vAlign w:val="center"/>
          </w:tcPr>
          <w:p w14:paraId="7948AD8F">
            <w:pPr>
              <w:widowControl/>
              <w:tabs>
                <w:tab w:val="left" w:pos="1980"/>
              </w:tabs>
              <w:jc w:val="left"/>
              <w:rPr>
                <w:rFonts w:ascii="宋体" w:hAnsi="宋体" w:cs="宋体"/>
                <w:sz w:val="20"/>
                <w:highlight w:val="none"/>
              </w:rPr>
            </w:pPr>
            <w:r>
              <w:rPr>
                <w:rFonts w:ascii="宋体" w:hAnsi="宋体" w:cs="宋体"/>
                <w:sz w:val="20"/>
                <w:highlight w:val="none"/>
              </w:rPr>
              <w:t>维保作业</w:t>
            </w:r>
          </w:p>
        </w:tc>
        <w:tc>
          <w:tcPr>
            <w:tcW w:w="5985" w:type="dxa"/>
            <w:tcBorders>
              <w:top w:val="single" w:color="auto" w:sz="4" w:space="0"/>
              <w:left w:val="single" w:color="auto" w:sz="4" w:space="0"/>
              <w:bottom w:val="single" w:color="auto" w:sz="4" w:space="0"/>
              <w:right w:val="single" w:color="auto" w:sz="4" w:space="0"/>
            </w:tcBorders>
            <w:noWrap w:val="0"/>
            <w:vAlign w:val="top"/>
          </w:tcPr>
          <w:p w14:paraId="754F46D7">
            <w:pPr>
              <w:widowControl/>
              <w:tabs>
                <w:tab w:val="left" w:pos="1980"/>
              </w:tabs>
              <w:jc w:val="left"/>
              <w:rPr>
                <w:rFonts w:ascii="宋体" w:hAnsi="宋体" w:cs="宋体"/>
                <w:sz w:val="20"/>
                <w:highlight w:val="none"/>
              </w:rPr>
            </w:pPr>
            <w:r>
              <w:rPr>
                <w:rFonts w:ascii="宋体" w:hAnsi="宋体" w:cs="宋体"/>
                <w:sz w:val="20"/>
                <w:highlight w:val="none"/>
              </w:rPr>
              <w:t>1、乙方必须按维保计划两人保养作业，保养作业完毕必须按要求填写保养记录，记录原件存放在甲方，每次每台电梯保养时间不能低于半小时，保养作业时需避开高峰期。保养完后需用水印相机拍摄检验标志，机房，轿顶，底坑最少4张相片，每次扣3分。</w:t>
            </w:r>
          </w:p>
        </w:tc>
        <w:tc>
          <w:tcPr>
            <w:tcW w:w="725" w:type="dxa"/>
            <w:tcBorders>
              <w:top w:val="single" w:color="auto" w:sz="4" w:space="0"/>
              <w:left w:val="single" w:color="auto" w:sz="4" w:space="0"/>
              <w:bottom w:val="single" w:color="auto" w:sz="4" w:space="0"/>
              <w:right w:val="single" w:color="auto" w:sz="4" w:space="0"/>
            </w:tcBorders>
            <w:noWrap w:val="0"/>
            <w:vAlign w:val="top"/>
          </w:tcPr>
          <w:p w14:paraId="1C691639">
            <w:pPr>
              <w:jc w:val="center"/>
              <w:rPr>
                <w:rFonts w:ascii="宋体" w:hAnsi="宋体" w:cs="宋体"/>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6351A41E">
            <w:pPr>
              <w:jc w:val="center"/>
              <w:rPr>
                <w:rFonts w:ascii="宋体" w:hAnsi="宋体" w:cs="宋体"/>
                <w:szCs w:val="21"/>
                <w:highlight w:val="none"/>
              </w:rPr>
            </w:pPr>
          </w:p>
        </w:tc>
      </w:tr>
      <w:tr w14:paraId="255D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Borders>
              <w:left w:val="single" w:color="auto" w:sz="4" w:space="0"/>
              <w:right w:val="single" w:color="auto" w:sz="4" w:space="0"/>
            </w:tcBorders>
            <w:noWrap w:val="0"/>
            <w:vAlign w:val="center"/>
          </w:tcPr>
          <w:p w14:paraId="76A84D44">
            <w:pPr>
              <w:widowControl/>
              <w:tabs>
                <w:tab w:val="left" w:pos="1980"/>
              </w:tabs>
              <w:jc w:val="left"/>
              <w:rPr>
                <w:rFonts w:ascii="宋体" w:hAnsi="宋体" w:cs="宋体"/>
                <w:szCs w:val="21"/>
                <w:highlight w:val="none"/>
              </w:rPr>
            </w:pPr>
          </w:p>
        </w:tc>
        <w:tc>
          <w:tcPr>
            <w:tcW w:w="907" w:type="dxa"/>
            <w:vMerge w:val="continue"/>
            <w:tcBorders>
              <w:left w:val="single" w:color="auto" w:sz="4" w:space="0"/>
              <w:right w:val="single" w:color="auto" w:sz="4" w:space="0"/>
            </w:tcBorders>
            <w:noWrap w:val="0"/>
            <w:vAlign w:val="center"/>
          </w:tcPr>
          <w:p w14:paraId="53B18CFE">
            <w:pPr>
              <w:widowControl/>
              <w:tabs>
                <w:tab w:val="left" w:pos="1980"/>
              </w:tabs>
              <w:jc w:val="left"/>
              <w:rPr>
                <w:rFonts w:ascii="宋体" w:hAnsi="宋体" w:cs="宋体"/>
                <w:szCs w:val="21"/>
                <w:highlight w:val="none"/>
              </w:rPr>
            </w:pPr>
          </w:p>
        </w:tc>
        <w:tc>
          <w:tcPr>
            <w:tcW w:w="5985" w:type="dxa"/>
            <w:tcBorders>
              <w:top w:val="single" w:color="auto" w:sz="4" w:space="0"/>
              <w:left w:val="single" w:color="auto" w:sz="4" w:space="0"/>
              <w:bottom w:val="single" w:color="auto" w:sz="4" w:space="0"/>
              <w:right w:val="single" w:color="auto" w:sz="4" w:space="0"/>
            </w:tcBorders>
            <w:noWrap w:val="0"/>
            <w:vAlign w:val="top"/>
          </w:tcPr>
          <w:p w14:paraId="1373CCAC">
            <w:pPr>
              <w:widowControl/>
              <w:tabs>
                <w:tab w:val="left" w:pos="1980"/>
              </w:tabs>
              <w:jc w:val="left"/>
              <w:rPr>
                <w:rFonts w:ascii="宋体" w:hAnsi="宋体" w:cs="宋体"/>
                <w:sz w:val="20"/>
                <w:highlight w:val="none"/>
              </w:rPr>
            </w:pPr>
            <w:r>
              <w:rPr>
                <w:rFonts w:ascii="宋体" w:hAnsi="宋体" w:cs="宋体"/>
                <w:sz w:val="20"/>
                <w:highlight w:val="none"/>
              </w:rPr>
              <w:t>2、甲方将对维保情况按照记录进行随机抽查如发现保养作业与月度计划不符或作业未达标每次扣3分。</w:t>
            </w:r>
          </w:p>
        </w:tc>
        <w:tc>
          <w:tcPr>
            <w:tcW w:w="725" w:type="dxa"/>
            <w:tcBorders>
              <w:top w:val="single" w:color="auto" w:sz="4" w:space="0"/>
              <w:left w:val="single" w:color="auto" w:sz="4" w:space="0"/>
              <w:bottom w:val="single" w:color="auto" w:sz="4" w:space="0"/>
              <w:right w:val="single" w:color="auto" w:sz="4" w:space="0"/>
            </w:tcBorders>
            <w:noWrap w:val="0"/>
            <w:vAlign w:val="top"/>
          </w:tcPr>
          <w:p w14:paraId="2B70A84A">
            <w:pPr>
              <w:jc w:val="center"/>
              <w:rPr>
                <w:rFonts w:ascii="宋体" w:hAnsi="宋体" w:cs="宋体"/>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0D4C799A">
            <w:pPr>
              <w:jc w:val="center"/>
              <w:rPr>
                <w:rFonts w:ascii="宋体" w:hAnsi="宋体" w:cs="宋体"/>
                <w:szCs w:val="21"/>
                <w:highlight w:val="none"/>
              </w:rPr>
            </w:pPr>
          </w:p>
        </w:tc>
      </w:tr>
      <w:tr w14:paraId="5FAB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53" w:type="dxa"/>
            <w:vMerge w:val="continue"/>
            <w:tcBorders>
              <w:left w:val="single" w:color="auto" w:sz="4" w:space="0"/>
              <w:right w:val="single" w:color="auto" w:sz="4" w:space="0"/>
            </w:tcBorders>
            <w:noWrap w:val="0"/>
            <w:vAlign w:val="center"/>
          </w:tcPr>
          <w:p w14:paraId="0D0041A2">
            <w:pPr>
              <w:widowControl/>
              <w:tabs>
                <w:tab w:val="left" w:pos="1980"/>
              </w:tabs>
              <w:jc w:val="left"/>
              <w:rPr>
                <w:rFonts w:ascii="宋体" w:hAnsi="宋体" w:cs="宋体"/>
                <w:szCs w:val="21"/>
                <w:highlight w:val="none"/>
              </w:rPr>
            </w:pPr>
          </w:p>
        </w:tc>
        <w:tc>
          <w:tcPr>
            <w:tcW w:w="907" w:type="dxa"/>
            <w:vMerge w:val="continue"/>
            <w:tcBorders>
              <w:left w:val="single" w:color="auto" w:sz="4" w:space="0"/>
              <w:right w:val="single" w:color="auto" w:sz="4" w:space="0"/>
            </w:tcBorders>
            <w:noWrap w:val="0"/>
            <w:vAlign w:val="center"/>
          </w:tcPr>
          <w:p w14:paraId="025B6D81">
            <w:pPr>
              <w:widowControl/>
              <w:tabs>
                <w:tab w:val="left" w:pos="1980"/>
              </w:tabs>
              <w:jc w:val="left"/>
              <w:rPr>
                <w:rFonts w:ascii="宋体" w:hAnsi="宋体" w:cs="宋体"/>
                <w:szCs w:val="21"/>
                <w:highlight w:val="none"/>
              </w:rPr>
            </w:pPr>
          </w:p>
        </w:tc>
        <w:tc>
          <w:tcPr>
            <w:tcW w:w="5985" w:type="dxa"/>
            <w:tcBorders>
              <w:top w:val="single" w:color="auto" w:sz="4" w:space="0"/>
              <w:left w:val="single" w:color="auto" w:sz="4" w:space="0"/>
              <w:right w:val="single" w:color="auto" w:sz="4" w:space="0"/>
            </w:tcBorders>
            <w:noWrap w:val="0"/>
            <w:vAlign w:val="top"/>
          </w:tcPr>
          <w:p w14:paraId="7747B070">
            <w:pPr>
              <w:widowControl/>
              <w:tabs>
                <w:tab w:val="left" w:pos="1980"/>
              </w:tabs>
              <w:jc w:val="left"/>
              <w:rPr>
                <w:rFonts w:ascii="宋体" w:hAnsi="宋体" w:cs="宋体"/>
                <w:sz w:val="20"/>
                <w:highlight w:val="none"/>
              </w:rPr>
            </w:pPr>
            <w:r>
              <w:rPr>
                <w:rFonts w:ascii="宋体" w:hAnsi="宋体" w:cs="宋体"/>
                <w:sz w:val="20"/>
                <w:highlight w:val="none"/>
              </w:rPr>
              <w:t>3、乙方保养人员在进入机房作业时必须按要求在一楼电梯门口树立保养停梯警示牌。如有疏忽每次扣5分；</w:t>
            </w:r>
          </w:p>
        </w:tc>
        <w:tc>
          <w:tcPr>
            <w:tcW w:w="725" w:type="dxa"/>
            <w:tcBorders>
              <w:top w:val="single" w:color="auto" w:sz="4" w:space="0"/>
              <w:left w:val="single" w:color="auto" w:sz="4" w:space="0"/>
              <w:right w:val="single" w:color="auto" w:sz="4" w:space="0"/>
            </w:tcBorders>
            <w:noWrap w:val="0"/>
            <w:vAlign w:val="top"/>
          </w:tcPr>
          <w:p w14:paraId="1FEA6370">
            <w:pPr>
              <w:jc w:val="center"/>
              <w:rPr>
                <w:rFonts w:ascii="宋体" w:hAnsi="宋体" w:cs="宋体"/>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084DA990">
            <w:pPr>
              <w:jc w:val="center"/>
              <w:rPr>
                <w:rFonts w:ascii="宋体" w:hAnsi="宋体" w:cs="宋体"/>
                <w:szCs w:val="21"/>
                <w:highlight w:val="none"/>
              </w:rPr>
            </w:pPr>
          </w:p>
        </w:tc>
      </w:tr>
      <w:tr w14:paraId="509B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653" w:type="dxa"/>
            <w:vMerge w:val="continue"/>
            <w:tcBorders>
              <w:left w:val="single" w:color="auto" w:sz="4" w:space="0"/>
              <w:right w:val="single" w:color="auto" w:sz="4" w:space="0"/>
            </w:tcBorders>
            <w:noWrap w:val="0"/>
            <w:vAlign w:val="center"/>
          </w:tcPr>
          <w:p w14:paraId="488C6DD9">
            <w:pPr>
              <w:widowControl/>
              <w:tabs>
                <w:tab w:val="left" w:pos="1980"/>
              </w:tabs>
              <w:jc w:val="center"/>
              <w:rPr>
                <w:rFonts w:ascii="宋体" w:hAnsi="宋体" w:cs="宋体"/>
                <w:szCs w:val="21"/>
                <w:highlight w:val="none"/>
              </w:rPr>
            </w:pPr>
          </w:p>
        </w:tc>
        <w:tc>
          <w:tcPr>
            <w:tcW w:w="907" w:type="dxa"/>
            <w:vMerge w:val="continue"/>
            <w:tcBorders>
              <w:left w:val="single" w:color="auto" w:sz="4" w:space="0"/>
              <w:right w:val="single" w:color="auto" w:sz="4" w:space="0"/>
            </w:tcBorders>
            <w:noWrap w:val="0"/>
            <w:vAlign w:val="center"/>
          </w:tcPr>
          <w:p w14:paraId="4014AE4A">
            <w:pPr>
              <w:widowControl/>
              <w:tabs>
                <w:tab w:val="left" w:pos="1980"/>
              </w:tabs>
              <w:jc w:val="center"/>
              <w:rPr>
                <w:rFonts w:ascii="宋体" w:hAnsi="宋体" w:cs="宋体"/>
                <w:szCs w:val="21"/>
                <w:highlight w:val="none"/>
              </w:rPr>
            </w:pPr>
          </w:p>
        </w:tc>
        <w:tc>
          <w:tcPr>
            <w:tcW w:w="5985" w:type="dxa"/>
            <w:tcBorders>
              <w:top w:val="single" w:color="auto" w:sz="4" w:space="0"/>
              <w:left w:val="single" w:color="auto" w:sz="4" w:space="0"/>
              <w:bottom w:val="single" w:color="auto" w:sz="4" w:space="0"/>
              <w:right w:val="single" w:color="auto" w:sz="4" w:space="0"/>
            </w:tcBorders>
            <w:noWrap w:val="0"/>
            <w:vAlign w:val="center"/>
          </w:tcPr>
          <w:p w14:paraId="26DB8FD8">
            <w:pPr>
              <w:widowControl/>
              <w:tabs>
                <w:tab w:val="left" w:pos="1980"/>
              </w:tabs>
              <w:rPr>
                <w:rFonts w:ascii="宋体" w:hAnsi="宋体" w:cs="宋体"/>
                <w:sz w:val="20"/>
                <w:highlight w:val="none"/>
              </w:rPr>
            </w:pPr>
            <w:r>
              <w:rPr>
                <w:rFonts w:ascii="宋体" w:hAnsi="宋体" w:cs="宋体"/>
                <w:sz w:val="20"/>
                <w:highlight w:val="none"/>
              </w:rPr>
              <w:t>4．保养人员在进入机房、轿顶或井道作业完毕后，必须锁好门。发现机房门锁损坏应第一时间告知甲方，如有疏忽每次扣10分。同时由此导致发生意外事件的，全部责任由乙方承担（甲方原因除外）。</w:t>
            </w:r>
          </w:p>
        </w:tc>
        <w:tc>
          <w:tcPr>
            <w:tcW w:w="725" w:type="dxa"/>
            <w:tcBorders>
              <w:top w:val="single" w:color="auto" w:sz="4" w:space="0"/>
              <w:left w:val="single" w:color="auto" w:sz="4" w:space="0"/>
              <w:bottom w:val="single" w:color="auto" w:sz="4" w:space="0"/>
              <w:right w:val="single" w:color="auto" w:sz="4" w:space="0"/>
            </w:tcBorders>
            <w:noWrap w:val="0"/>
            <w:vAlign w:val="top"/>
          </w:tcPr>
          <w:p w14:paraId="42FEB8A4">
            <w:pPr>
              <w:jc w:val="center"/>
              <w:rPr>
                <w:rFonts w:ascii="宋体" w:hAnsi="宋体" w:cs="宋体"/>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4E44D95C">
            <w:pPr>
              <w:jc w:val="center"/>
              <w:rPr>
                <w:rFonts w:ascii="宋体" w:hAnsi="宋体" w:cs="宋体"/>
                <w:szCs w:val="21"/>
                <w:highlight w:val="none"/>
              </w:rPr>
            </w:pPr>
          </w:p>
        </w:tc>
      </w:tr>
      <w:tr w14:paraId="03A7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Borders>
              <w:left w:val="single" w:color="auto" w:sz="4" w:space="0"/>
              <w:right w:val="single" w:color="auto" w:sz="4" w:space="0"/>
            </w:tcBorders>
            <w:noWrap w:val="0"/>
            <w:vAlign w:val="center"/>
          </w:tcPr>
          <w:p w14:paraId="494140F1">
            <w:pPr>
              <w:widowControl/>
              <w:tabs>
                <w:tab w:val="left" w:pos="1980"/>
              </w:tabs>
              <w:jc w:val="center"/>
              <w:rPr>
                <w:rFonts w:ascii="宋体" w:hAnsi="宋体" w:cs="宋体"/>
                <w:szCs w:val="21"/>
                <w:highlight w:val="none"/>
              </w:rPr>
            </w:pPr>
          </w:p>
        </w:tc>
        <w:tc>
          <w:tcPr>
            <w:tcW w:w="907" w:type="dxa"/>
            <w:vMerge w:val="continue"/>
            <w:tcBorders>
              <w:left w:val="single" w:color="auto" w:sz="4" w:space="0"/>
              <w:right w:val="single" w:color="auto" w:sz="4" w:space="0"/>
            </w:tcBorders>
            <w:noWrap w:val="0"/>
            <w:vAlign w:val="center"/>
          </w:tcPr>
          <w:p w14:paraId="66F807AD">
            <w:pPr>
              <w:widowControl/>
              <w:tabs>
                <w:tab w:val="left" w:pos="1980"/>
              </w:tabs>
              <w:jc w:val="center"/>
              <w:rPr>
                <w:rFonts w:ascii="宋体" w:hAnsi="宋体" w:cs="宋体"/>
                <w:szCs w:val="21"/>
                <w:highlight w:val="none"/>
              </w:rPr>
            </w:pPr>
          </w:p>
        </w:tc>
        <w:tc>
          <w:tcPr>
            <w:tcW w:w="5985" w:type="dxa"/>
            <w:tcBorders>
              <w:top w:val="single" w:color="auto" w:sz="4" w:space="0"/>
              <w:left w:val="single" w:color="auto" w:sz="4" w:space="0"/>
              <w:bottom w:val="single" w:color="auto" w:sz="4" w:space="0"/>
              <w:right w:val="single" w:color="auto" w:sz="4" w:space="0"/>
            </w:tcBorders>
            <w:noWrap w:val="0"/>
            <w:vAlign w:val="top"/>
          </w:tcPr>
          <w:p w14:paraId="59682CC6">
            <w:pPr>
              <w:widowControl/>
              <w:tabs>
                <w:tab w:val="left" w:pos="1980"/>
              </w:tabs>
              <w:jc w:val="left"/>
              <w:rPr>
                <w:rFonts w:ascii="宋体" w:hAnsi="宋体" w:cs="宋体"/>
                <w:sz w:val="20"/>
                <w:highlight w:val="none"/>
              </w:rPr>
            </w:pPr>
            <w:r>
              <w:rPr>
                <w:rFonts w:ascii="宋体" w:hAnsi="宋体" w:cs="宋体"/>
                <w:sz w:val="20"/>
                <w:highlight w:val="none"/>
              </w:rPr>
              <w:t>5. 乙方提供的维保服务必须参照国家规定的电梯维保相关要求执行。电梯通过定期的维保必须达到相关技术要求正常使用、运行。其中包含：电梯运行舒适感、电梯运行安全性、电梯运行稳定性等等。如有不达标项，每次每项扣5分。</w:t>
            </w:r>
          </w:p>
        </w:tc>
        <w:tc>
          <w:tcPr>
            <w:tcW w:w="725" w:type="dxa"/>
            <w:tcBorders>
              <w:top w:val="single" w:color="auto" w:sz="4" w:space="0"/>
              <w:left w:val="single" w:color="auto" w:sz="4" w:space="0"/>
              <w:bottom w:val="single" w:color="auto" w:sz="4" w:space="0"/>
              <w:right w:val="single" w:color="auto" w:sz="4" w:space="0"/>
            </w:tcBorders>
            <w:noWrap w:val="0"/>
            <w:vAlign w:val="top"/>
          </w:tcPr>
          <w:p w14:paraId="2241BE45">
            <w:pPr>
              <w:jc w:val="center"/>
              <w:rPr>
                <w:rFonts w:ascii="宋体" w:hAnsi="宋体" w:cs="宋体"/>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0249F58A">
            <w:pPr>
              <w:jc w:val="center"/>
              <w:rPr>
                <w:rFonts w:ascii="宋体" w:hAnsi="宋体" w:cs="宋体"/>
                <w:szCs w:val="21"/>
                <w:highlight w:val="none"/>
              </w:rPr>
            </w:pPr>
          </w:p>
        </w:tc>
      </w:tr>
      <w:tr w14:paraId="249E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53" w:type="dxa"/>
            <w:vMerge w:val="continue"/>
            <w:tcBorders>
              <w:left w:val="single" w:color="auto" w:sz="4" w:space="0"/>
              <w:right w:val="single" w:color="auto" w:sz="4" w:space="0"/>
            </w:tcBorders>
            <w:noWrap w:val="0"/>
            <w:vAlign w:val="center"/>
          </w:tcPr>
          <w:p w14:paraId="5F513F65">
            <w:pPr>
              <w:widowControl/>
              <w:tabs>
                <w:tab w:val="left" w:pos="1980"/>
              </w:tabs>
              <w:jc w:val="center"/>
              <w:rPr>
                <w:rFonts w:ascii="宋体" w:hAnsi="宋体" w:cs="宋体"/>
                <w:szCs w:val="21"/>
                <w:highlight w:val="none"/>
              </w:rPr>
            </w:pPr>
          </w:p>
        </w:tc>
        <w:tc>
          <w:tcPr>
            <w:tcW w:w="907" w:type="dxa"/>
            <w:vMerge w:val="continue"/>
            <w:tcBorders>
              <w:left w:val="single" w:color="auto" w:sz="4" w:space="0"/>
              <w:right w:val="single" w:color="auto" w:sz="4" w:space="0"/>
            </w:tcBorders>
            <w:noWrap w:val="0"/>
            <w:vAlign w:val="center"/>
          </w:tcPr>
          <w:p w14:paraId="0FA9E452">
            <w:pPr>
              <w:widowControl/>
              <w:tabs>
                <w:tab w:val="left" w:pos="1980"/>
              </w:tabs>
              <w:jc w:val="center"/>
              <w:rPr>
                <w:rFonts w:ascii="宋体" w:hAnsi="宋体" w:cs="宋体"/>
                <w:szCs w:val="21"/>
                <w:highlight w:val="none"/>
              </w:rPr>
            </w:pPr>
          </w:p>
        </w:tc>
        <w:tc>
          <w:tcPr>
            <w:tcW w:w="5985" w:type="dxa"/>
            <w:tcBorders>
              <w:top w:val="single" w:color="auto" w:sz="4" w:space="0"/>
              <w:left w:val="single" w:color="auto" w:sz="4" w:space="0"/>
              <w:right w:val="single" w:color="auto" w:sz="4" w:space="0"/>
            </w:tcBorders>
            <w:noWrap w:val="0"/>
            <w:vAlign w:val="top"/>
          </w:tcPr>
          <w:p w14:paraId="7F12ABE4">
            <w:pPr>
              <w:widowControl/>
              <w:tabs>
                <w:tab w:val="left" w:pos="1980"/>
              </w:tabs>
              <w:jc w:val="left"/>
              <w:rPr>
                <w:rFonts w:ascii="宋体" w:hAnsi="宋体" w:cs="宋体"/>
                <w:sz w:val="20"/>
                <w:highlight w:val="none"/>
              </w:rPr>
            </w:pPr>
            <w:r>
              <w:rPr>
                <w:rFonts w:ascii="宋体" w:hAnsi="宋体" w:cs="宋体"/>
                <w:sz w:val="20"/>
                <w:highlight w:val="none"/>
              </w:rPr>
              <w:t>6. 乙方保养人员在实施维保作业时</w:t>
            </w:r>
            <w:r>
              <w:rPr>
                <w:rFonts w:ascii="宋体" w:hAnsi="宋体" w:cs="宋体"/>
                <w:color w:val="000000"/>
                <w:sz w:val="20"/>
                <w:highlight w:val="none"/>
              </w:rPr>
              <w:t>必须按维保内容里的保养项目为范围依据</w:t>
            </w:r>
            <w:r>
              <w:rPr>
                <w:rFonts w:ascii="宋体" w:hAnsi="宋体" w:cs="宋体"/>
                <w:sz w:val="20"/>
                <w:highlight w:val="none"/>
              </w:rPr>
              <w:t>。如有不合格每次每项扣2分。</w:t>
            </w:r>
          </w:p>
        </w:tc>
        <w:tc>
          <w:tcPr>
            <w:tcW w:w="725" w:type="dxa"/>
            <w:tcBorders>
              <w:top w:val="single" w:color="auto" w:sz="4" w:space="0"/>
              <w:left w:val="single" w:color="auto" w:sz="4" w:space="0"/>
              <w:right w:val="single" w:color="auto" w:sz="4" w:space="0"/>
            </w:tcBorders>
            <w:noWrap w:val="0"/>
            <w:vAlign w:val="top"/>
          </w:tcPr>
          <w:p w14:paraId="68AF3060">
            <w:pPr>
              <w:jc w:val="center"/>
              <w:rPr>
                <w:rFonts w:ascii="宋体" w:hAnsi="宋体" w:cs="宋体"/>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49E1362B">
            <w:pPr>
              <w:jc w:val="center"/>
              <w:rPr>
                <w:rFonts w:ascii="宋体" w:hAnsi="宋体" w:cs="宋体"/>
                <w:szCs w:val="21"/>
                <w:highlight w:val="none"/>
              </w:rPr>
            </w:pPr>
          </w:p>
        </w:tc>
      </w:tr>
      <w:tr w14:paraId="3509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vMerge w:val="continue"/>
            <w:tcBorders>
              <w:left w:val="single" w:color="auto" w:sz="4" w:space="0"/>
              <w:right w:val="single" w:color="auto" w:sz="4" w:space="0"/>
            </w:tcBorders>
            <w:noWrap w:val="0"/>
            <w:vAlign w:val="center"/>
          </w:tcPr>
          <w:p w14:paraId="0F418437">
            <w:pPr>
              <w:widowControl/>
              <w:tabs>
                <w:tab w:val="left" w:pos="1980"/>
              </w:tabs>
              <w:jc w:val="center"/>
              <w:rPr>
                <w:rFonts w:ascii="宋体" w:hAnsi="宋体" w:cs="宋体"/>
                <w:szCs w:val="21"/>
                <w:highlight w:val="none"/>
              </w:rPr>
            </w:pPr>
          </w:p>
        </w:tc>
        <w:tc>
          <w:tcPr>
            <w:tcW w:w="907" w:type="dxa"/>
            <w:vMerge w:val="continue"/>
            <w:tcBorders>
              <w:left w:val="single" w:color="auto" w:sz="4" w:space="0"/>
              <w:right w:val="single" w:color="auto" w:sz="4" w:space="0"/>
            </w:tcBorders>
            <w:noWrap w:val="0"/>
            <w:vAlign w:val="center"/>
          </w:tcPr>
          <w:p w14:paraId="55BA1DB7">
            <w:pPr>
              <w:widowControl/>
              <w:tabs>
                <w:tab w:val="left" w:pos="1980"/>
              </w:tabs>
              <w:jc w:val="center"/>
              <w:rPr>
                <w:rFonts w:ascii="宋体" w:hAnsi="宋体" w:cs="宋体"/>
                <w:szCs w:val="21"/>
                <w:highlight w:val="none"/>
              </w:rPr>
            </w:pPr>
          </w:p>
        </w:tc>
        <w:tc>
          <w:tcPr>
            <w:tcW w:w="5985" w:type="dxa"/>
            <w:tcBorders>
              <w:top w:val="single" w:color="auto" w:sz="4" w:space="0"/>
              <w:left w:val="single" w:color="auto" w:sz="4" w:space="0"/>
              <w:right w:val="single" w:color="auto" w:sz="4" w:space="0"/>
            </w:tcBorders>
            <w:noWrap w:val="0"/>
            <w:vAlign w:val="top"/>
          </w:tcPr>
          <w:p w14:paraId="3F868817">
            <w:pPr>
              <w:widowControl/>
              <w:tabs>
                <w:tab w:val="left" w:pos="1980"/>
              </w:tabs>
              <w:rPr>
                <w:rFonts w:ascii="宋体" w:hAnsi="宋体" w:cs="宋体"/>
                <w:sz w:val="20"/>
                <w:highlight w:val="none"/>
              </w:rPr>
            </w:pPr>
            <w:r>
              <w:rPr>
                <w:rFonts w:ascii="宋体" w:hAnsi="宋体" w:cs="宋体"/>
                <w:sz w:val="20"/>
                <w:highlight w:val="none"/>
              </w:rPr>
              <w:t>7.甲方检查发现乙方存在虚假保养的情况，将扣除当月当台电梯的保养费，并每次扣5分</w:t>
            </w:r>
          </w:p>
        </w:tc>
        <w:tc>
          <w:tcPr>
            <w:tcW w:w="725" w:type="dxa"/>
            <w:tcBorders>
              <w:top w:val="single" w:color="auto" w:sz="4" w:space="0"/>
              <w:left w:val="single" w:color="auto" w:sz="4" w:space="0"/>
              <w:right w:val="single" w:color="auto" w:sz="4" w:space="0"/>
            </w:tcBorders>
            <w:noWrap w:val="0"/>
            <w:vAlign w:val="top"/>
          </w:tcPr>
          <w:p w14:paraId="0E6BC823">
            <w:pPr>
              <w:jc w:val="center"/>
              <w:rPr>
                <w:rFonts w:ascii="宋体" w:hAnsi="宋体" w:cs="宋体"/>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39EEEEBD">
            <w:pPr>
              <w:jc w:val="center"/>
              <w:rPr>
                <w:rFonts w:ascii="宋体" w:hAnsi="宋体" w:cs="宋体"/>
                <w:szCs w:val="21"/>
                <w:highlight w:val="none"/>
              </w:rPr>
            </w:pPr>
          </w:p>
        </w:tc>
      </w:tr>
      <w:tr w14:paraId="7A6A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vMerge w:val="continue"/>
            <w:tcBorders>
              <w:left w:val="single" w:color="auto" w:sz="4" w:space="0"/>
              <w:right w:val="single" w:color="auto" w:sz="4" w:space="0"/>
            </w:tcBorders>
            <w:noWrap w:val="0"/>
            <w:vAlign w:val="center"/>
          </w:tcPr>
          <w:p w14:paraId="194B70DD">
            <w:pPr>
              <w:widowControl/>
              <w:tabs>
                <w:tab w:val="left" w:pos="1980"/>
              </w:tabs>
              <w:jc w:val="center"/>
              <w:rPr>
                <w:rFonts w:ascii="宋体" w:hAnsi="宋体" w:cs="宋体"/>
                <w:szCs w:val="21"/>
                <w:highlight w:val="none"/>
              </w:rPr>
            </w:pPr>
          </w:p>
        </w:tc>
        <w:tc>
          <w:tcPr>
            <w:tcW w:w="907" w:type="dxa"/>
            <w:vMerge w:val="continue"/>
            <w:tcBorders>
              <w:left w:val="single" w:color="auto" w:sz="4" w:space="0"/>
              <w:right w:val="single" w:color="auto" w:sz="4" w:space="0"/>
            </w:tcBorders>
            <w:noWrap w:val="0"/>
            <w:vAlign w:val="center"/>
          </w:tcPr>
          <w:p w14:paraId="24E7F9FA">
            <w:pPr>
              <w:widowControl/>
              <w:tabs>
                <w:tab w:val="left" w:pos="1980"/>
              </w:tabs>
              <w:jc w:val="center"/>
              <w:rPr>
                <w:rFonts w:ascii="宋体" w:hAnsi="宋体" w:cs="宋体"/>
                <w:szCs w:val="21"/>
                <w:highlight w:val="none"/>
              </w:rPr>
            </w:pPr>
          </w:p>
        </w:tc>
        <w:tc>
          <w:tcPr>
            <w:tcW w:w="5985" w:type="dxa"/>
            <w:tcBorders>
              <w:top w:val="single" w:color="auto" w:sz="4" w:space="0"/>
              <w:left w:val="single" w:color="auto" w:sz="4" w:space="0"/>
              <w:right w:val="single" w:color="auto" w:sz="4" w:space="0"/>
            </w:tcBorders>
            <w:noWrap w:val="0"/>
            <w:vAlign w:val="top"/>
          </w:tcPr>
          <w:p w14:paraId="1166FF13">
            <w:pPr>
              <w:widowControl/>
              <w:tabs>
                <w:tab w:val="left" w:pos="1980"/>
              </w:tabs>
              <w:rPr>
                <w:rFonts w:ascii="宋体" w:hAnsi="宋体" w:cs="宋体"/>
                <w:sz w:val="20"/>
                <w:highlight w:val="none"/>
              </w:rPr>
            </w:pPr>
            <w:r>
              <w:rPr>
                <w:rFonts w:ascii="宋体" w:hAnsi="宋体" w:cs="宋体"/>
                <w:sz w:val="20"/>
                <w:highlight w:val="none"/>
              </w:rPr>
              <w:t>8.</w:t>
            </w:r>
            <w:r>
              <w:rPr>
                <w:rFonts w:ascii="宋体" w:hAnsi="宋体" w:cs="宋体"/>
                <w:sz w:val="20"/>
                <w:highlight w:val="none"/>
                <w:lang w:val="zh-CN"/>
              </w:rPr>
              <w:t>维保维修记录填写不规范或未按要求填写、电梯故障统计数据或故障原因不实偏差五单以上，每次违约金为</w:t>
            </w:r>
            <w:r>
              <w:rPr>
                <w:rFonts w:hint="default" w:ascii="宋体" w:hAnsi="宋体" w:cs="宋体"/>
                <w:sz w:val="20"/>
                <w:highlight w:val="none"/>
              </w:rPr>
              <w:t>100</w:t>
            </w:r>
            <w:r>
              <w:rPr>
                <w:rFonts w:ascii="宋体" w:hAnsi="宋体" w:cs="宋体"/>
                <w:sz w:val="20"/>
                <w:highlight w:val="none"/>
                <w:lang w:val="zh-CN"/>
              </w:rPr>
              <w:t>元；</w:t>
            </w:r>
          </w:p>
        </w:tc>
        <w:tc>
          <w:tcPr>
            <w:tcW w:w="725" w:type="dxa"/>
            <w:tcBorders>
              <w:top w:val="single" w:color="auto" w:sz="4" w:space="0"/>
              <w:left w:val="single" w:color="auto" w:sz="4" w:space="0"/>
              <w:right w:val="single" w:color="auto" w:sz="4" w:space="0"/>
            </w:tcBorders>
            <w:noWrap w:val="0"/>
            <w:vAlign w:val="top"/>
          </w:tcPr>
          <w:p w14:paraId="5853FFD8">
            <w:pPr>
              <w:jc w:val="center"/>
              <w:rPr>
                <w:rFonts w:ascii="宋体" w:hAnsi="宋体" w:cs="宋体"/>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69420596">
            <w:pPr>
              <w:jc w:val="center"/>
              <w:rPr>
                <w:rFonts w:ascii="宋体" w:hAnsi="宋体" w:cs="宋体"/>
                <w:szCs w:val="21"/>
                <w:highlight w:val="none"/>
              </w:rPr>
            </w:pPr>
          </w:p>
        </w:tc>
      </w:tr>
      <w:tr w14:paraId="7948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vMerge w:val="continue"/>
            <w:tcBorders>
              <w:left w:val="single" w:color="auto" w:sz="4" w:space="0"/>
              <w:bottom w:val="single" w:color="auto" w:sz="4" w:space="0"/>
              <w:right w:val="single" w:color="auto" w:sz="4" w:space="0"/>
            </w:tcBorders>
            <w:noWrap w:val="0"/>
            <w:vAlign w:val="center"/>
          </w:tcPr>
          <w:p w14:paraId="60D01A95">
            <w:pPr>
              <w:widowControl/>
              <w:tabs>
                <w:tab w:val="left" w:pos="1980"/>
              </w:tabs>
              <w:jc w:val="center"/>
              <w:rPr>
                <w:rFonts w:ascii="宋体" w:hAnsi="宋体" w:cs="宋体"/>
                <w:szCs w:val="21"/>
                <w:highlight w:val="none"/>
              </w:rPr>
            </w:pPr>
          </w:p>
        </w:tc>
        <w:tc>
          <w:tcPr>
            <w:tcW w:w="907" w:type="dxa"/>
            <w:vMerge w:val="continue"/>
            <w:tcBorders>
              <w:left w:val="single" w:color="auto" w:sz="4" w:space="0"/>
              <w:bottom w:val="single" w:color="auto" w:sz="4" w:space="0"/>
              <w:right w:val="single" w:color="auto" w:sz="4" w:space="0"/>
            </w:tcBorders>
            <w:noWrap w:val="0"/>
            <w:vAlign w:val="center"/>
          </w:tcPr>
          <w:p w14:paraId="6E993D9F">
            <w:pPr>
              <w:widowControl/>
              <w:tabs>
                <w:tab w:val="left" w:pos="1980"/>
              </w:tabs>
              <w:jc w:val="center"/>
              <w:rPr>
                <w:rFonts w:ascii="宋体" w:hAnsi="宋体" w:cs="宋体"/>
                <w:szCs w:val="21"/>
                <w:highlight w:val="none"/>
              </w:rPr>
            </w:pPr>
          </w:p>
        </w:tc>
        <w:tc>
          <w:tcPr>
            <w:tcW w:w="5985" w:type="dxa"/>
            <w:tcBorders>
              <w:top w:val="single" w:color="auto" w:sz="4" w:space="0"/>
              <w:left w:val="single" w:color="auto" w:sz="4" w:space="0"/>
              <w:right w:val="single" w:color="auto" w:sz="4" w:space="0"/>
            </w:tcBorders>
            <w:noWrap w:val="0"/>
            <w:vAlign w:val="top"/>
          </w:tcPr>
          <w:p w14:paraId="1DAC9041">
            <w:pPr>
              <w:widowControl/>
              <w:tabs>
                <w:tab w:val="left" w:pos="1980"/>
              </w:tabs>
              <w:rPr>
                <w:rFonts w:ascii="宋体" w:hAnsi="宋体" w:cs="宋体"/>
                <w:sz w:val="20"/>
                <w:highlight w:val="none"/>
                <w:lang w:val="zh-CN"/>
              </w:rPr>
            </w:pPr>
            <w:r>
              <w:rPr>
                <w:rFonts w:ascii="宋体" w:hAnsi="宋体" w:cs="宋体"/>
                <w:sz w:val="20"/>
                <w:highlight w:val="none"/>
              </w:rPr>
              <w:t>9.</w:t>
            </w:r>
            <w:r>
              <w:rPr>
                <w:rFonts w:ascii="宋体" w:hAnsi="宋体" w:cs="宋体"/>
                <w:sz w:val="20"/>
                <w:highlight w:val="none"/>
                <w:lang w:val="zh-CN"/>
              </w:rPr>
              <w:t>单台电梯维保时人员低于两人的发现一次，违约金为</w:t>
            </w:r>
            <w:r>
              <w:rPr>
                <w:rFonts w:hint="default" w:ascii="宋体" w:hAnsi="宋体" w:cs="宋体"/>
                <w:sz w:val="20"/>
                <w:highlight w:val="none"/>
              </w:rPr>
              <w:t>200</w:t>
            </w:r>
            <w:r>
              <w:rPr>
                <w:rFonts w:ascii="宋体" w:hAnsi="宋体" w:cs="宋体"/>
                <w:sz w:val="20"/>
                <w:highlight w:val="none"/>
                <w:lang w:val="zh-CN"/>
              </w:rPr>
              <w:t>元；</w:t>
            </w:r>
          </w:p>
        </w:tc>
        <w:tc>
          <w:tcPr>
            <w:tcW w:w="725" w:type="dxa"/>
            <w:tcBorders>
              <w:top w:val="single" w:color="auto" w:sz="4" w:space="0"/>
              <w:left w:val="single" w:color="auto" w:sz="4" w:space="0"/>
              <w:right w:val="single" w:color="auto" w:sz="4" w:space="0"/>
            </w:tcBorders>
            <w:noWrap w:val="0"/>
            <w:vAlign w:val="top"/>
          </w:tcPr>
          <w:p w14:paraId="301AEA7C">
            <w:pPr>
              <w:jc w:val="center"/>
              <w:rPr>
                <w:rFonts w:ascii="宋体" w:hAnsi="宋体" w:cs="宋体"/>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0E35D3C5">
            <w:pPr>
              <w:jc w:val="center"/>
              <w:rPr>
                <w:rFonts w:ascii="宋体" w:hAnsi="宋体" w:cs="宋体"/>
                <w:szCs w:val="21"/>
                <w:highlight w:val="none"/>
              </w:rPr>
            </w:pPr>
          </w:p>
        </w:tc>
      </w:tr>
      <w:tr w14:paraId="699C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53" w:type="dxa"/>
            <w:vMerge w:val="restart"/>
            <w:tcBorders>
              <w:top w:val="single" w:color="auto" w:sz="4" w:space="0"/>
              <w:left w:val="single" w:color="auto" w:sz="4" w:space="0"/>
              <w:right w:val="single" w:color="auto" w:sz="4" w:space="0"/>
            </w:tcBorders>
            <w:noWrap w:val="0"/>
            <w:vAlign w:val="center"/>
          </w:tcPr>
          <w:p w14:paraId="7B3B01A7">
            <w:pPr>
              <w:widowControl/>
              <w:tabs>
                <w:tab w:val="left" w:pos="1980"/>
              </w:tabs>
              <w:jc w:val="center"/>
              <w:rPr>
                <w:rFonts w:ascii="宋体" w:hAnsi="宋体" w:cs="宋体"/>
                <w:szCs w:val="21"/>
                <w:highlight w:val="none"/>
              </w:rPr>
            </w:pPr>
            <w:r>
              <w:rPr>
                <w:rFonts w:ascii="宋体" w:hAnsi="宋体" w:cs="宋体"/>
                <w:szCs w:val="21"/>
                <w:highlight w:val="none"/>
              </w:rPr>
              <w:t>5</w:t>
            </w:r>
          </w:p>
        </w:tc>
        <w:tc>
          <w:tcPr>
            <w:tcW w:w="907" w:type="dxa"/>
            <w:vMerge w:val="restart"/>
            <w:tcBorders>
              <w:top w:val="single" w:color="auto" w:sz="4" w:space="0"/>
              <w:left w:val="single" w:color="auto" w:sz="4" w:space="0"/>
              <w:right w:val="single" w:color="auto" w:sz="4" w:space="0"/>
            </w:tcBorders>
            <w:noWrap w:val="0"/>
            <w:vAlign w:val="center"/>
          </w:tcPr>
          <w:p w14:paraId="6CDA2406">
            <w:pPr>
              <w:widowControl/>
              <w:tabs>
                <w:tab w:val="left" w:pos="1980"/>
              </w:tabs>
              <w:jc w:val="center"/>
              <w:rPr>
                <w:rFonts w:ascii="宋体" w:hAnsi="宋体" w:cs="宋体"/>
                <w:sz w:val="20"/>
                <w:highlight w:val="none"/>
              </w:rPr>
            </w:pPr>
            <w:r>
              <w:rPr>
                <w:rFonts w:ascii="宋体" w:hAnsi="宋体" w:cs="宋体"/>
                <w:sz w:val="20"/>
                <w:highlight w:val="none"/>
              </w:rPr>
              <w:t>电梯故障率</w:t>
            </w:r>
          </w:p>
        </w:tc>
        <w:tc>
          <w:tcPr>
            <w:tcW w:w="5985" w:type="dxa"/>
            <w:tcBorders>
              <w:top w:val="single" w:color="auto" w:sz="4" w:space="0"/>
              <w:left w:val="single" w:color="auto" w:sz="4" w:space="0"/>
              <w:right w:val="single" w:color="auto" w:sz="4" w:space="0"/>
            </w:tcBorders>
            <w:noWrap w:val="0"/>
            <w:vAlign w:val="top"/>
          </w:tcPr>
          <w:p w14:paraId="1C520DD1">
            <w:pPr>
              <w:rPr>
                <w:rFonts w:ascii="宋体" w:hAnsi="宋体" w:cs="宋体"/>
                <w:sz w:val="20"/>
                <w:highlight w:val="none"/>
              </w:rPr>
            </w:pPr>
            <w:r>
              <w:rPr>
                <w:rFonts w:ascii="宋体" w:hAnsi="宋体" w:cs="宋体"/>
                <w:sz w:val="20"/>
                <w:highlight w:val="none"/>
              </w:rPr>
              <w:t>1.每月发生故障的电梯总数不得超过小区电梯总数的25%，如每超出一台，扣3分；（注：非保养原因造成的故障以及计划性的保养停梯，不列入故障统计考核）</w:t>
            </w:r>
          </w:p>
        </w:tc>
        <w:tc>
          <w:tcPr>
            <w:tcW w:w="725" w:type="dxa"/>
            <w:tcBorders>
              <w:top w:val="single" w:color="auto" w:sz="4" w:space="0"/>
              <w:left w:val="single" w:color="auto" w:sz="4" w:space="0"/>
              <w:right w:val="single" w:color="auto" w:sz="4" w:space="0"/>
            </w:tcBorders>
            <w:noWrap w:val="0"/>
            <w:vAlign w:val="top"/>
          </w:tcPr>
          <w:p w14:paraId="4D1A3BF8">
            <w:pPr>
              <w:jc w:val="center"/>
              <w:rPr>
                <w:rFonts w:ascii="宋体" w:hAnsi="宋体" w:cs="宋体"/>
                <w:sz w:val="20"/>
                <w:highlight w:val="none"/>
              </w:rPr>
            </w:pPr>
          </w:p>
        </w:tc>
        <w:tc>
          <w:tcPr>
            <w:tcW w:w="1086" w:type="dxa"/>
            <w:tcBorders>
              <w:top w:val="single" w:color="auto" w:sz="4" w:space="0"/>
              <w:left w:val="single" w:color="auto" w:sz="4" w:space="0"/>
              <w:right w:val="single" w:color="auto" w:sz="4" w:space="0"/>
            </w:tcBorders>
            <w:noWrap w:val="0"/>
            <w:vAlign w:val="top"/>
          </w:tcPr>
          <w:p w14:paraId="1D6B7B91">
            <w:pPr>
              <w:jc w:val="center"/>
              <w:rPr>
                <w:rFonts w:ascii="宋体" w:hAnsi="宋体" w:cs="宋体"/>
                <w:sz w:val="20"/>
                <w:highlight w:val="none"/>
              </w:rPr>
            </w:pPr>
          </w:p>
        </w:tc>
      </w:tr>
      <w:tr w14:paraId="2B03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53" w:type="dxa"/>
            <w:vMerge w:val="continue"/>
            <w:tcBorders>
              <w:left w:val="single" w:color="auto" w:sz="4" w:space="0"/>
              <w:bottom w:val="single" w:color="auto" w:sz="4" w:space="0"/>
              <w:right w:val="single" w:color="auto" w:sz="4" w:space="0"/>
            </w:tcBorders>
            <w:noWrap w:val="0"/>
            <w:vAlign w:val="center"/>
          </w:tcPr>
          <w:p w14:paraId="3C6B7767">
            <w:pPr>
              <w:rPr>
                <w:highlight w:val="none"/>
              </w:rPr>
            </w:pPr>
          </w:p>
        </w:tc>
        <w:tc>
          <w:tcPr>
            <w:tcW w:w="907" w:type="dxa"/>
            <w:vMerge w:val="continue"/>
            <w:tcBorders>
              <w:left w:val="single" w:color="auto" w:sz="4" w:space="0"/>
              <w:bottom w:val="single" w:color="auto" w:sz="4" w:space="0"/>
              <w:right w:val="single" w:color="auto" w:sz="4" w:space="0"/>
            </w:tcBorders>
            <w:noWrap w:val="0"/>
            <w:vAlign w:val="center"/>
          </w:tcPr>
          <w:p w14:paraId="47900988">
            <w:pPr>
              <w:rPr>
                <w:highlight w:val="none"/>
              </w:rPr>
            </w:pPr>
          </w:p>
        </w:tc>
        <w:tc>
          <w:tcPr>
            <w:tcW w:w="5985" w:type="dxa"/>
            <w:tcBorders>
              <w:top w:val="single" w:color="auto" w:sz="4" w:space="0"/>
              <w:left w:val="single" w:color="auto" w:sz="4" w:space="0"/>
              <w:right w:val="single" w:color="auto" w:sz="4" w:space="0"/>
            </w:tcBorders>
            <w:noWrap w:val="0"/>
            <w:vAlign w:val="top"/>
          </w:tcPr>
          <w:p w14:paraId="4DCEB898">
            <w:pPr>
              <w:rPr>
                <w:rFonts w:ascii="宋体" w:hAnsi="宋体" w:cs="宋体"/>
                <w:sz w:val="20"/>
                <w:highlight w:val="none"/>
                <w:lang w:val="zh-CN"/>
              </w:rPr>
            </w:pPr>
            <w:r>
              <w:rPr>
                <w:rFonts w:ascii="宋体" w:hAnsi="宋体" w:cs="宋体"/>
                <w:sz w:val="20"/>
                <w:highlight w:val="none"/>
              </w:rPr>
              <w:t>2.</w:t>
            </w:r>
            <w:r>
              <w:rPr>
                <w:rFonts w:ascii="宋体" w:hAnsi="宋体" w:cs="宋体"/>
                <w:sz w:val="20"/>
                <w:highlight w:val="none"/>
                <w:lang w:val="zh-CN"/>
              </w:rPr>
              <w:t>因乙方保养不善，导致同一区域内同类故障一个月内重复出现三次及以上，甲方有权按200元的标准向乙方收取违约金。</w:t>
            </w:r>
          </w:p>
        </w:tc>
        <w:tc>
          <w:tcPr>
            <w:tcW w:w="725" w:type="dxa"/>
            <w:tcBorders>
              <w:left w:val="single" w:color="auto" w:sz="4" w:space="0"/>
              <w:right w:val="single" w:color="auto" w:sz="4" w:space="0"/>
            </w:tcBorders>
            <w:noWrap w:val="0"/>
            <w:vAlign w:val="top"/>
          </w:tcPr>
          <w:p w14:paraId="58EC93C1">
            <w:pPr>
              <w:rPr>
                <w:rFonts w:ascii="宋体" w:hAnsi="宋体" w:cs="宋体"/>
                <w:sz w:val="20"/>
                <w:highlight w:val="none"/>
                <w:lang w:val="zh-CN"/>
              </w:rPr>
            </w:pPr>
          </w:p>
        </w:tc>
        <w:tc>
          <w:tcPr>
            <w:tcW w:w="1086" w:type="dxa"/>
            <w:tcBorders>
              <w:left w:val="single" w:color="auto" w:sz="4" w:space="0"/>
              <w:bottom w:val="single" w:color="auto" w:sz="4" w:space="0"/>
              <w:right w:val="single" w:color="auto" w:sz="4" w:space="0"/>
            </w:tcBorders>
            <w:noWrap w:val="0"/>
            <w:vAlign w:val="top"/>
          </w:tcPr>
          <w:p w14:paraId="649F2E67">
            <w:pPr>
              <w:rPr>
                <w:rFonts w:ascii="宋体" w:hAnsi="宋体" w:cs="宋体"/>
                <w:sz w:val="20"/>
                <w:highlight w:val="none"/>
                <w:lang w:val="zh-CN"/>
              </w:rPr>
            </w:pPr>
          </w:p>
        </w:tc>
      </w:tr>
      <w:tr w14:paraId="598A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653" w:type="dxa"/>
            <w:vMerge w:val="continue"/>
            <w:tcBorders>
              <w:left w:val="single" w:color="auto" w:sz="4" w:space="0"/>
              <w:right w:val="single" w:color="auto" w:sz="4" w:space="0"/>
            </w:tcBorders>
            <w:noWrap w:val="0"/>
            <w:vAlign w:val="center"/>
          </w:tcPr>
          <w:p w14:paraId="0BB5C067">
            <w:pPr>
              <w:widowControl/>
              <w:tabs>
                <w:tab w:val="left" w:pos="1980"/>
              </w:tabs>
              <w:jc w:val="center"/>
              <w:rPr>
                <w:rFonts w:ascii="宋体" w:hAnsi="宋体" w:cs="宋体"/>
                <w:szCs w:val="21"/>
                <w:highlight w:val="none"/>
              </w:rPr>
            </w:pPr>
          </w:p>
        </w:tc>
        <w:tc>
          <w:tcPr>
            <w:tcW w:w="907" w:type="dxa"/>
            <w:vMerge w:val="continue"/>
            <w:tcBorders>
              <w:left w:val="single" w:color="auto" w:sz="4" w:space="0"/>
              <w:right w:val="single" w:color="auto" w:sz="4" w:space="0"/>
            </w:tcBorders>
            <w:noWrap w:val="0"/>
            <w:vAlign w:val="center"/>
          </w:tcPr>
          <w:p w14:paraId="66B099A4">
            <w:pPr>
              <w:widowControl/>
              <w:tabs>
                <w:tab w:val="left" w:pos="1980"/>
              </w:tabs>
              <w:jc w:val="center"/>
              <w:rPr>
                <w:rFonts w:ascii="宋体" w:hAnsi="宋体" w:cs="宋体"/>
                <w:sz w:val="20"/>
                <w:highlight w:val="none"/>
              </w:rPr>
            </w:pPr>
          </w:p>
        </w:tc>
        <w:tc>
          <w:tcPr>
            <w:tcW w:w="5985" w:type="dxa"/>
            <w:tcBorders>
              <w:top w:val="single" w:color="auto" w:sz="4" w:space="0"/>
              <w:left w:val="single" w:color="auto" w:sz="4" w:space="0"/>
              <w:right w:val="single" w:color="auto" w:sz="4" w:space="0"/>
            </w:tcBorders>
            <w:noWrap w:val="0"/>
            <w:vAlign w:val="top"/>
          </w:tcPr>
          <w:p w14:paraId="75566613">
            <w:pPr>
              <w:widowControl/>
              <w:tabs>
                <w:tab w:val="left" w:pos="1980"/>
              </w:tabs>
              <w:rPr>
                <w:rFonts w:hint="eastAsia" w:ascii="宋体" w:hAnsi="宋体" w:eastAsia="宋体" w:cs="宋体"/>
                <w:sz w:val="20"/>
                <w:highlight w:val="none"/>
                <w:lang w:eastAsia="zh-CN"/>
              </w:rPr>
            </w:pPr>
            <w:r>
              <w:rPr>
                <w:rFonts w:ascii="宋体" w:hAnsi="宋体" w:cs="宋体"/>
                <w:sz w:val="20"/>
                <w:highlight w:val="none"/>
              </w:rPr>
              <w:t>3.月困人率容忍率0.1次/台/月（电梯总数超过10台）即10台以下月度1次以下，同一台电梯每月不能超过</w:t>
            </w:r>
            <w:r>
              <w:rPr>
                <w:rFonts w:hint="eastAsia" w:ascii="宋体" w:hAnsi="宋体" w:cs="宋体"/>
                <w:sz w:val="20"/>
                <w:highlight w:val="none"/>
                <w:lang w:val="en-US" w:eastAsia="zh-CN"/>
              </w:rPr>
              <w:t>2</w:t>
            </w:r>
            <w:r>
              <w:rPr>
                <w:rFonts w:ascii="宋体" w:hAnsi="宋体" w:cs="宋体"/>
                <w:sz w:val="20"/>
                <w:highlight w:val="none"/>
              </w:rPr>
              <w:t>次，超过每次罚款200元。实际困人</w:t>
            </w:r>
            <w:r>
              <w:rPr>
                <w:rFonts w:ascii="宋体" w:hAnsi="宋体" w:cs="宋体"/>
                <w:sz w:val="20"/>
                <w:highlight w:val="none"/>
                <w:u w:val="single"/>
              </w:rPr>
              <w:t xml:space="preserve">   </w:t>
            </w:r>
            <w:r>
              <w:rPr>
                <w:rFonts w:ascii="宋体" w:hAnsi="宋体" w:cs="宋体"/>
                <w:sz w:val="20"/>
                <w:highlight w:val="none"/>
              </w:rPr>
              <w:t>次</w:t>
            </w:r>
            <w:bookmarkStart w:id="0" w:name="OLE_LINK1"/>
            <w:r>
              <w:rPr>
                <w:rFonts w:ascii="宋体" w:hAnsi="宋体" w:cs="宋体"/>
                <w:sz w:val="20"/>
                <w:highlight w:val="none"/>
              </w:rPr>
              <w:t>/</w:t>
            </w:r>
            <w:bookmarkEnd w:id="0"/>
            <w:r>
              <w:rPr>
                <w:rFonts w:ascii="宋体" w:hAnsi="宋体" w:cs="宋体"/>
                <w:sz w:val="20"/>
                <w:highlight w:val="none"/>
              </w:rPr>
              <w:t>月，超过</w:t>
            </w:r>
            <w:r>
              <w:rPr>
                <w:rFonts w:ascii="宋体" w:hAnsi="宋体" w:cs="宋体"/>
                <w:sz w:val="20"/>
                <w:highlight w:val="none"/>
                <w:u w:val="single"/>
              </w:rPr>
              <w:t xml:space="preserve">   </w:t>
            </w:r>
            <w:r>
              <w:rPr>
                <w:rFonts w:ascii="宋体" w:hAnsi="宋体" w:cs="宋体"/>
                <w:sz w:val="20"/>
                <w:highlight w:val="none"/>
              </w:rPr>
              <w:t>次/月</w:t>
            </w:r>
          </w:p>
        </w:tc>
        <w:tc>
          <w:tcPr>
            <w:tcW w:w="725" w:type="dxa"/>
            <w:tcBorders>
              <w:top w:val="single" w:color="auto" w:sz="4" w:space="0"/>
              <w:left w:val="single" w:color="auto" w:sz="4" w:space="0"/>
              <w:right w:val="single" w:color="auto" w:sz="4" w:space="0"/>
            </w:tcBorders>
            <w:noWrap w:val="0"/>
            <w:vAlign w:val="top"/>
          </w:tcPr>
          <w:p w14:paraId="4F276125">
            <w:pPr>
              <w:ind w:left="400" w:hanging="400" w:hangingChars="200"/>
              <w:rPr>
                <w:rFonts w:ascii="宋体" w:hAnsi="宋体" w:cs="宋体"/>
                <w:sz w:val="20"/>
                <w:highlight w:val="none"/>
              </w:rPr>
            </w:pPr>
            <w:r>
              <w:rPr>
                <w:rFonts w:ascii="宋体" w:hAnsi="宋体" w:cs="宋体"/>
                <w:sz w:val="20"/>
                <w:highlight w:val="none"/>
              </w:rPr>
              <w:t>超过：次</w:t>
            </w:r>
          </w:p>
        </w:tc>
        <w:tc>
          <w:tcPr>
            <w:tcW w:w="1086" w:type="dxa"/>
            <w:tcBorders>
              <w:top w:val="single" w:color="auto" w:sz="4" w:space="0"/>
              <w:left w:val="single" w:color="auto" w:sz="4" w:space="0"/>
              <w:bottom w:val="single" w:color="auto" w:sz="4" w:space="0"/>
              <w:right w:val="single" w:color="auto" w:sz="4" w:space="0"/>
            </w:tcBorders>
            <w:noWrap w:val="0"/>
            <w:vAlign w:val="top"/>
          </w:tcPr>
          <w:p w14:paraId="167A4CD8">
            <w:pPr>
              <w:jc w:val="center"/>
              <w:rPr>
                <w:rFonts w:ascii="宋体" w:hAnsi="宋体" w:cs="宋体"/>
                <w:sz w:val="20"/>
                <w:highlight w:val="none"/>
              </w:rPr>
            </w:pPr>
          </w:p>
        </w:tc>
      </w:tr>
      <w:tr w14:paraId="4ED9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84CC088">
            <w:pPr>
              <w:widowControl/>
              <w:tabs>
                <w:tab w:val="left" w:pos="1980"/>
              </w:tabs>
              <w:jc w:val="center"/>
              <w:rPr>
                <w:rFonts w:ascii="宋体" w:hAnsi="宋体" w:cs="宋体"/>
                <w:szCs w:val="21"/>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4D01D614">
            <w:pPr>
              <w:widowControl/>
              <w:tabs>
                <w:tab w:val="left" w:pos="1980"/>
              </w:tabs>
              <w:jc w:val="center"/>
              <w:rPr>
                <w:rFonts w:ascii="宋体" w:hAnsi="宋体" w:cs="宋体"/>
                <w:sz w:val="20"/>
                <w:highlight w:val="none"/>
              </w:rPr>
            </w:pPr>
          </w:p>
        </w:tc>
        <w:tc>
          <w:tcPr>
            <w:tcW w:w="5985" w:type="dxa"/>
            <w:tcBorders>
              <w:top w:val="single" w:color="auto" w:sz="4" w:space="0"/>
              <w:left w:val="single" w:color="auto" w:sz="4" w:space="0"/>
              <w:bottom w:val="single" w:color="auto" w:sz="4" w:space="0"/>
              <w:right w:val="single" w:color="auto" w:sz="4" w:space="0"/>
            </w:tcBorders>
            <w:noWrap w:val="0"/>
            <w:vAlign w:val="top"/>
          </w:tcPr>
          <w:p w14:paraId="32B3122E">
            <w:pPr>
              <w:pStyle w:val="9"/>
              <w:ind w:left="0" w:leftChars="0" w:firstLine="0" w:firstLineChars="0"/>
              <w:rPr>
                <w:rFonts w:ascii="宋体" w:hAnsi="宋体" w:cs="宋体"/>
                <w:sz w:val="20"/>
                <w:highlight w:val="none"/>
              </w:rPr>
            </w:pPr>
            <w:r>
              <w:rPr>
                <w:rFonts w:ascii="宋体" w:hAnsi="宋体"/>
                <w:szCs w:val="21"/>
                <w:highlight w:val="none"/>
              </w:rPr>
              <w:t>4.</w:t>
            </w:r>
            <w:r>
              <w:rPr>
                <w:rFonts w:ascii="宋体" w:hAnsi="宋体" w:cs="宋体"/>
                <w:sz w:val="20"/>
                <w:highlight w:val="none"/>
              </w:rPr>
              <w:t>电梯如因故障或舒适感引起住户投诉到集团乙方除书面向住户致歉解释外，每次扣5分</w:t>
            </w:r>
          </w:p>
        </w:tc>
        <w:tc>
          <w:tcPr>
            <w:tcW w:w="725" w:type="dxa"/>
            <w:tcBorders>
              <w:top w:val="single" w:color="auto" w:sz="4" w:space="0"/>
              <w:left w:val="single" w:color="auto" w:sz="4" w:space="0"/>
              <w:bottom w:val="single" w:color="auto" w:sz="4" w:space="0"/>
              <w:right w:val="single" w:color="auto" w:sz="4" w:space="0"/>
            </w:tcBorders>
            <w:noWrap w:val="0"/>
            <w:vAlign w:val="top"/>
          </w:tcPr>
          <w:p w14:paraId="2C08D028">
            <w:pPr>
              <w:jc w:val="center"/>
              <w:rPr>
                <w:rFonts w:ascii="宋体" w:hAnsi="宋体" w:cs="宋体"/>
                <w:sz w:val="20"/>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154D32B1">
            <w:pPr>
              <w:jc w:val="center"/>
              <w:rPr>
                <w:rFonts w:ascii="宋体" w:hAnsi="宋体" w:cs="宋体"/>
                <w:sz w:val="20"/>
                <w:highlight w:val="none"/>
              </w:rPr>
            </w:pPr>
          </w:p>
        </w:tc>
      </w:tr>
      <w:tr w14:paraId="1958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653" w:type="dxa"/>
            <w:vMerge w:val="restart"/>
            <w:tcBorders>
              <w:top w:val="single" w:color="auto" w:sz="4" w:space="0"/>
              <w:left w:val="single" w:color="auto" w:sz="4" w:space="0"/>
              <w:bottom w:val="single" w:color="auto" w:sz="4" w:space="0"/>
              <w:right w:val="single" w:color="auto" w:sz="4" w:space="0"/>
            </w:tcBorders>
            <w:noWrap w:val="0"/>
            <w:vAlign w:val="center"/>
          </w:tcPr>
          <w:p w14:paraId="3E605090">
            <w:pPr>
              <w:widowControl/>
              <w:tabs>
                <w:tab w:val="left" w:pos="1980"/>
              </w:tabs>
              <w:jc w:val="center"/>
              <w:rPr>
                <w:rFonts w:ascii="宋体" w:hAnsi="宋体" w:cs="宋体"/>
                <w:szCs w:val="21"/>
                <w:highlight w:val="none"/>
              </w:rPr>
            </w:pPr>
            <w:r>
              <w:rPr>
                <w:rFonts w:ascii="宋体" w:hAnsi="宋体" w:cs="宋体"/>
                <w:szCs w:val="21"/>
                <w:highlight w:val="none"/>
              </w:rPr>
              <w:t>6</w:t>
            </w:r>
          </w:p>
        </w:tc>
        <w:tc>
          <w:tcPr>
            <w:tcW w:w="907" w:type="dxa"/>
            <w:vMerge w:val="restart"/>
            <w:tcBorders>
              <w:top w:val="single" w:color="auto" w:sz="4" w:space="0"/>
              <w:left w:val="single" w:color="auto" w:sz="4" w:space="0"/>
              <w:bottom w:val="single" w:color="auto" w:sz="4" w:space="0"/>
              <w:right w:val="single" w:color="auto" w:sz="4" w:space="0"/>
            </w:tcBorders>
            <w:noWrap w:val="0"/>
            <w:vAlign w:val="center"/>
          </w:tcPr>
          <w:p w14:paraId="0801FDA9">
            <w:pPr>
              <w:widowControl/>
              <w:tabs>
                <w:tab w:val="left" w:pos="1980"/>
              </w:tabs>
              <w:jc w:val="center"/>
              <w:rPr>
                <w:rFonts w:ascii="宋体" w:hAnsi="宋体" w:cs="宋体"/>
                <w:sz w:val="20"/>
                <w:highlight w:val="none"/>
              </w:rPr>
            </w:pPr>
            <w:r>
              <w:rPr>
                <w:rFonts w:ascii="宋体" w:hAnsi="宋体" w:cs="宋体"/>
                <w:sz w:val="20"/>
                <w:highlight w:val="none"/>
              </w:rPr>
              <w:t>电梯维修及零配件更换</w:t>
            </w:r>
          </w:p>
        </w:tc>
        <w:tc>
          <w:tcPr>
            <w:tcW w:w="5985" w:type="dxa"/>
            <w:tcBorders>
              <w:top w:val="single" w:color="auto" w:sz="4" w:space="0"/>
              <w:left w:val="single" w:color="auto" w:sz="4" w:space="0"/>
              <w:bottom w:val="single" w:color="auto" w:sz="4" w:space="0"/>
              <w:right w:val="single" w:color="auto" w:sz="4" w:space="0"/>
            </w:tcBorders>
            <w:noWrap w:val="0"/>
            <w:vAlign w:val="top"/>
          </w:tcPr>
          <w:p w14:paraId="245C026F">
            <w:pPr>
              <w:pStyle w:val="9"/>
              <w:ind w:left="0" w:leftChars="0" w:firstLine="0" w:firstLineChars="0"/>
              <w:rPr>
                <w:rFonts w:ascii="宋体" w:hAnsi="宋体" w:cs="宋体"/>
                <w:sz w:val="20"/>
                <w:highlight w:val="none"/>
              </w:rPr>
            </w:pPr>
            <w:r>
              <w:rPr>
                <w:rFonts w:ascii="宋体" w:hAnsi="宋体" w:cs="宋体"/>
                <w:sz w:val="20"/>
                <w:highlight w:val="none"/>
              </w:rPr>
              <w:t>1. 为了提高维修效率、降低业主投诉，当电梯发生故障或配件损坏时乙方应第一时间修复电梯保证电梯正常运行并由甲方人员签名确认，乙方需在现场有备用配件否则因此造成业主投诉的，每次每项扣5分。</w:t>
            </w:r>
          </w:p>
        </w:tc>
        <w:tc>
          <w:tcPr>
            <w:tcW w:w="725" w:type="dxa"/>
            <w:tcBorders>
              <w:top w:val="single" w:color="auto" w:sz="4" w:space="0"/>
              <w:left w:val="single" w:color="auto" w:sz="4" w:space="0"/>
              <w:bottom w:val="single" w:color="auto" w:sz="4" w:space="0"/>
              <w:right w:val="single" w:color="auto" w:sz="4" w:space="0"/>
            </w:tcBorders>
            <w:noWrap w:val="0"/>
            <w:vAlign w:val="top"/>
          </w:tcPr>
          <w:p w14:paraId="0CBB3B1F">
            <w:pPr>
              <w:jc w:val="center"/>
              <w:rPr>
                <w:rFonts w:ascii="宋体" w:hAnsi="宋体" w:cs="宋体"/>
                <w:sz w:val="20"/>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35B081C8">
            <w:pPr>
              <w:jc w:val="center"/>
              <w:rPr>
                <w:rFonts w:ascii="宋体" w:hAnsi="宋体" w:cs="宋体"/>
                <w:sz w:val="20"/>
                <w:highlight w:val="none"/>
              </w:rPr>
            </w:pPr>
          </w:p>
        </w:tc>
      </w:tr>
      <w:tr w14:paraId="4ED7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653" w:type="dxa"/>
            <w:vMerge w:val="continue"/>
            <w:tcBorders>
              <w:top w:val="single" w:color="auto" w:sz="4" w:space="0"/>
              <w:left w:val="single" w:color="auto" w:sz="4" w:space="0"/>
              <w:bottom w:val="single" w:color="auto" w:sz="4" w:space="0"/>
              <w:right w:val="single" w:color="auto" w:sz="4" w:space="0"/>
            </w:tcBorders>
            <w:noWrap w:val="0"/>
            <w:vAlign w:val="center"/>
          </w:tcPr>
          <w:p w14:paraId="5F37080C">
            <w:pPr>
              <w:widowControl/>
              <w:tabs>
                <w:tab w:val="left" w:pos="1980"/>
              </w:tabs>
              <w:jc w:val="center"/>
              <w:rPr>
                <w:rFonts w:ascii="宋体" w:hAnsi="宋体" w:cs="宋体"/>
                <w:szCs w:val="21"/>
                <w:highlight w:val="none"/>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14:paraId="36739B32">
            <w:pPr>
              <w:widowControl/>
              <w:tabs>
                <w:tab w:val="left" w:pos="1980"/>
              </w:tabs>
              <w:jc w:val="center"/>
              <w:rPr>
                <w:rFonts w:ascii="宋体" w:hAnsi="宋体" w:cs="宋体"/>
                <w:sz w:val="20"/>
                <w:highlight w:val="none"/>
              </w:rPr>
            </w:pPr>
          </w:p>
        </w:tc>
        <w:tc>
          <w:tcPr>
            <w:tcW w:w="5985" w:type="dxa"/>
            <w:tcBorders>
              <w:top w:val="single" w:color="auto" w:sz="4" w:space="0"/>
              <w:left w:val="single" w:color="auto" w:sz="4" w:space="0"/>
              <w:right w:val="single" w:color="auto" w:sz="4" w:space="0"/>
            </w:tcBorders>
            <w:noWrap w:val="0"/>
            <w:vAlign w:val="top"/>
          </w:tcPr>
          <w:p w14:paraId="507BF891">
            <w:pPr>
              <w:pStyle w:val="9"/>
              <w:ind w:left="0" w:leftChars="0" w:firstLine="0" w:firstLineChars="0"/>
              <w:rPr>
                <w:rFonts w:ascii="宋体" w:hAnsi="宋体" w:cs="宋体"/>
                <w:sz w:val="20"/>
                <w:highlight w:val="none"/>
              </w:rPr>
            </w:pPr>
            <w:r>
              <w:rPr>
                <w:rFonts w:ascii="宋体" w:hAnsi="宋体" w:cs="宋体"/>
                <w:sz w:val="20"/>
                <w:highlight w:val="none"/>
              </w:rPr>
              <w:t>2. 维修人员每次到现场维修完成后应提交维修单，更换配件后应到甲方进行登记更换的配件，更换配件后应提供“更换前，更换中，更换后”的相片，更换后的配件归甲方所有每次每项扣5分</w:t>
            </w:r>
          </w:p>
        </w:tc>
        <w:tc>
          <w:tcPr>
            <w:tcW w:w="725" w:type="dxa"/>
            <w:tcBorders>
              <w:top w:val="single" w:color="auto" w:sz="4" w:space="0"/>
              <w:left w:val="single" w:color="auto" w:sz="4" w:space="0"/>
              <w:right w:val="single" w:color="auto" w:sz="4" w:space="0"/>
            </w:tcBorders>
            <w:noWrap w:val="0"/>
            <w:vAlign w:val="top"/>
          </w:tcPr>
          <w:p w14:paraId="0CFBA628">
            <w:pPr>
              <w:jc w:val="center"/>
              <w:rPr>
                <w:rFonts w:ascii="宋体" w:hAnsi="宋体" w:cs="宋体"/>
                <w:sz w:val="20"/>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64E5DF33">
            <w:pPr>
              <w:jc w:val="center"/>
              <w:rPr>
                <w:rFonts w:ascii="宋体" w:hAnsi="宋体" w:cs="宋体"/>
                <w:sz w:val="20"/>
                <w:highlight w:val="none"/>
              </w:rPr>
            </w:pPr>
          </w:p>
        </w:tc>
      </w:tr>
      <w:tr w14:paraId="3E02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tcBorders>
              <w:top w:val="single" w:color="auto" w:sz="4" w:space="0"/>
              <w:left w:val="single" w:color="auto" w:sz="4" w:space="0"/>
              <w:bottom w:val="single" w:color="auto" w:sz="4" w:space="0"/>
              <w:right w:val="single" w:color="auto" w:sz="4" w:space="0"/>
            </w:tcBorders>
            <w:noWrap w:val="0"/>
            <w:vAlign w:val="top"/>
          </w:tcPr>
          <w:p w14:paraId="3D5341D7">
            <w:pPr>
              <w:widowControl/>
              <w:tabs>
                <w:tab w:val="left" w:pos="1980"/>
              </w:tabs>
              <w:jc w:val="center"/>
              <w:rPr>
                <w:rFonts w:ascii="宋体" w:hAnsi="宋体" w:cs="宋体"/>
                <w:szCs w:val="21"/>
                <w:highlight w:val="none"/>
              </w:rPr>
            </w:pPr>
          </w:p>
        </w:tc>
        <w:tc>
          <w:tcPr>
            <w:tcW w:w="8703" w:type="dxa"/>
            <w:gridSpan w:val="4"/>
            <w:tcBorders>
              <w:top w:val="single" w:color="auto" w:sz="4" w:space="0"/>
              <w:left w:val="single" w:color="auto" w:sz="4" w:space="0"/>
              <w:bottom w:val="single" w:color="auto" w:sz="4" w:space="0"/>
              <w:right w:val="single" w:color="auto" w:sz="4" w:space="0"/>
            </w:tcBorders>
            <w:noWrap w:val="0"/>
            <w:vAlign w:val="top"/>
          </w:tcPr>
          <w:p w14:paraId="36175D04">
            <w:pPr>
              <w:widowControl/>
              <w:tabs>
                <w:tab w:val="left" w:pos="1980"/>
              </w:tabs>
              <w:jc w:val="center"/>
              <w:rPr>
                <w:rFonts w:ascii="宋体" w:hAnsi="宋体" w:cs="宋体"/>
                <w:sz w:val="20"/>
                <w:highlight w:val="none"/>
              </w:rPr>
            </w:pPr>
            <w:r>
              <w:rPr>
                <w:rFonts w:ascii="宋体" w:hAnsi="宋体" w:cs="宋体"/>
                <w:sz w:val="20"/>
                <w:highlight w:val="none"/>
              </w:rPr>
              <w:t>合计得分：      分；应扣维保费用：    元</w:t>
            </w:r>
          </w:p>
        </w:tc>
      </w:tr>
    </w:tbl>
    <w:p w14:paraId="2161421D">
      <w:pPr>
        <w:widowControl/>
        <w:tabs>
          <w:tab w:val="left" w:pos="1980"/>
        </w:tabs>
        <w:jc w:val="center"/>
        <w:rPr>
          <w:rFonts w:hint="default" w:ascii="宋体" w:hAnsi="宋体" w:cs="宋体"/>
          <w:szCs w:val="21"/>
          <w:highlight w:val="none"/>
        </w:rPr>
      </w:pPr>
    </w:p>
    <w:p w14:paraId="3D6141B5">
      <w:pPr>
        <w:widowControl/>
        <w:tabs>
          <w:tab w:val="left" w:pos="1980"/>
        </w:tabs>
        <w:jc w:val="left"/>
        <w:rPr>
          <w:rFonts w:hint="default" w:ascii="宋体" w:hAnsi="宋体" w:cs="宋体"/>
          <w:szCs w:val="21"/>
          <w:highlight w:val="none"/>
        </w:rPr>
      </w:pPr>
      <w:r>
        <w:rPr>
          <w:rFonts w:ascii="宋体" w:hAnsi="宋体" w:cs="宋体"/>
          <w:szCs w:val="21"/>
          <w:highlight w:val="none"/>
        </w:rPr>
        <w:t xml:space="preserve">甲方确认签名：                                  乙方确认签名：     </w:t>
      </w:r>
    </w:p>
    <w:p w14:paraId="3B5320CD">
      <w:pPr>
        <w:widowControl/>
        <w:tabs>
          <w:tab w:val="left" w:pos="1980"/>
        </w:tabs>
        <w:jc w:val="left"/>
        <w:rPr>
          <w:rFonts w:hint="default" w:ascii="宋体" w:hAnsi="宋体" w:cs="宋体"/>
          <w:szCs w:val="21"/>
          <w:highlight w:val="none"/>
        </w:rPr>
      </w:pPr>
      <w:r>
        <w:rPr>
          <w:rFonts w:ascii="宋体" w:hAnsi="宋体" w:cs="宋体"/>
          <w:szCs w:val="21"/>
          <w:highlight w:val="none"/>
        </w:rPr>
        <w:t>日期：                                          日  期：</w:t>
      </w:r>
    </w:p>
    <w:p w14:paraId="6433E0CE">
      <w:pPr>
        <w:rPr>
          <w:rFonts w:hint="default"/>
          <w:highlight w:val="none"/>
        </w:rPr>
      </w:pPr>
    </w:p>
    <w:p w14:paraId="274B4E95">
      <w:pPr>
        <w:rPr>
          <w:highlight w:val="none"/>
        </w:rPr>
      </w:pPr>
      <w:r>
        <w:rPr>
          <w:highlight w:val="none"/>
        </w:rPr>
        <w:t>注：</w:t>
      </w:r>
    </w:p>
    <w:p w14:paraId="5DAB0C18">
      <w:pPr>
        <w:numPr>
          <w:ilvl w:val="0"/>
          <w:numId w:val="10"/>
        </w:numPr>
        <w:spacing w:line="219" w:lineRule="auto"/>
        <w:ind w:left="255"/>
        <w:rPr>
          <w:rFonts w:ascii="宋体" w:hAnsi="宋体" w:cs="宋体"/>
          <w:sz w:val="19"/>
          <w:szCs w:val="19"/>
          <w:highlight w:val="none"/>
        </w:rPr>
      </w:pPr>
      <w:r>
        <w:rPr>
          <w:rFonts w:ascii="宋体" w:hAnsi="宋体" w:cs="宋体"/>
          <w:spacing w:val="2"/>
          <w:sz w:val="18"/>
          <w:szCs w:val="18"/>
          <w:highlight w:val="none"/>
        </w:rPr>
        <w:t>总分为100分。90分含以上为达标，总评分低于90分时，每分扣50元90分实</w:t>
      </w:r>
      <w:r>
        <w:rPr>
          <w:rFonts w:ascii="宋体" w:hAnsi="宋体" w:cs="宋体"/>
          <w:spacing w:val="15"/>
          <w:sz w:val="18"/>
          <w:szCs w:val="18"/>
          <w:highlight w:val="none"/>
        </w:rPr>
        <w:t>际得分</w:t>
      </w:r>
      <w:r>
        <w:rPr>
          <w:rFonts w:ascii="宋体" w:hAnsi="宋体" w:cs="宋体"/>
          <w:spacing w:val="15"/>
          <w:sz w:val="19"/>
          <w:szCs w:val="19"/>
          <w:highlight w:val="none"/>
        </w:rPr>
        <w:t>如当月维保评估低于80分不含80分甲方需书面通</w:t>
      </w:r>
      <w:r>
        <w:rPr>
          <w:rFonts w:ascii="宋体" w:hAnsi="宋体" w:cs="宋体"/>
          <w:spacing w:val="14"/>
          <w:sz w:val="19"/>
          <w:szCs w:val="19"/>
          <w:highlight w:val="none"/>
        </w:rPr>
        <w:t>知乙方，乙方进行更正或整</w:t>
      </w:r>
      <w:r>
        <w:rPr>
          <w:rFonts w:ascii="宋体" w:hAnsi="宋体" w:cs="宋体"/>
          <w:sz w:val="19"/>
          <w:szCs w:val="19"/>
          <w:highlight w:val="none"/>
        </w:rPr>
        <w:t>改，特殊情况下另由双方协商，整改后仍不符合的，甲方有</w:t>
      </w:r>
      <w:r>
        <w:rPr>
          <w:rFonts w:ascii="宋体" w:hAnsi="宋体" w:cs="宋体"/>
          <w:spacing w:val="-1"/>
          <w:sz w:val="19"/>
          <w:szCs w:val="19"/>
          <w:highlight w:val="none"/>
        </w:rPr>
        <w:t>权利解除合同并将要求乙方支付合同</w:t>
      </w:r>
      <w:r>
        <w:rPr>
          <w:rFonts w:ascii="宋体" w:hAnsi="宋体" w:cs="宋体"/>
          <w:sz w:val="19"/>
          <w:szCs w:val="19"/>
          <w:highlight w:val="none"/>
        </w:rPr>
        <w:t>总金额20%的违约金。</w:t>
      </w:r>
    </w:p>
    <w:p w14:paraId="5D34CD4C">
      <w:pPr>
        <w:spacing w:line="219" w:lineRule="auto"/>
        <w:ind w:firstLine="192" w:firstLineChars="100"/>
        <w:rPr>
          <w:rFonts w:ascii="宋体" w:hAnsi="宋体" w:cs="宋体"/>
          <w:sz w:val="19"/>
          <w:szCs w:val="19"/>
          <w:highlight w:val="none"/>
        </w:rPr>
      </w:pPr>
      <w:r>
        <w:rPr>
          <w:rFonts w:ascii="宋体" w:hAnsi="宋体" w:cs="宋体"/>
          <w:spacing w:val="1"/>
          <w:sz w:val="19"/>
          <w:szCs w:val="19"/>
          <w:highlight w:val="none"/>
        </w:rPr>
        <w:t>2、《电梯维保服务质量月度考评表》作为</w:t>
      </w:r>
      <w:r>
        <w:rPr>
          <w:rFonts w:ascii="宋体" w:hAnsi="宋体" w:cs="宋体"/>
          <w:sz w:val="19"/>
          <w:szCs w:val="19"/>
          <w:highlight w:val="none"/>
        </w:rPr>
        <w:t>甲对乙方结算维保费的依据。</w:t>
      </w:r>
    </w:p>
    <w:p w14:paraId="1D608C58">
      <w:pPr>
        <w:rPr>
          <w:highlight w:val="none"/>
        </w:rPr>
      </w:pPr>
    </w:p>
    <w:p w14:paraId="5EDCF116">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2BE7BE40">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1EE0740F">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6609F343">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2B5B1F06">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0CB46B8C">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77FC338D">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0F077221">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23186BAF">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01B6E89F">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4D0FFC44">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6FB5132C">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0F55D24C">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22442F4C">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7922EB46">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2049AC8D">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40FFDE35">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2264DF58">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59DFC4ED">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386D43EE">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21437B24">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553E5C9A">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5D68BA60">
      <w:pPr>
        <w:widowControl/>
        <w:tabs>
          <w:tab w:val="left" w:pos="1980"/>
        </w:tabs>
        <w:spacing w:line="320" w:lineRule="exact"/>
        <w:textAlignment w:val="center"/>
        <w:rPr>
          <w:rFonts w:hint="default" w:ascii="宋体" w:hAnsi="宋体" w:cs="宋体"/>
          <w:b/>
          <w:szCs w:val="21"/>
          <w:highlight w:val="none"/>
          <w:lang w:val="en-US" w:eastAsia="zh-CN"/>
        </w:rPr>
      </w:pPr>
      <w:r>
        <w:rPr>
          <w:rFonts w:hint="eastAsia" w:ascii="宋体" w:hAnsi="宋体" w:cs="宋体"/>
          <w:b/>
          <w:szCs w:val="21"/>
          <w:highlight w:val="none"/>
          <w:lang w:val="en-US" w:eastAsia="zh-CN"/>
        </w:rPr>
        <w:t>附件三</w:t>
      </w:r>
    </w:p>
    <w:p w14:paraId="58F27F1A">
      <w:pPr>
        <w:spacing w:line="400" w:lineRule="exact"/>
        <w:jc w:val="center"/>
        <w:rPr>
          <w:rFonts w:ascii="宋体" w:hAnsi="宋体" w:cs="宋体"/>
          <w:b/>
          <w:sz w:val="28"/>
          <w:szCs w:val="28"/>
          <w:highlight w:val="none"/>
        </w:rPr>
      </w:pPr>
      <w:r>
        <w:rPr>
          <w:rFonts w:hint="eastAsia" w:ascii="宋体" w:hAnsi="宋体" w:cs="宋体"/>
          <w:b/>
          <w:sz w:val="28"/>
          <w:szCs w:val="28"/>
          <w:highlight w:val="none"/>
        </w:rPr>
        <w:t>廉洁条款</w:t>
      </w:r>
    </w:p>
    <w:p w14:paraId="2FD2AFFA">
      <w:pPr>
        <w:spacing w:line="360" w:lineRule="auto"/>
        <w:ind w:firstLine="420" w:firstLineChars="200"/>
        <w:jc w:val="left"/>
        <w:rPr>
          <w:rFonts w:ascii="宋体" w:hAnsi="宋体" w:cs="宋体"/>
          <w:szCs w:val="24"/>
          <w:highlight w:val="none"/>
        </w:rPr>
      </w:pPr>
      <w:r>
        <w:rPr>
          <w:rFonts w:hint="eastAsia" w:ascii="宋体" w:hAnsi="宋体" w:cs="宋体"/>
          <w:szCs w:val="24"/>
          <w:highlight w:val="none"/>
        </w:rPr>
        <w:t>为了维护甲乙双方的共同利益，促进双方良好发展，经甲乙双方友好协商，共同维护双方合作关系，反对商业贿赂行为，达成以下协议：  </w:t>
      </w:r>
    </w:p>
    <w:p w14:paraId="5DFE603C">
      <w:pPr>
        <w:spacing w:line="360" w:lineRule="auto"/>
        <w:jc w:val="left"/>
        <w:rPr>
          <w:rFonts w:ascii="宋体" w:hAnsi="宋体" w:cs="宋体"/>
          <w:szCs w:val="24"/>
          <w:highlight w:val="none"/>
        </w:rPr>
      </w:pPr>
      <w:r>
        <w:rPr>
          <w:rFonts w:hint="eastAsia" w:ascii="宋体" w:hAnsi="宋体" w:cs="宋体"/>
          <w:szCs w:val="24"/>
          <w:highlight w:val="none"/>
        </w:rPr>
        <w:t xml:space="preserve">一、本协议所指的商业贿赂是指：乙方为获取与甲方的合作及合作的利益，乙方或其单位工作人员给予甲方员工的一切精神及物质上直接或间接的馈赠。  </w:t>
      </w:r>
    </w:p>
    <w:p w14:paraId="36A8E69B">
      <w:pPr>
        <w:spacing w:line="360" w:lineRule="auto"/>
        <w:jc w:val="left"/>
        <w:rPr>
          <w:rFonts w:ascii="宋体" w:hAnsi="宋体" w:cs="宋体"/>
          <w:szCs w:val="24"/>
          <w:highlight w:val="none"/>
        </w:rPr>
      </w:pPr>
      <w:r>
        <w:rPr>
          <w:rFonts w:hint="eastAsia" w:ascii="宋体" w:hAnsi="宋体" w:cs="宋体"/>
          <w:szCs w:val="24"/>
          <w:highlight w:val="none"/>
        </w:rPr>
        <w:t>二、商业贿赂限制：本协议甲乙双方除严格遵守《中华人民共和国反不正当竞争》、《刑法》等有关禁止商业贿赂行为规定外，坚决拒绝商业贿赂、行贿及其他不正当之商业行为的馈赠。</w:t>
      </w:r>
    </w:p>
    <w:p w14:paraId="0F10C90D">
      <w:pPr>
        <w:spacing w:line="360" w:lineRule="auto"/>
        <w:jc w:val="left"/>
        <w:rPr>
          <w:rFonts w:ascii="宋体" w:hAnsi="宋体" w:cs="宋体"/>
          <w:szCs w:val="24"/>
          <w:highlight w:val="none"/>
        </w:rPr>
      </w:pPr>
      <w:r>
        <w:rPr>
          <w:rFonts w:hint="eastAsia" w:ascii="宋体" w:hAnsi="宋体" w:cs="宋体"/>
          <w:szCs w:val="24"/>
          <w:highlight w:val="none"/>
        </w:rPr>
        <w:t xml:space="preserve">三、乙方或乙方工作人员不得有以乙方或个人名义向甲方任何员工私下直接或间接赠送礼金、物品、有价证券或精神馈赠等其他变相手段提供商业贿赂：  </w:t>
      </w:r>
    </w:p>
    <w:p w14:paraId="23DE0933">
      <w:pPr>
        <w:spacing w:line="360" w:lineRule="auto"/>
        <w:jc w:val="left"/>
        <w:rPr>
          <w:rFonts w:ascii="宋体" w:hAnsi="宋体" w:cs="宋体"/>
          <w:szCs w:val="24"/>
          <w:highlight w:val="none"/>
        </w:rPr>
      </w:pPr>
      <w:r>
        <w:rPr>
          <w:rFonts w:hint="eastAsia" w:ascii="宋体" w:hAnsi="宋体" w:cs="宋体"/>
          <w:szCs w:val="24"/>
          <w:highlight w:val="none"/>
        </w:rPr>
        <w:t>3.1礼金包括但不限于：现金、支票、信用卡等。</w:t>
      </w:r>
    </w:p>
    <w:p w14:paraId="3F60E5E7">
      <w:pPr>
        <w:spacing w:line="360" w:lineRule="auto"/>
        <w:jc w:val="left"/>
        <w:rPr>
          <w:rFonts w:ascii="宋体" w:hAnsi="宋体" w:cs="宋体"/>
          <w:szCs w:val="24"/>
          <w:highlight w:val="none"/>
        </w:rPr>
      </w:pPr>
      <w:r>
        <w:rPr>
          <w:rFonts w:hint="eastAsia" w:ascii="宋体" w:hAnsi="宋体" w:cs="宋体"/>
          <w:szCs w:val="24"/>
          <w:highlight w:val="none"/>
        </w:rPr>
        <w:t>3.2物品及馈赠品包括但不限于：礼品、样品或其他商品、娱乐票券、会员卡等，货币或货物形式的回扣、回佣、就业或置业，乙方付款的旅游、宴请及个人服务，减免债务、提供借款和担保，活动抽奖、赌博中故意输钱等财产性利益，以及就学、特殊待遇等非财产性利益等。</w:t>
      </w:r>
    </w:p>
    <w:p w14:paraId="5F9147EA">
      <w:pPr>
        <w:spacing w:line="360" w:lineRule="auto"/>
        <w:jc w:val="left"/>
        <w:rPr>
          <w:rFonts w:ascii="宋体" w:hAnsi="宋体" w:cs="宋体"/>
          <w:szCs w:val="24"/>
          <w:highlight w:val="none"/>
        </w:rPr>
      </w:pPr>
      <w:r>
        <w:rPr>
          <w:rFonts w:hint="eastAsia" w:ascii="宋体" w:hAnsi="宋体" w:cs="宋体"/>
          <w:szCs w:val="24"/>
          <w:highlight w:val="none"/>
        </w:rPr>
        <w:t>3.3精神馈赠包含但不限于：获得荣誉、性贿赂等。</w:t>
      </w:r>
    </w:p>
    <w:p w14:paraId="20C7CB41">
      <w:pPr>
        <w:spacing w:line="360" w:lineRule="auto"/>
        <w:jc w:val="left"/>
        <w:rPr>
          <w:rFonts w:ascii="宋体" w:hAnsi="宋体" w:cs="宋体"/>
          <w:szCs w:val="24"/>
          <w:highlight w:val="none"/>
        </w:rPr>
      </w:pPr>
      <w:r>
        <w:rPr>
          <w:rFonts w:hint="eastAsia" w:ascii="宋体" w:hAnsi="宋体" w:cs="宋体"/>
          <w:szCs w:val="24"/>
          <w:highlight w:val="none"/>
        </w:rPr>
        <w:t>3.4其他变相手段包含但不限于：利用影响力提供或介绍给非甲方的投资交易机会、介绍有影响力的朋友、提供或介绍工作、提供入股或参股乙方公司等合作方式等。</w:t>
      </w:r>
    </w:p>
    <w:p w14:paraId="54DD32B5">
      <w:pPr>
        <w:spacing w:line="360" w:lineRule="auto"/>
        <w:jc w:val="left"/>
        <w:rPr>
          <w:rFonts w:ascii="宋体" w:hAnsi="宋体" w:cs="宋体"/>
          <w:szCs w:val="24"/>
          <w:highlight w:val="none"/>
        </w:rPr>
      </w:pPr>
      <w:r>
        <w:rPr>
          <w:rFonts w:hint="eastAsia" w:ascii="宋体" w:hAnsi="宋体" w:cs="宋体"/>
          <w:szCs w:val="24"/>
          <w:highlight w:val="none"/>
        </w:rPr>
        <w:t>四、以下情况均属于违反本协议的商业贿赂行为：</w:t>
      </w:r>
    </w:p>
    <w:p w14:paraId="0C31380A">
      <w:pPr>
        <w:spacing w:line="360" w:lineRule="auto"/>
        <w:jc w:val="left"/>
        <w:rPr>
          <w:rFonts w:ascii="宋体" w:hAnsi="宋体" w:cs="宋体"/>
          <w:szCs w:val="24"/>
          <w:highlight w:val="none"/>
        </w:rPr>
      </w:pPr>
      <w:r>
        <w:rPr>
          <w:rFonts w:hint="eastAsia" w:ascii="宋体" w:hAnsi="宋体" w:cs="宋体"/>
          <w:szCs w:val="24"/>
          <w:highlight w:val="none"/>
        </w:rPr>
        <w:t>4.1甲方任何员工、部门以甲方或非甲方名义向乙方索取第三条的商业贿赂利益，乙方亦提供第三条的商业贿赂利益的。</w:t>
      </w:r>
    </w:p>
    <w:p w14:paraId="25CA9F08">
      <w:pPr>
        <w:spacing w:line="360" w:lineRule="auto"/>
        <w:jc w:val="left"/>
        <w:rPr>
          <w:rFonts w:ascii="宋体" w:hAnsi="宋体" w:cs="宋体"/>
          <w:szCs w:val="24"/>
          <w:highlight w:val="none"/>
        </w:rPr>
      </w:pPr>
      <w:r>
        <w:rPr>
          <w:rFonts w:hint="eastAsia" w:ascii="宋体" w:hAnsi="宋体" w:cs="宋体"/>
          <w:szCs w:val="24"/>
          <w:highlight w:val="none"/>
        </w:rPr>
        <w:t>4.2甲方任何员工、部门非经甲方同意以甲方或非甲方名义以第三条的商业贿赂方式对乙方做出商业贿赂的。 </w:t>
      </w:r>
    </w:p>
    <w:p w14:paraId="76B43231">
      <w:pPr>
        <w:spacing w:line="360" w:lineRule="auto"/>
        <w:jc w:val="left"/>
        <w:rPr>
          <w:rFonts w:ascii="宋体" w:hAnsi="宋体" w:cs="宋体"/>
          <w:szCs w:val="24"/>
          <w:highlight w:val="none"/>
        </w:rPr>
      </w:pPr>
      <w:r>
        <w:rPr>
          <w:rFonts w:hint="eastAsia" w:ascii="宋体" w:hAnsi="宋体" w:cs="宋体"/>
          <w:szCs w:val="24"/>
          <w:highlight w:val="none"/>
        </w:rPr>
        <w:t>五、以下行为不属于商业贿赂：</w:t>
      </w:r>
    </w:p>
    <w:p w14:paraId="68A83C4A">
      <w:pPr>
        <w:spacing w:line="360" w:lineRule="auto"/>
        <w:jc w:val="left"/>
        <w:rPr>
          <w:rFonts w:ascii="宋体" w:hAnsi="宋体" w:cs="宋体"/>
          <w:szCs w:val="24"/>
          <w:highlight w:val="none"/>
        </w:rPr>
      </w:pPr>
      <w:r>
        <w:rPr>
          <w:rFonts w:hint="eastAsia" w:ascii="宋体" w:hAnsi="宋体" w:cs="宋体"/>
          <w:szCs w:val="24"/>
          <w:highlight w:val="none"/>
        </w:rPr>
        <w:t>基于商业接待礼仪，提供工作餐、住宿、交通等与合同履行相关的工作方便。</w:t>
      </w:r>
    </w:p>
    <w:p w14:paraId="2F574242">
      <w:pPr>
        <w:spacing w:line="360" w:lineRule="auto"/>
        <w:jc w:val="left"/>
        <w:rPr>
          <w:rFonts w:ascii="宋体" w:hAnsi="宋体" w:cs="宋体"/>
          <w:szCs w:val="24"/>
          <w:highlight w:val="none"/>
        </w:rPr>
      </w:pPr>
      <w:r>
        <w:rPr>
          <w:rFonts w:hint="eastAsia" w:ascii="宋体" w:hAnsi="宋体" w:cs="宋体"/>
          <w:szCs w:val="24"/>
          <w:highlight w:val="none"/>
        </w:rPr>
        <w:t>六、协助义务 </w:t>
      </w:r>
    </w:p>
    <w:p w14:paraId="1007E732">
      <w:pPr>
        <w:spacing w:line="360" w:lineRule="auto"/>
        <w:jc w:val="left"/>
        <w:rPr>
          <w:rFonts w:ascii="宋体" w:hAnsi="宋体" w:cs="宋体"/>
          <w:szCs w:val="24"/>
          <w:highlight w:val="none"/>
        </w:rPr>
      </w:pPr>
      <w:r>
        <w:rPr>
          <w:rFonts w:hint="eastAsia" w:ascii="宋体" w:hAnsi="宋体" w:cs="宋体"/>
          <w:szCs w:val="24"/>
          <w:highlight w:val="none"/>
        </w:rPr>
        <w:t>6.1若甲方员工有第四条的商业贿赂行为的或者出现索要钱、物、吃、喝及提出不正当要求等不廉洁行为的，乙方必须及时投诉，并提供相关证据给甲方，经甲方查实后作出处理，并为乙方保密。对于乙方的协助，甲方将根据情况给予乙方更多的商业机会。如果乙方故意隐瞒不报的，甲方有权视情况的严重性参照本协议第七款的约定追究乙方的责任。</w:t>
      </w:r>
    </w:p>
    <w:p w14:paraId="78FFB354">
      <w:pPr>
        <w:spacing w:line="360" w:lineRule="auto"/>
        <w:jc w:val="left"/>
        <w:rPr>
          <w:rFonts w:ascii="宋体" w:hAnsi="宋体" w:cs="宋体"/>
          <w:szCs w:val="24"/>
          <w:highlight w:val="none"/>
        </w:rPr>
      </w:pPr>
      <w:r>
        <w:rPr>
          <w:rFonts w:hint="eastAsia" w:ascii="宋体" w:hAnsi="宋体" w:cs="宋体"/>
          <w:szCs w:val="24"/>
          <w:highlight w:val="none"/>
        </w:rPr>
        <w:t>6.2甲方设定专线接受乙方的投诉：</w:t>
      </w:r>
      <w:r>
        <w:rPr>
          <w:rFonts w:ascii="宋体" w:hAnsi="宋体" w:cs="宋体"/>
          <w:szCs w:val="24"/>
          <w:highlight w:val="none"/>
        </w:rPr>
        <w:t>4000968086</w:t>
      </w:r>
      <w:r>
        <w:rPr>
          <w:rFonts w:hint="eastAsia" w:ascii="宋体" w:hAnsi="宋体" w:cs="宋体"/>
          <w:szCs w:val="24"/>
          <w:highlight w:val="none"/>
        </w:rPr>
        <w:t xml:space="preserve">。 </w:t>
      </w:r>
    </w:p>
    <w:p w14:paraId="26D5C65F">
      <w:pPr>
        <w:spacing w:line="360" w:lineRule="auto"/>
        <w:jc w:val="left"/>
        <w:rPr>
          <w:rFonts w:ascii="宋体" w:hAnsi="宋体" w:cs="宋体"/>
          <w:szCs w:val="24"/>
          <w:highlight w:val="none"/>
        </w:rPr>
      </w:pPr>
      <w:r>
        <w:rPr>
          <w:rFonts w:hint="eastAsia" w:ascii="宋体" w:hAnsi="宋体" w:cs="宋体"/>
          <w:szCs w:val="24"/>
          <w:highlight w:val="none"/>
        </w:rPr>
        <w:t xml:space="preserve">七、违约责任  </w:t>
      </w:r>
    </w:p>
    <w:p w14:paraId="59C50A9A">
      <w:pPr>
        <w:spacing w:line="360" w:lineRule="auto"/>
        <w:jc w:val="left"/>
        <w:rPr>
          <w:rFonts w:ascii="宋体" w:hAnsi="宋体" w:cs="宋体"/>
          <w:szCs w:val="24"/>
          <w:highlight w:val="none"/>
        </w:rPr>
      </w:pPr>
      <w:r>
        <w:rPr>
          <w:rFonts w:hint="eastAsia" w:ascii="宋体" w:hAnsi="宋体" w:cs="宋体"/>
          <w:szCs w:val="24"/>
          <w:highlight w:val="none"/>
        </w:rPr>
        <w:t>7.</w:t>
      </w:r>
      <w:r>
        <w:rPr>
          <w:rFonts w:ascii="宋体" w:hAnsi="宋体" w:cs="宋体"/>
          <w:szCs w:val="24"/>
          <w:highlight w:val="none"/>
        </w:rPr>
        <w:t>1</w:t>
      </w:r>
      <w:r>
        <w:rPr>
          <w:rFonts w:hint="eastAsia" w:ascii="宋体" w:hAnsi="宋体" w:cs="宋体"/>
          <w:szCs w:val="24"/>
          <w:highlight w:val="none"/>
        </w:rPr>
        <w:t>若乙方有以上违反本协议的商业贿赂行为的，甲方有权停止与乙方的一切合作，并依法对乙方采取诸如冻结所有应付账款、停水的措施，并扣留应付总货款30%或增加乙方应付款3</w:t>
      </w:r>
      <w:r>
        <w:rPr>
          <w:rFonts w:ascii="宋体" w:hAnsi="宋体" w:cs="宋体"/>
          <w:szCs w:val="24"/>
          <w:highlight w:val="none"/>
        </w:rPr>
        <w:t>0%</w:t>
      </w:r>
      <w:r>
        <w:rPr>
          <w:rFonts w:hint="eastAsia" w:ascii="宋体" w:hAnsi="宋体" w:cs="宋体"/>
          <w:szCs w:val="24"/>
          <w:highlight w:val="none"/>
        </w:rPr>
        <w:t>作为乙方的违约金，如造成甲方经济损失的，乙方应当按照造成甲方经济损失的50倍向甲方赔偿。</w:t>
      </w:r>
    </w:p>
    <w:p w14:paraId="29158FD6">
      <w:pPr>
        <w:spacing w:line="360" w:lineRule="auto"/>
        <w:jc w:val="left"/>
        <w:rPr>
          <w:rFonts w:ascii="宋体" w:hAnsi="宋体" w:cs="宋体"/>
          <w:szCs w:val="24"/>
          <w:highlight w:val="none"/>
        </w:rPr>
      </w:pPr>
      <w:r>
        <w:rPr>
          <w:rFonts w:hint="eastAsia" w:ascii="宋体" w:hAnsi="宋体" w:cs="宋体"/>
          <w:szCs w:val="24"/>
          <w:highlight w:val="none"/>
        </w:rPr>
        <w:t>八、条款效力</w:t>
      </w:r>
    </w:p>
    <w:p w14:paraId="00BEE759">
      <w:pPr>
        <w:spacing w:line="360" w:lineRule="auto"/>
        <w:jc w:val="left"/>
        <w:rPr>
          <w:rFonts w:ascii="宋体" w:hAnsi="宋体" w:cs="宋体"/>
          <w:szCs w:val="24"/>
          <w:highlight w:val="none"/>
        </w:rPr>
      </w:pPr>
      <w:r>
        <w:rPr>
          <w:rFonts w:hint="eastAsia" w:ascii="宋体" w:hAnsi="宋体" w:cs="宋体"/>
          <w:szCs w:val="24"/>
          <w:highlight w:val="none"/>
        </w:rPr>
        <w:t>8</w:t>
      </w:r>
      <w:r>
        <w:rPr>
          <w:rFonts w:ascii="宋体" w:hAnsi="宋体" w:cs="宋体"/>
          <w:szCs w:val="24"/>
          <w:highlight w:val="none"/>
        </w:rPr>
        <w:t>.1</w:t>
      </w:r>
      <w:r>
        <w:rPr>
          <w:rFonts w:hint="eastAsia" w:ascii="宋体" w:hAnsi="宋体" w:cs="宋体"/>
          <w:szCs w:val="24"/>
          <w:highlight w:val="none"/>
        </w:rPr>
        <w:t>廉洁条款长期有效。</w:t>
      </w:r>
    </w:p>
    <w:p w14:paraId="3564E8CD">
      <w:pPr>
        <w:spacing w:line="360" w:lineRule="auto"/>
        <w:jc w:val="left"/>
        <w:rPr>
          <w:rFonts w:ascii="宋体" w:hAnsi="宋体" w:cs="宋体"/>
          <w:szCs w:val="24"/>
          <w:highlight w:val="none"/>
        </w:rPr>
      </w:pPr>
      <w:r>
        <w:rPr>
          <w:rFonts w:hint="eastAsia" w:ascii="宋体" w:hAnsi="宋体" w:cs="宋体"/>
          <w:szCs w:val="24"/>
          <w:highlight w:val="none"/>
        </w:rPr>
        <w:t xml:space="preserve">九、其 他  </w:t>
      </w:r>
    </w:p>
    <w:p w14:paraId="7B6AF64F">
      <w:pPr>
        <w:spacing w:line="360" w:lineRule="auto"/>
        <w:jc w:val="left"/>
        <w:rPr>
          <w:rFonts w:ascii="宋体" w:hAnsi="宋体" w:cs="宋体"/>
          <w:szCs w:val="24"/>
          <w:highlight w:val="none"/>
        </w:rPr>
      </w:pPr>
      <w:r>
        <w:rPr>
          <w:rFonts w:hint="eastAsia" w:ascii="宋体" w:hAnsi="宋体" w:cs="宋体"/>
          <w:szCs w:val="24"/>
          <w:highlight w:val="none"/>
        </w:rPr>
        <w:t>9</w:t>
      </w:r>
      <w:r>
        <w:rPr>
          <w:rFonts w:ascii="宋体" w:hAnsi="宋体" w:cs="宋体"/>
          <w:szCs w:val="24"/>
          <w:highlight w:val="none"/>
        </w:rPr>
        <w:t>.1</w:t>
      </w:r>
      <w:r>
        <w:rPr>
          <w:rFonts w:hint="eastAsia" w:ascii="宋体" w:hAnsi="宋体" w:cs="宋体"/>
          <w:szCs w:val="24"/>
          <w:highlight w:val="none"/>
        </w:rPr>
        <w:t>本协议所述甲方均包括但是不限于甲方公司及甲方的子公司、分公司、投资公司、控股公司、有同一个控股公司的兄弟公司等关联公司；所述乙方均包括但是不限于乙方公司及乙方的子公司、分公司、母公司、投资公司、控股公司、有同一个控股公司的兄弟公司等关联公司。</w:t>
      </w:r>
    </w:p>
    <w:p w14:paraId="1596F909">
      <w:pPr>
        <w:spacing w:line="360" w:lineRule="auto"/>
        <w:rPr>
          <w:rFonts w:hint="eastAsia" w:ascii="宋体" w:hAnsi="宋体" w:cs="宋体"/>
          <w:color w:val="auto"/>
          <w:sz w:val="24"/>
          <w:highlight w:val="none"/>
        </w:rPr>
      </w:pPr>
    </w:p>
    <w:p w14:paraId="72FB3E3E">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2104E195">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57732D08">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15A1D2C6">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37B4019A">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18489854">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686DA009">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5701FB5F">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27F2C1D3">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74D0F2F3">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6507A8CE">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36973E7E">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1293567B">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3F7D869F">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203E8CD8">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0C0A1F9A">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2D211BCE">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140FA2A7">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42DC4016">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4D9F56D9">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16E209E2">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4A34016E">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7959D769">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0CDAD27E">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6DB33367">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148B4EF4">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5F22F38F">
      <w:pPr>
        <w:pageBreakBefore w:val="0"/>
        <w:kinsoku/>
        <w:wordWrap/>
        <w:overflowPunct/>
        <w:topLinePunct w:val="0"/>
        <w:autoSpaceDE/>
        <w:autoSpaceDN/>
        <w:bidi w:val="0"/>
        <w:adjustRightInd w:val="0"/>
        <w:snapToGrid w:val="0"/>
        <w:spacing w:line="360" w:lineRule="auto"/>
        <w:ind w:left="0"/>
        <w:rPr>
          <w:rFonts w:hint="eastAsia" w:ascii="宋体" w:hAnsi="宋体"/>
          <w:b/>
          <w:bCs/>
          <w:sz w:val="24"/>
          <w:highlight w:val="none"/>
        </w:rPr>
      </w:pPr>
    </w:p>
    <w:p w14:paraId="289BD1E8">
      <w:pPr>
        <w:rPr>
          <w:highlight w:val="none"/>
        </w:rPr>
      </w:pPr>
    </w:p>
    <w:p w14:paraId="28DED8A7">
      <w:pPr>
        <w:rPr>
          <w:highlight w:val="none"/>
        </w:rPr>
      </w:pPr>
    </w:p>
    <w:p w14:paraId="5AB3456C">
      <w:pPr>
        <w:rPr>
          <w:highlight w:val="none"/>
        </w:rPr>
      </w:pPr>
    </w:p>
    <w:p w14:paraId="1FCE7962">
      <w:pPr>
        <w:rPr>
          <w:highlight w:val="none"/>
        </w:rPr>
      </w:pPr>
    </w:p>
    <w:p w14:paraId="568911CA">
      <w:pPr>
        <w:rPr>
          <w:highlight w:val="none"/>
        </w:rPr>
      </w:pPr>
    </w:p>
    <w:p w14:paraId="60E65E17">
      <w:pPr>
        <w:rPr>
          <w:highlight w:val="none"/>
        </w:rPr>
      </w:pPr>
    </w:p>
    <w:p w14:paraId="470B7244">
      <w:pPr>
        <w:widowControl/>
        <w:spacing w:line="360" w:lineRule="auto"/>
        <w:jc w:val="left"/>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附件四</w:t>
      </w:r>
    </w:p>
    <w:p w14:paraId="221E19FF">
      <w:pPr>
        <w:spacing w:before="270" w:line="220" w:lineRule="auto"/>
        <w:ind w:left="3291"/>
        <w:rPr>
          <w:rFonts w:ascii="宋体" w:hAnsi="宋体" w:eastAsia="宋体" w:cs="宋体"/>
          <w:sz w:val="28"/>
          <w:szCs w:val="28"/>
          <w:highlight w:val="none"/>
        </w:rPr>
      </w:pPr>
      <w:r>
        <w:rPr>
          <w:rFonts w:ascii="宋体" w:hAnsi="宋体" w:eastAsia="宋体" w:cs="宋体"/>
          <w:b/>
          <w:bCs/>
          <w:spacing w:val="-4"/>
          <w:sz w:val="28"/>
          <w:szCs w:val="28"/>
          <w:highlight w:val="none"/>
        </w:rPr>
        <w:t>免费更换零配件清单</w:t>
      </w:r>
    </w:p>
    <w:p w14:paraId="2EA6BA3F">
      <w:pPr>
        <w:spacing w:line="118" w:lineRule="exact"/>
        <w:rPr>
          <w:highlight w:val="none"/>
        </w:rPr>
      </w:pPr>
    </w:p>
    <w:tbl>
      <w:tblPr>
        <w:tblStyle w:val="25"/>
        <w:tblW w:w="90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3564"/>
        <w:gridCol w:w="3000"/>
        <w:gridCol w:w="1750"/>
      </w:tblGrid>
      <w:tr w14:paraId="568D8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60" w:type="dxa"/>
          </w:tcPr>
          <w:p w14:paraId="7AAEEB38">
            <w:pPr>
              <w:pStyle w:val="24"/>
              <w:spacing w:before="70" w:line="231" w:lineRule="auto"/>
              <w:ind w:left="181"/>
              <w:rPr>
                <w:highlight w:val="none"/>
              </w:rPr>
            </w:pPr>
            <w:r>
              <w:rPr>
                <w:spacing w:val="2"/>
                <w:highlight w:val="none"/>
              </w:rPr>
              <w:t>序号</w:t>
            </w:r>
          </w:p>
        </w:tc>
        <w:tc>
          <w:tcPr>
            <w:tcW w:w="3564" w:type="dxa"/>
          </w:tcPr>
          <w:p w14:paraId="3DBCD30B">
            <w:pPr>
              <w:pStyle w:val="24"/>
              <w:spacing w:before="71" w:line="229" w:lineRule="auto"/>
              <w:ind w:left="1376"/>
              <w:rPr>
                <w:highlight w:val="none"/>
              </w:rPr>
            </w:pPr>
            <w:r>
              <w:rPr>
                <w:spacing w:val="5"/>
                <w:highlight w:val="none"/>
              </w:rPr>
              <w:t>配件名称</w:t>
            </w:r>
          </w:p>
        </w:tc>
        <w:tc>
          <w:tcPr>
            <w:tcW w:w="3000" w:type="dxa"/>
          </w:tcPr>
          <w:p w14:paraId="66A3EB65">
            <w:pPr>
              <w:pStyle w:val="24"/>
              <w:spacing w:before="70" w:line="232" w:lineRule="auto"/>
              <w:ind w:left="1313"/>
              <w:rPr>
                <w:highlight w:val="none"/>
              </w:rPr>
            </w:pPr>
            <w:r>
              <w:rPr>
                <w:spacing w:val="-3"/>
                <w:highlight w:val="none"/>
              </w:rPr>
              <w:t>型号</w:t>
            </w:r>
          </w:p>
        </w:tc>
        <w:tc>
          <w:tcPr>
            <w:tcW w:w="1750" w:type="dxa"/>
          </w:tcPr>
          <w:p w14:paraId="0D2F92B5">
            <w:pPr>
              <w:pStyle w:val="24"/>
              <w:spacing w:before="70" w:line="233" w:lineRule="auto"/>
              <w:ind w:left="678"/>
              <w:rPr>
                <w:highlight w:val="none"/>
              </w:rPr>
            </w:pPr>
            <w:r>
              <w:rPr>
                <w:spacing w:val="1"/>
                <w:highlight w:val="none"/>
              </w:rPr>
              <w:t>备注</w:t>
            </w:r>
          </w:p>
        </w:tc>
      </w:tr>
      <w:tr w14:paraId="4A305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60" w:type="dxa"/>
          </w:tcPr>
          <w:p w14:paraId="76A48028">
            <w:pPr>
              <w:pStyle w:val="24"/>
              <w:spacing w:before="103" w:line="187" w:lineRule="auto"/>
              <w:ind w:left="346"/>
              <w:rPr>
                <w:highlight w:val="none"/>
              </w:rPr>
            </w:pPr>
            <w:r>
              <w:rPr>
                <w:highlight w:val="none"/>
              </w:rPr>
              <w:t>1</w:t>
            </w:r>
          </w:p>
        </w:tc>
        <w:tc>
          <w:tcPr>
            <w:tcW w:w="3564" w:type="dxa"/>
          </w:tcPr>
          <w:p w14:paraId="7EA4CD25">
            <w:pPr>
              <w:pStyle w:val="24"/>
              <w:spacing w:before="67" w:line="231" w:lineRule="auto"/>
              <w:ind w:left="1476"/>
              <w:rPr>
                <w:highlight w:val="none"/>
              </w:rPr>
            </w:pPr>
            <w:r>
              <w:rPr>
                <w:spacing w:val="5"/>
                <w:highlight w:val="none"/>
              </w:rPr>
              <w:t>润滑油</w:t>
            </w:r>
          </w:p>
        </w:tc>
        <w:tc>
          <w:tcPr>
            <w:tcW w:w="3000" w:type="dxa"/>
          </w:tcPr>
          <w:p w14:paraId="3855F576">
            <w:pPr>
              <w:pStyle w:val="24"/>
              <w:spacing w:before="67" w:line="231" w:lineRule="auto"/>
              <w:ind w:left="777"/>
              <w:rPr>
                <w:highlight w:val="none"/>
              </w:rPr>
            </w:pPr>
            <w:r>
              <w:rPr>
                <w:spacing w:val="7"/>
                <w:highlight w:val="none"/>
              </w:rPr>
              <w:t>按电梯品牌提供</w:t>
            </w:r>
          </w:p>
        </w:tc>
        <w:tc>
          <w:tcPr>
            <w:tcW w:w="1750" w:type="dxa"/>
          </w:tcPr>
          <w:p w14:paraId="57F076B5">
            <w:pPr>
              <w:pStyle w:val="24"/>
              <w:spacing w:before="68" w:line="232" w:lineRule="auto"/>
              <w:ind w:left="473"/>
              <w:rPr>
                <w:highlight w:val="none"/>
              </w:rPr>
            </w:pPr>
            <w:r>
              <w:rPr>
                <w:spacing w:val="4"/>
                <w:highlight w:val="none"/>
              </w:rPr>
              <w:t>免费更换</w:t>
            </w:r>
          </w:p>
        </w:tc>
      </w:tr>
      <w:tr w14:paraId="279CE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1" w:hRule="atLeast"/>
        </w:trPr>
        <w:tc>
          <w:tcPr>
            <w:tcW w:w="760" w:type="dxa"/>
          </w:tcPr>
          <w:p w14:paraId="58CC8257">
            <w:pPr>
              <w:pStyle w:val="24"/>
              <w:spacing w:before="104" w:line="186" w:lineRule="auto"/>
              <w:ind w:left="333"/>
              <w:rPr>
                <w:highlight w:val="none"/>
              </w:rPr>
            </w:pPr>
            <w:r>
              <w:rPr>
                <w:highlight w:val="none"/>
              </w:rPr>
              <w:t>2</w:t>
            </w:r>
          </w:p>
        </w:tc>
        <w:tc>
          <w:tcPr>
            <w:tcW w:w="3564" w:type="dxa"/>
          </w:tcPr>
          <w:p w14:paraId="5510A2C7">
            <w:pPr>
              <w:pStyle w:val="24"/>
              <w:spacing w:before="67" w:line="231" w:lineRule="auto"/>
              <w:ind w:left="1480"/>
              <w:rPr>
                <w:highlight w:val="none"/>
              </w:rPr>
            </w:pPr>
            <w:r>
              <w:rPr>
                <w:spacing w:val="4"/>
                <w:highlight w:val="none"/>
              </w:rPr>
              <w:t>导轨油</w:t>
            </w:r>
          </w:p>
        </w:tc>
        <w:tc>
          <w:tcPr>
            <w:tcW w:w="3000" w:type="dxa"/>
          </w:tcPr>
          <w:p w14:paraId="7FC0DA7D">
            <w:pPr>
              <w:pStyle w:val="24"/>
              <w:spacing w:before="67" w:line="231" w:lineRule="auto"/>
              <w:ind w:left="777"/>
              <w:rPr>
                <w:highlight w:val="none"/>
              </w:rPr>
            </w:pPr>
            <w:r>
              <w:rPr>
                <w:spacing w:val="7"/>
                <w:highlight w:val="none"/>
              </w:rPr>
              <w:t>按电梯品牌提供</w:t>
            </w:r>
          </w:p>
        </w:tc>
        <w:tc>
          <w:tcPr>
            <w:tcW w:w="1750" w:type="dxa"/>
          </w:tcPr>
          <w:p w14:paraId="16BDA4A6">
            <w:pPr>
              <w:pStyle w:val="24"/>
              <w:spacing w:before="68" w:line="232" w:lineRule="auto"/>
              <w:ind w:left="473"/>
              <w:rPr>
                <w:highlight w:val="none"/>
              </w:rPr>
            </w:pPr>
            <w:r>
              <w:rPr>
                <w:spacing w:val="4"/>
                <w:highlight w:val="none"/>
              </w:rPr>
              <w:t>免费更换</w:t>
            </w:r>
          </w:p>
        </w:tc>
      </w:tr>
      <w:tr w14:paraId="5A763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64436E05">
            <w:pPr>
              <w:pStyle w:val="24"/>
              <w:spacing w:before="106" w:line="186" w:lineRule="auto"/>
              <w:ind w:left="335"/>
              <w:rPr>
                <w:highlight w:val="none"/>
              </w:rPr>
            </w:pPr>
            <w:r>
              <w:rPr>
                <w:highlight w:val="none"/>
              </w:rPr>
              <w:t>3</w:t>
            </w:r>
          </w:p>
        </w:tc>
        <w:tc>
          <w:tcPr>
            <w:tcW w:w="3564" w:type="dxa"/>
          </w:tcPr>
          <w:p w14:paraId="0DC813FE">
            <w:pPr>
              <w:pStyle w:val="24"/>
              <w:spacing w:before="70" w:line="231" w:lineRule="auto"/>
              <w:ind w:left="1581"/>
              <w:rPr>
                <w:highlight w:val="none"/>
              </w:rPr>
            </w:pPr>
            <w:r>
              <w:rPr>
                <w:spacing w:val="2"/>
                <w:highlight w:val="none"/>
              </w:rPr>
              <w:t>机油</w:t>
            </w:r>
          </w:p>
        </w:tc>
        <w:tc>
          <w:tcPr>
            <w:tcW w:w="3000" w:type="dxa"/>
          </w:tcPr>
          <w:p w14:paraId="3EEE7C21">
            <w:pPr>
              <w:pStyle w:val="24"/>
              <w:spacing w:before="70" w:line="231" w:lineRule="auto"/>
              <w:ind w:left="777"/>
              <w:rPr>
                <w:highlight w:val="none"/>
              </w:rPr>
            </w:pPr>
            <w:r>
              <w:rPr>
                <w:spacing w:val="7"/>
                <w:highlight w:val="none"/>
              </w:rPr>
              <w:t>按电梯品牌提供</w:t>
            </w:r>
          </w:p>
        </w:tc>
        <w:tc>
          <w:tcPr>
            <w:tcW w:w="1750" w:type="dxa"/>
          </w:tcPr>
          <w:p w14:paraId="1B45D9D3">
            <w:pPr>
              <w:pStyle w:val="24"/>
              <w:spacing w:before="70" w:line="232" w:lineRule="auto"/>
              <w:ind w:left="473"/>
              <w:rPr>
                <w:highlight w:val="none"/>
              </w:rPr>
            </w:pPr>
            <w:r>
              <w:rPr>
                <w:spacing w:val="4"/>
                <w:highlight w:val="none"/>
              </w:rPr>
              <w:t>免费更换</w:t>
            </w:r>
          </w:p>
        </w:tc>
      </w:tr>
      <w:tr w14:paraId="4A190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36E50A69">
            <w:pPr>
              <w:pStyle w:val="24"/>
              <w:spacing w:before="105" w:line="186" w:lineRule="auto"/>
              <w:ind w:left="330"/>
              <w:rPr>
                <w:highlight w:val="none"/>
              </w:rPr>
            </w:pPr>
            <w:r>
              <w:rPr>
                <w:highlight w:val="none"/>
              </w:rPr>
              <w:t>4</w:t>
            </w:r>
          </w:p>
        </w:tc>
        <w:tc>
          <w:tcPr>
            <w:tcW w:w="3564" w:type="dxa"/>
          </w:tcPr>
          <w:p w14:paraId="47C43D63">
            <w:pPr>
              <w:pStyle w:val="24"/>
              <w:spacing w:before="69" w:line="232" w:lineRule="auto"/>
              <w:ind w:left="1581"/>
              <w:rPr>
                <w:highlight w:val="none"/>
              </w:rPr>
            </w:pPr>
            <w:r>
              <w:rPr>
                <w:spacing w:val="2"/>
                <w:highlight w:val="none"/>
              </w:rPr>
              <w:t>黄油</w:t>
            </w:r>
          </w:p>
        </w:tc>
        <w:tc>
          <w:tcPr>
            <w:tcW w:w="3000" w:type="dxa"/>
          </w:tcPr>
          <w:p w14:paraId="79C26C7A">
            <w:pPr>
              <w:pStyle w:val="24"/>
              <w:spacing w:before="69" w:line="231" w:lineRule="auto"/>
              <w:ind w:left="777"/>
              <w:rPr>
                <w:highlight w:val="none"/>
              </w:rPr>
            </w:pPr>
            <w:r>
              <w:rPr>
                <w:spacing w:val="7"/>
                <w:highlight w:val="none"/>
              </w:rPr>
              <w:t>按电梯品牌提供</w:t>
            </w:r>
          </w:p>
        </w:tc>
        <w:tc>
          <w:tcPr>
            <w:tcW w:w="1750" w:type="dxa"/>
          </w:tcPr>
          <w:p w14:paraId="5828E944">
            <w:pPr>
              <w:pStyle w:val="24"/>
              <w:spacing w:before="69" w:line="232" w:lineRule="auto"/>
              <w:ind w:left="473"/>
              <w:rPr>
                <w:highlight w:val="none"/>
              </w:rPr>
            </w:pPr>
            <w:r>
              <w:rPr>
                <w:spacing w:val="4"/>
                <w:highlight w:val="none"/>
              </w:rPr>
              <w:t>免费更换</w:t>
            </w:r>
          </w:p>
        </w:tc>
      </w:tr>
      <w:tr w14:paraId="20692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227E2533">
            <w:pPr>
              <w:pStyle w:val="24"/>
              <w:spacing w:before="106" w:line="184" w:lineRule="auto"/>
              <w:ind w:left="335"/>
              <w:rPr>
                <w:highlight w:val="none"/>
              </w:rPr>
            </w:pPr>
            <w:r>
              <w:rPr>
                <w:highlight w:val="none"/>
              </w:rPr>
              <w:t>5</w:t>
            </w:r>
          </w:p>
        </w:tc>
        <w:tc>
          <w:tcPr>
            <w:tcW w:w="3564" w:type="dxa"/>
          </w:tcPr>
          <w:p w14:paraId="15CC9D87">
            <w:pPr>
              <w:pStyle w:val="24"/>
              <w:spacing w:before="68" w:line="231" w:lineRule="auto"/>
              <w:ind w:left="1580"/>
              <w:rPr>
                <w:highlight w:val="none"/>
              </w:rPr>
            </w:pPr>
            <w:r>
              <w:rPr>
                <w:spacing w:val="2"/>
                <w:highlight w:val="none"/>
              </w:rPr>
              <w:t>灯管</w:t>
            </w:r>
          </w:p>
        </w:tc>
        <w:tc>
          <w:tcPr>
            <w:tcW w:w="3000" w:type="dxa"/>
          </w:tcPr>
          <w:p w14:paraId="1DE71530">
            <w:pPr>
              <w:pStyle w:val="24"/>
              <w:spacing w:before="68" w:line="231" w:lineRule="auto"/>
              <w:ind w:left="777"/>
              <w:rPr>
                <w:highlight w:val="none"/>
              </w:rPr>
            </w:pPr>
            <w:r>
              <w:rPr>
                <w:spacing w:val="7"/>
                <w:highlight w:val="none"/>
              </w:rPr>
              <w:t>按电梯品牌提供</w:t>
            </w:r>
          </w:p>
        </w:tc>
        <w:tc>
          <w:tcPr>
            <w:tcW w:w="1750" w:type="dxa"/>
          </w:tcPr>
          <w:p w14:paraId="745836D9">
            <w:pPr>
              <w:pStyle w:val="24"/>
              <w:spacing w:before="68" w:line="232" w:lineRule="auto"/>
              <w:ind w:left="473"/>
              <w:rPr>
                <w:highlight w:val="none"/>
              </w:rPr>
            </w:pPr>
            <w:r>
              <w:rPr>
                <w:spacing w:val="4"/>
                <w:highlight w:val="none"/>
              </w:rPr>
              <w:t>免费更换</w:t>
            </w:r>
          </w:p>
        </w:tc>
      </w:tr>
      <w:tr w14:paraId="05131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2C79B75C">
            <w:pPr>
              <w:pStyle w:val="24"/>
              <w:spacing w:before="105" w:line="186" w:lineRule="auto"/>
              <w:ind w:left="332"/>
              <w:rPr>
                <w:highlight w:val="none"/>
              </w:rPr>
            </w:pPr>
            <w:r>
              <w:rPr>
                <w:highlight w:val="none"/>
              </w:rPr>
              <w:t>6</w:t>
            </w:r>
          </w:p>
        </w:tc>
        <w:tc>
          <w:tcPr>
            <w:tcW w:w="3564" w:type="dxa"/>
          </w:tcPr>
          <w:p w14:paraId="4694AAF1">
            <w:pPr>
              <w:pStyle w:val="24"/>
              <w:spacing w:before="69" w:line="230" w:lineRule="auto"/>
              <w:ind w:left="848"/>
              <w:rPr>
                <w:highlight w:val="none"/>
              </w:rPr>
            </w:pPr>
            <w:r>
              <w:rPr>
                <w:spacing w:val="8"/>
                <w:highlight w:val="none"/>
              </w:rPr>
              <w:t>轿内、井道照明灯具</w:t>
            </w:r>
          </w:p>
        </w:tc>
        <w:tc>
          <w:tcPr>
            <w:tcW w:w="3000" w:type="dxa"/>
          </w:tcPr>
          <w:p w14:paraId="6B70E0D5">
            <w:pPr>
              <w:pStyle w:val="24"/>
              <w:spacing w:before="69" w:line="231" w:lineRule="auto"/>
              <w:ind w:left="777"/>
              <w:rPr>
                <w:highlight w:val="none"/>
              </w:rPr>
            </w:pPr>
            <w:r>
              <w:rPr>
                <w:spacing w:val="7"/>
                <w:highlight w:val="none"/>
              </w:rPr>
              <w:t>按电梯品牌提供</w:t>
            </w:r>
          </w:p>
        </w:tc>
        <w:tc>
          <w:tcPr>
            <w:tcW w:w="1750" w:type="dxa"/>
          </w:tcPr>
          <w:p w14:paraId="4DE31DA0">
            <w:pPr>
              <w:pStyle w:val="24"/>
              <w:spacing w:before="70" w:line="232" w:lineRule="auto"/>
              <w:ind w:left="473"/>
              <w:rPr>
                <w:highlight w:val="none"/>
              </w:rPr>
            </w:pPr>
            <w:r>
              <w:rPr>
                <w:spacing w:val="4"/>
                <w:highlight w:val="none"/>
              </w:rPr>
              <w:t>免费更换</w:t>
            </w:r>
          </w:p>
        </w:tc>
      </w:tr>
      <w:tr w14:paraId="44B9A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5F5AAEBA">
            <w:pPr>
              <w:pStyle w:val="24"/>
              <w:spacing w:before="107" w:line="184" w:lineRule="auto"/>
              <w:ind w:left="336"/>
              <w:rPr>
                <w:highlight w:val="none"/>
              </w:rPr>
            </w:pPr>
            <w:r>
              <w:rPr>
                <w:highlight w:val="none"/>
              </w:rPr>
              <w:t>7</w:t>
            </w:r>
          </w:p>
        </w:tc>
        <w:tc>
          <w:tcPr>
            <w:tcW w:w="3564" w:type="dxa"/>
          </w:tcPr>
          <w:p w14:paraId="54F7DE2E">
            <w:pPr>
              <w:pStyle w:val="24"/>
              <w:spacing w:before="68" w:line="231" w:lineRule="auto"/>
              <w:ind w:left="1372"/>
              <w:rPr>
                <w:highlight w:val="none"/>
              </w:rPr>
            </w:pPr>
            <w:r>
              <w:rPr>
                <w:spacing w:val="5"/>
                <w:highlight w:val="none"/>
              </w:rPr>
              <w:t>应急灯泡</w:t>
            </w:r>
          </w:p>
        </w:tc>
        <w:tc>
          <w:tcPr>
            <w:tcW w:w="3000" w:type="dxa"/>
          </w:tcPr>
          <w:p w14:paraId="2F204913">
            <w:pPr>
              <w:pStyle w:val="24"/>
              <w:spacing w:before="68" w:line="231" w:lineRule="auto"/>
              <w:ind w:left="777"/>
              <w:rPr>
                <w:highlight w:val="none"/>
              </w:rPr>
            </w:pPr>
            <w:r>
              <w:rPr>
                <w:spacing w:val="7"/>
                <w:highlight w:val="none"/>
              </w:rPr>
              <w:t>按电梯品牌提供</w:t>
            </w:r>
          </w:p>
        </w:tc>
        <w:tc>
          <w:tcPr>
            <w:tcW w:w="1750" w:type="dxa"/>
          </w:tcPr>
          <w:p w14:paraId="3A5FE76D">
            <w:pPr>
              <w:pStyle w:val="24"/>
              <w:spacing w:before="69" w:line="232" w:lineRule="auto"/>
              <w:ind w:left="473"/>
              <w:rPr>
                <w:highlight w:val="none"/>
              </w:rPr>
            </w:pPr>
            <w:r>
              <w:rPr>
                <w:spacing w:val="4"/>
                <w:highlight w:val="none"/>
              </w:rPr>
              <w:t>免费更换</w:t>
            </w:r>
          </w:p>
        </w:tc>
      </w:tr>
      <w:tr w14:paraId="0F3CE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34309E62">
            <w:pPr>
              <w:pStyle w:val="24"/>
              <w:spacing w:before="106" w:line="186" w:lineRule="auto"/>
              <w:ind w:left="331"/>
              <w:rPr>
                <w:highlight w:val="none"/>
              </w:rPr>
            </w:pPr>
            <w:r>
              <w:rPr>
                <w:highlight w:val="none"/>
              </w:rPr>
              <w:t>8</w:t>
            </w:r>
          </w:p>
        </w:tc>
        <w:tc>
          <w:tcPr>
            <w:tcW w:w="3564" w:type="dxa"/>
          </w:tcPr>
          <w:p w14:paraId="357C8DFE">
            <w:pPr>
              <w:pStyle w:val="24"/>
              <w:spacing w:before="70" w:line="231" w:lineRule="auto"/>
              <w:ind w:left="1269"/>
              <w:rPr>
                <w:highlight w:val="none"/>
              </w:rPr>
            </w:pPr>
            <w:r>
              <w:rPr>
                <w:spacing w:val="6"/>
                <w:highlight w:val="none"/>
              </w:rPr>
              <w:t>井道照明灯</w:t>
            </w:r>
          </w:p>
        </w:tc>
        <w:tc>
          <w:tcPr>
            <w:tcW w:w="3000" w:type="dxa"/>
          </w:tcPr>
          <w:p w14:paraId="5D51FC87">
            <w:pPr>
              <w:pStyle w:val="24"/>
              <w:spacing w:before="70" w:line="231" w:lineRule="auto"/>
              <w:ind w:left="777"/>
              <w:rPr>
                <w:highlight w:val="none"/>
              </w:rPr>
            </w:pPr>
            <w:r>
              <w:rPr>
                <w:spacing w:val="7"/>
                <w:highlight w:val="none"/>
              </w:rPr>
              <w:t>按电梯品牌提供</w:t>
            </w:r>
          </w:p>
        </w:tc>
        <w:tc>
          <w:tcPr>
            <w:tcW w:w="1750" w:type="dxa"/>
          </w:tcPr>
          <w:p w14:paraId="000FDCA6">
            <w:pPr>
              <w:pStyle w:val="24"/>
              <w:spacing w:before="70" w:line="232" w:lineRule="auto"/>
              <w:ind w:left="473"/>
              <w:rPr>
                <w:highlight w:val="none"/>
              </w:rPr>
            </w:pPr>
            <w:r>
              <w:rPr>
                <w:spacing w:val="4"/>
                <w:highlight w:val="none"/>
              </w:rPr>
              <w:t>免费更换</w:t>
            </w:r>
          </w:p>
        </w:tc>
      </w:tr>
      <w:tr w14:paraId="2A399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213F351C">
            <w:pPr>
              <w:pStyle w:val="24"/>
              <w:spacing w:before="105" w:line="186" w:lineRule="auto"/>
              <w:ind w:left="331"/>
              <w:rPr>
                <w:highlight w:val="none"/>
              </w:rPr>
            </w:pPr>
            <w:r>
              <w:rPr>
                <w:highlight w:val="none"/>
              </w:rPr>
              <w:t>9</w:t>
            </w:r>
          </w:p>
        </w:tc>
        <w:tc>
          <w:tcPr>
            <w:tcW w:w="3564" w:type="dxa"/>
          </w:tcPr>
          <w:p w14:paraId="702C7A73">
            <w:pPr>
              <w:pStyle w:val="24"/>
              <w:spacing w:before="69" w:line="230" w:lineRule="auto"/>
              <w:ind w:left="1268"/>
              <w:rPr>
                <w:highlight w:val="none"/>
              </w:rPr>
            </w:pPr>
            <w:r>
              <w:rPr>
                <w:spacing w:val="6"/>
                <w:highlight w:val="none"/>
              </w:rPr>
              <w:t>轿顶照明灯</w:t>
            </w:r>
          </w:p>
        </w:tc>
        <w:tc>
          <w:tcPr>
            <w:tcW w:w="3000" w:type="dxa"/>
          </w:tcPr>
          <w:p w14:paraId="01F7C346">
            <w:pPr>
              <w:pStyle w:val="24"/>
              <w:spacing w:before="69" w:line="231" w:lineRule="auto"/>
              <w:ind w:left="777"/>
              <w:rPr>
                <w:highlight w:val="none"/>
              </w:rPr>
            </w:pPr>
            <w:r>
              <w:rPr>
                <w:spacing w:val="7"/>
                <w:highlight w:val="none"/>
              </w:rPr>
              <w:t>按电梯品牌提供</w:t>
            </w:r>
          </w:p>
        </w:tc>
        <w:tc>
          <w:tcPr>
            <w:tcW w:w="1750" w:type="dxa"/>
          </w:tcPr>
          <w:p w14:paraId="6F994673">
            <w:pPr>
              <w:pStyle w:val="24"/>
              <w:spacing w:before="69" w:line="232" w:lineRule="auto"/>
              <w:ind w:left="473"/>
              <w:rPr>
                <w:highlight w:val="none"/>
              </w:rPr>
            </w:pPr>
            <w:r>
              <w:rPr>
                <w:spacing w:val="4"/>
                <w:highlight w:val="none"/>
              </w:rPr>
              <w:t>免费更换</w:t>
            </w:r>
          </w:p>
        </w:tc>
      </w:tr>
      <w:tr w14:paraId="5861D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4CFF0919">
            <w:pPr>
              <w:pStyle w:val="24"/>
              <w:spacing w:before="103" w:line="187" w:lineRule="auto"/>
              <w:ind w:left="296"/>
              <w:rPr>
                <w:highlight w:val="none"/>
              </w:rPr>
            </w:pPr>
            <w:r>
              <w:rPr>
                <w:spacing w:val="-7"/>
                <w:highlight w:val="none"/>
              </w:rPr>
              <w:t>10</w:t>
            </w:r>
          </w:p>
        </w:tc>
        <w:tc>
          <w:tcPr>
            <w:tcW w:w="3564" w:type="dxa"/>
          </w:tcPr>
          <w:p w14:paraId="477C6002">
            <w:pPr>
              <w:pStyle w:val="24"/>
              <w:spacing w:before="68" w:line="231" w:lineRule="auto"/>
              <w:ind w:left="1273"/>
              <w:rPr>
                <w:highlight w:val="none"/>
              </w:rPr>
            </w:pPr>
            <w:r>
              <w:rPr>
                <w:spacing w:val="5"/>
                <w:highlight w:val="none"/>
              </w:rPr>
              <w:t>紧急照明灯</w:t>
            </w:r>
          </w:p>
        </w:tc>
        <w:tc>
          <w:tcPr>
            <w:tcW w:w="3000" w:type="dxa"/>
          </w:tcPr>
          <w:p w14:paraId="5C5C2690">
            <w:pPr>
              <w:pStyle w:val="24"/>
              <w:spacing w:before="68" w:line="231" w:lineRule="auto"/>
              <w:ind w:left="777"/>
              <w:rPr>
                <w:highlight w:val="none"/>
              </w:rPr>
            </w:pPr>
            <w:r>
              <w:rPr>
                <w:spacing w:val="7"/>
                <w:highlight w:val="none"/>
              </w:rPr>
              <w:t>按电梯品牌提供</w:t>
            </w:r>
          </w:p>
        </w:tc>
        <w:tc>
          <w:tcPr>
            <w:tcW w:w="1750" w:type="dxa"/>
          </w:tcPr>
          <w:p w14:paraId="46181188">
            <w:pPr>
              <w:pStyle w:val="24"/>
              <w:spacing w:before="68" w:line="232" w:lineRule="auto"/>
              <w:ind w:left="473"/>
              <w:rPr>
                <w:highlight w:val="none"/>
              </w:rPr>
            </w:pPr>
            <w:r>
              <w:rPr>
                <w:spacing w:val="4"/>
                <w:highlight w:val="none"/>
              </w:rPr>
              <w:t>免费更换</w:t>
            </w:r>
          </w:p>
        </w:tc>
      </w:tr>
      <w:tr w14:paraId="237F1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1D7BF1D9">
            <w:pPr>
              <w:pStyle w:val="24"/>
              <w:spacing w:before="104" w:line="187" w:lineRule="auto"/>
              <w:ind w:left="296"/>
              <w:rPr>
                <w:highlight w:val="none"/>
              </w:rPr>
            </w:pPr>
            <w:r>
              <w:rPr>
                <w:spacing w:val="-7"/>
                <w:highlight w:val="none"/>
              </w:rPr>
              <w:t>11</w:t>
            </w:r>
          </w:p>
        </w:tc>
        <w:tc>
          <w:tcPr>
            <w:tcW w:w="3564" w:type="dxa"/>
          </w:tcPr>
          <w:p w14:paraId="53E3EF59">
            <w:pPr>
              <w:pStyle w:val="24"/>
              <w:spacing w:before="69" w:line="231" w:lineRule="auto"/>
              <w:ind w:left="1480"/>
              <w:rPr>
                <w:highlight w:val="none"/>
              </w:rPr>
            </w:pPr>
            <w:r>
              <w:rPr>
                <w:spacing w:val="4"/>
                <w:highlight w:val="none"/>
              </w:rPr>
              <w:t>停电灯</w:t>
            </w:r>
          </w:p>
        </w:tc>
        <w:tc>
          <w:tcPr>
            <w:tcW w:w="3000" w:type="dxa"/>
          </w:tcPr>
          <w:p w14:paraId="74C8F45B">
            <w:pPr>
              <w:pStyle w:val="24"/>
              <w:spacing w:before="69" w:line="231" w:lineRule="auto"/>
              <w:ind w:left="777"/>
              <w:rPr>
                <w:highlight w:val="none"/>
              </w:rPr>
            </w:pPr>
            <w:r>
              <w:rPr>
                <w:spacing w:val="7"/>
                <w:highlight w:val="none"/>
              </w:rPr>
              <w:t>按电梯品牌提供</w:t>
            </w:r>
          </w:p>
        </w:tc>
        <w:tc>
          <w:tcPr>
            <w:tcW w:w="1750" w:type="dxa"/>
          </w:tcPr>
          <w:p w14:paraId="44918CC4">
            <w:pPr>
              <w:pStyle w:val="24"/>
              <w:spacing w:before="69" w:line="232" w:lineRule="auto"/>
              <w:ind w:left="473"/>
              <w:rPr>
                <w:highlight w:val="none"/>
              </w:rPr>
            </w:pPr>
            <w:r>
              <w:rPr>
                <w:spacing w:val="4"/>
                <w:highlight w:val="none"/>
              </w:rPr>
              <w:t>免费更换</w:t>
            </w:r>
          </w:p>
        </w:tc>
      </w:tr>
      <w:tr w14:paraId="44245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65734F79">
            <w:pPr>
              <w:pStyle w:val="24"/>
              <w:spacing w:before="103" w:line="187" w:lineRule="auto"/>
              <w:ind w:left="296"/>
              <w:rPr>
                <w:highlight w:val="none"/>
              </w:rPr>
            </w:pPr>
            <w:r>
              <w:rPr>
                <w:spacing w:val="-7"/>
                <w:highlight w:val="none"/>
              </w:rPr>
              <w:t>12</w:t>
            </w:r>
          </w:p>
        </w:tc>
        <w:tc>
          <w:tcPr>
            <w:tcW w:w="3564" w:type="dxa"/>
          </w:tcPr>
          <w:p w14:paraId="37F73E88">
            <w:pPr>
              <w:pStyle w:val="24"/>
              <w:spacing w:before="68" w:line="229" w:lineRule="auto"/>
              <w:ind w:left="1060"/>
              <w:rPr>
                <w:highlight w:val="none"/>
              </w:rPr>
            </w:pPr>
            <w:r>
              <w:rPr>
                <w:spacing w:val="5"/>
                <w:highlight w:val="none"/>
              </w:rPr>
              <w:t>螺丝钉（花纹）</w:t>
            </w:r>
          </w:p>
        </w:tc>
        <w:tc>
          <w:tcPr>
            <w:tcW w:w="3000" w:type="dxa"/>
          </w:tcPr>
          <w:p w14:paraId="2F47CFE8">
            <w:pPr>
              <w:pStyle w:val="24"/>
              <w:spacing w:before="68" w:line="231" w:lineRule="auto"/>
              <w:ind w:left="777"/>
              <w:rPr>
                <w:highlight w:val="none"/>
              </w:rPr>
            </w:pPr>
            <w:r>
              <w:rPr>
                <w:spacing w:val="7"/>
                <w:highlight w:val="none"/>
              </w:rPr>
              <w:t>按电梯品牌提供</w:t>
            </w:r>
          </w:p>
        </w:tc>
        <w:tc>
          <w:tcPr>
            <w:tcW w:w="1750" w:type="dxa"/>
          </w:tcPr>
          <w:p w14:paraId="6D308417">
            <w:pPr>
              <w:pStyle w:val="24"/>
              <w:spacing w:before="68" w:line="232" w:lineRule="auto"/>
              <w:ind w:left="473"/>
              <w:rPr>
                <w:highlight w:val="none"/>
              </w:rPr>
            </w:pPr>
            <w:r>
              <w:rPr>
                <w:spacing w:val="4"/>
                <w:highlight w:val="none"/>
              </w:rPr>
              <w:t>免费更换</w:t>
            </w:r>
          </w:p>
        </w:tc>
      </w:tr>
      <w:tr w14:paraId="00204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3DE943D4">
            <w:pPr>
              <w:pStyle w:val="24"/>
              <w:spacing w:before="105" w:line="187" w:lineRule="auto"/>
              <w:ind w:left="296"/>
              <w:rPr>
                <w:highlight w:val="none"/>
              </w:rPr>
            </w:pPr>
            <w:r>
              <w:rPr>
                <w:spacing w:val="-7"/>
                <w:highlight w:val="none"/>
              </w:rPr>
              <w:t>13</w:t>
            </w:r>
          </w:p>
        </w:tc>
        <w:tc>
          <w:tcPr>
            <w:tcW w:w="3564" w:type="dxa"/>
          </w:tcPr>
          <w:p w14:paraId="6C4723E4">
            <w:pPr>
              <w:pStyle w:val="24"/>
              <w:spacing w:before="69" w:line="231" w:lineRule="auto"/>
              <w:ind w:left="1164"/>
              <w:rPr>
                <w:highlight w:val="none"/>
              </w:rPr>
            </w:pPr>
            <w:r>
              <w:rPr>
                <w:spacing w:val="5"/>
                <w:highlight w:val="none"/>
              </w:rPr>
              <w:t>螺丝钉（套）</w:t>
            </w:r>
          </w:p>
        </w:tc>
        <w:tc>
          <w:tcPr>
            <w:tcW w:w="3000" w:type="dxa"/>
          </w:tcPr>
          <w:p w14:paraId="2610205C">
            <w:pPr>
              <w:pStyle w:val="24"/>
              <w:spacing w:before="69" w:line="231" w:lineRule="auto"/>
              <w:ind w:left="777"/>
              <w:rPr>
                <w:highlight w:val="none"/>
              </w:rPr>
            </w:pPr>
            <w:r>
              <w:rPr>
                <w:spacing w:val="7"/>
                <w:highlight w:val="none"/>
              </w:rPr>
              <w:t>按电梯品牌提供</w:t>
            </w:r>
          </w:p>
        </w:tc>
        <w:tc>
          <w:tcPr>
            <w:tcW w:w="1750" w:type="dxa"/>
          </w:tcPr>
          <w:p w14:paraId="3F2706BE">
            <w:pPr>
              <w:pStyle w:val="24"/>
              <w:spacing w:before="70" w:line="232" w:lineRule="auto"/>
              <w:ind w:left="473"/>
              <w:rPr>
                <w:highlight w:val="none"/>
              </w:rPr>
            </w:pPr>
            <w:r>
              <w:rPr>
                <w:spacing w:val="4"/>
                <w:highlight w:val="none"/>
              </w:rPr>
              <w:t>免费更换</w:t>
            </w:r>
          </w:p>
        </w:tc>
      </w:tr>
      <w:tr w14:paraId="266FC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15B7E00B">
            <w:pPr>
              <w:pStyle w:val="24"/>
              <w:spacing w:before="104" w:line="187" w:lineRule="auto"/>
              <w:ind w:left="296"/>
              <w:rPr>
                <w:highlight w:val="none"/>
              </w:rPr>
            </w:pPr>
            <w:r>
              <w:rPr>
                <w:spacing w:val="-7"/>
                <w:highlight w:val="none"/>
              </w:rPr>
              <w:t>14</w:t>
            </w:r>
          </w:p>
        </w:tc>
        <w:tc>
          <w:tcPr>
            <w:tcW w:w="3564" w:type="dxa"/>
          </w:tcPr>
          <w:p w14:paraId="27B8C688">
            <w:pPr>
              <w:pStyle w:val="24"/>
              <w:spacing w:before="68" w:line="232" w:lineRule="auto"/>
              <w:ind w:left="1584"/>
              <w:rPr>
                <w:highlight w:val="none"/>
              </w:rPr>
            </w:pPr>
            <w:r>
              <w:rPr>
                <w:highlight w:val="none"/>
              </w:rPr>
              <w:t>螺丝</w:t>
            </w:r>
          </w:p>
        </w:tc>
        <w:tc>
          <w:tcPr>
            <w:tcW w:w="3000" w:type="dxa"/>
          </w:tcPr>
          <w:p w14:paraId="1811AACD">
            <w:pPr>
              <w:pStyle w:val="24"/>
              <w:spacing w:before="68" w:line="231" w:lineRule="auto"/>
              <w:ind w:left="777"/>
              <w:rPr>
                <w:highlight w:val="none"/>
              </w:rPr>
            </w:pPr>
            <w:r>
              <w:rPr>
                <w:spacing w:val="7"/>
                <w:highlight w:val="none"/>
              </w:rPr>
              <w:t>按电梯品牌提供</w:t>
            </w:r>
          </w:p>
        </w:tc>
        <w:tc>
          <w:tcPr>
            <w:tcW w:w="1750" w:type="dxa"/>
          </w:tcPr>
          <w:p w14:paraId="379AB52B">
            <w:pPr>
              <w:pStyle w:val="24"/>
              <w:spacing w:before="69" w:line="232" w:lineRule="auto"/>
              <w:ind w:left="473"/>
              <w:rPr>
                <w:highlight w:val="none"/>
              </w:rPr>
            </w:pPr>
            <w:r>
              <w:rPr>
                <w:spacing w:val="4"/>
                <w:highlight w:val="none"/>
              </w:rPr>
              <w:t>免费更换</w:t>
            </w:r>
          </w:p>
        </w:tc>
      </w:tr>
      <w:tr w14:paraId="107D6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71545D07">
            <w:pPr>
              <w:pStyle w:val="24"/>
              <w:spacing w:before="105" w:line="187" w:lineRule="auto"/>
              <w:ind w:left="296"/>
              <w:rPr>
                <w:highlight w:val="none"/>
              </w:rPr>
            </w:pPr>
            <w:r>
              <w:rPr>
                <w:spacing w:val="-7"/>
                <w:highlight w:val="none"/>
              </w:rPr>
              <w:t>15</w:t>
            </w:r>
          </w:p>
        </w:tc>
        <w:tc>
          <w:tcPr>
            <w:tcW w:w="3564" w:type="dxa"/>
          </w:tcPr>
          <w:p w14:paraId="72E421CC">
            <w:pPr>
              <w:pStyle w:val="24"/>
              <w:spacing w:before="70" w:line="231" w:lineRule="auto"/>
              <w:ind w:left="1374"/>
              <w:rPr>
                <w:highlight w:val="none"/>
              </w:rPr>
            </w:pPr>
            <w:r>
              <w:rPr>
                <w:spacing w:val="5"/>
                <w:highlight w:val="none"/>
              </w:rPr>
              <w:t>停止开关</w:t>
            </w:r>
          </w:p>
        </w:tc>
        <w:tc>
          <w:tcPr>
            <w:tcW w:w="3000" w:type="dxa"/>
          </w:tcPr>
          <w:p w14:paraId="70D62583">
            <w:pPr>
              <w:pStyle w:val="24"/>
              <w:spacing w:before="70" w:line="231" w:lineRule="auto"/>
              <w:ind w:left="777"/>
              <w:rPr>
                <w:highlight w:val="none"/>
              </w:rPr>
            </w:pPr>
            <w:r>
              <w:rPr>
                <w:spacing w:val="7"/>
                <w:highlight w:val="none"/>
              </w:rPr>
              <w:t>按电梯品牌提供</w:t>
            </w:r>
          </w:p>
        </w:tc>
        <w:tc>
          <w:tcPr>
            <w:tcW w:w="1750" w:type="dxa"/>
          </w:tcPr>
          <w:p w14:paraId="30E75A12">
            <w:pPr>
              <w:pStyle w:val="24"/>
              <w:spacing w:before="70" w:line="232" w:lineRule="auto"/>
              <w:ind w:left="473"/>
              <w:rPr>
                <w:highlight w:val="none"/>
              </w:rPr>
            </w:pPr>
            <w:r>
              <w:rPr>
                <w:spacing w:val="4"/>
                <w:highlight w:val="none"/>
              </w:rPr>
              <w:t>免费更换</w:t>
            </w:r>
          </w:p>
        </w:tc>
      </w:tr>
      <w:tr w14:paraId="0B417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5465CEF4">
            <w:pPr>
              <w:pStyle w:val="24"/>
              <w:spacing w:before="104" w:line="187" w:lineRule="auto"/>
              <w:ind w:left="296"/>
              <w:rPr>
                <w:highlight w:val="none"/>
              </w:rPr>
            </w:pPr>
            <w:r>
              <w:rPr>
                <w:spacing w:val="-7"/>
                <w:highlight w:val="none"/>
              </w:rPr>
              <w:t>16</w:t>
            </w:r>
          </w:p>
        </w:tc>
        <w:tc>
          <w:tcPr>
            <w:tcW w:w="3564" w:type="dxa"/>
          </w:tcPr>
          <w:p w14:paraId="3D2ADC11">
            <w:pPr>
              <w:pStyle w:val="24"/>
              <w:spacing w:before="69" w:line="231" w:lineRule="auto"/>
              <w:ind w:left="1164"/>
              <w:rPr>
                <w:highlight w:val="none"/>
              </w:rPr>
            </w:pPr>
            <w:r>
              <w:rPr>
                <w:spacing w:val="6"/>
                <w:highlight w:val="none"/>
              </w:rPr>
              <w:t>安全触板开关</w:t>
            </w:r>
          </w:p>
        </w:tc>
        <w:tc>
          <w:tcPr>
            <w:tcW w:w="3000" w:type="dxa"/>
          </w:tcPr>
          <w:p w14:paraId="3DA60C44">
            <w:pPr>
              <w:pStyle w:val="24"/>
              <w:spacing w:before="69" w:line="231" w:lineRule="auto"/>
              <w:ind w:left="777"/>
              <w:rPr>
                <w:highlight w:val="none"/>
              </w:rPr>
            </w:pPr>
            <w:r>
              <w:rPr>
                <w:spacing w:val="7"/>
                <w:highlight w:val="none"/>
              </w:rPr>
              <w:t>按电梯品牌提供</w:t>
            </w:r>
          </w:p>
        </w:tc>
        <w:tc>
          <w:tcPr>
            <w:tcW w:w="1750" w:type="dxa"/>
          </w:tcPr>
          <w:p w14:paraId="78E62A69">
            <w:pPr>
              <w:pStyle w:val="24"/>
              <w:spacing w:before="69" w:line="232" w:lineRule="auto"/>
              <w:ind w:left="473"/>
              <w:rPr>
                <w:highlight w:val="none"/>
              </w:rPr>
            </w:pPr>
            <w:r>
              <w:rPr>
                <w:spacing w:val="4"/>
                <w:highlight w:val="none"/>
              </w:rPr>
              <w:t>免费更换</w:t>
            </w:r>
          </w:p>
        </w:tc>
      </w:tr>
      <w:tr w14:paraId="551F7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1F319455">
            <w:pPr>
              <w:pStyle w:val="24"/>
              <w:spacing w:before="103" w:line="187" w:lineRule="auto"/>
              <w:ind w:left="296"/>
              <w:rPr>
                <w:highlight w:val="none"/>
              </w:rPr>
            </w:pPr>
            <w:r>
              <w:rPr>
                <w:spacing w:val="-7"/>
                <w:highlight w:val="none"/>
              </w:rPr>
              <w:t>17</w:t>
            </w:r>
          </w:p>
        </w:tc>
        <w:tc>
          <w:tcPr>
            <w:tcW w:w="3564" w:type="dxa"/>
          </w:tcPr>
          <w:p w14:paraId="3BDB913F">
            <w:pPr>
              <w:pStyle w:val="24"/>
              <w:spacing w:before="68" w:line="230" w:lineRule="auto"/>
              <w:ind w:left="1385"/>
              <w:rPr>
                <w:highlight w:val="none"/>
              </w:rPr>
            </w:pPr>
            <w:r>
              <w:rPr>
                <w:spacing w:val="2"/>
                <w:highlight w:val="none"/>
              </w:rPr>
              <w:t>限位开关</w:t>
            </w:r>
          </w:p>
        </w:tc>
        <w:tc>
          <w:tcPr>
            <w:tcW w:w="3000" w:type="dxa"/>
          </w:tcPr>
          <w:p w14:paraId="5E698520">
            <w:pPr>
              <w:pStyle w:val="24"/>
              <w:spacing w:before="68" w:line="231" w:lineRule="auto"/>
              <w:ind w:left="777"/>
              <w:rPr>
                <w:highlight w:val="none"/>
              </w:rPr>
            </w:pPr>
            <w:r>
              <w:rPr>
                <w:spacing w:val="7"/>
                <w:highlight w:val="none"/>
              </w:rPr>
              <w:t>按电梯品牌提供</w:t>
            </w:r>
          </w:p>
        </w:tc>
        <w:tc>
          <w:tcPr>
            <w:tcW w:w="1750" w:type="dxa"/>
          </w:tcPr>
          <w:p w14:paraId="597AB348">
            <w:pPr>
              <w:pStyle w:val="24"/>
              <w:spacing w:before="68" w:line="232" w:lineRule="auto"/>
              <w:ind w:left="473"/>
              <w:rPr>
                <w:highlight w:val="none"/>
              </w:rPr>
            </w:pPr>
            <w:r>
              <w:rPr>
                <w:spacing w:val="4"/>
                <w:highlight w:val="none"/>
              </w:rPr>
              <w:t>免费更换</w:t>
            </w:r>
          </w:p>
        </w:tc>
      </w:tr>
      <w:tr w14:paraId="64CCE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1F8BBE76">
            <w:pPr>
              <w:pStyle w:val="24"/>
              <w:spacing w:before="104" w:line="187" w:lineRule="auto"/>
              <w:ind w:left="296"/>
              <w:rPr>
                <w:highlight w:val="none"/>
              </w:rPr>
            </w:pPr>
            <w:r>
              <w:rPr>
                <w:spacing w:val="-7"/>
                <w:highlight w:val="none"/>
              </w:rPr>
              <w:t>18</w:t>
            </w:r>
          </w:p>
        </w:tc>
        <w:tc>
          <w:tcPr>
            <w:tcW w:w="3564" w:type="dxa"/>
          </w:tcPr>
          <w:p w14:paraId="233F70C6">
            <w:pPr>
              <w:pStyle w:val="24"/>
              <w:spacing w:before="69" w:line="231" w:lineRule="auto"/>
              <w:ind w:left="1395"/>
              <w:rPr>
                <w:highlight w:val="none"/>
              </w:rPr>
            </w:pPr>
            <w:r>
              <w:rPr>
                <w:highlight w:val="none"/>
              </w:rPr>
              <w:t>电梯开关</w:t>
            </w:r>
          </w:p>
        </w:tc>
        <w:tc>
          <w:tcPr>
            <w:tcW w:w="3000" w:type="dxa"/>
          </w:tcPr>
          <w:p w14:paraId="1F353C86">
            <w:pPr>
              <w:pStyle w:val="24"/>
              <w:spacing w:before="69" w:line="231" w:lineRule="auto"/>
              <w:ind w:left="777"/>
              <w:rPr>
                <w:highlight w:val="none"/>
              </w:rPr>
            </w:pPr>
            <w:r>
              <w:rPr>
                <w:spacing w:val="7"/>
                <w:highlight w:val="none"/>
              </w:rPr>
              <w:t>按电梯品牌提供</w:t>
            </w:r>
          </w:p>
        </w:tc>
        <w:tc>
          <w:tcPr>
            <w:tcW w:w="1750" w:type="dxa"/>
          </w:tcPr>
          <w:p w14:paraId="74750B90">
            <w:pPr>
              <w:pStyle w:val="24"/>
              <w:spacing w:before="70" w:line="232" w:lineRule="auto"/>
              <w:ind w:left="473"/>
              <w:rPr>
                <w:highlight w:val="none"/>
              </w:rPr>
            </w:pPr>
            <w:r>
              <w:rPr>
                <w:spacing w:val="4"/>
                <w:highlight w:val="none"/>
              </w:rPr>
              <w:t>免费更换</w:t>
            </w:r>
          </w:p>
        </w:tc>
      </w:tr>
      <w:tr w14:paraId="6755E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5A06345B">
            <w:pPr>
              <w:pStyle w:val="24"/>
              <w:spacing w:before="103" w:line="187" w:lineRule="auto"/>
              <w:ind w:left="296"/>
              <w:rPr>
                <w:highlight w:val="none"/>
              </w:rPr>
            </w:pPr>
            <w:r>
              <w:rPr>
                <w:spacing w:val="-7"/>
                <w:highlight w:val="none"/>
              </w:rPr>
              <w:t>19</w:t>
            </w:r>
          </w:p>
        </w:tc>
        <w:tc>
          <w:tcPr>
            <w:tcW w:w="3564" w:type="dxa"/>
          </w:tcPr>
          <w:p w14:paraId="1E6415BE">
            <w:pPr>
              <w:pStyle w:val="24"/>
              <w:spacing w:before="68" w:line="231" w:lineRule="auto"/>
              <w:ind w:left="1164"/>
              <w:rPr>
                <w:highlight w:val="none"/>
              </w:rPr>
            </w:pPr>
            <w:r>
              <w:rPr>
                <w:spacing w:val="6"/>
                <w:highlight w:val="none"/>
              </w:rPr>
              <w:t>安全触板开关</w:t>
            </w:r>
          </w:p>
        </w:tc>
        <w:tc>
          <w:tcPr>
            <w:tcW w:w="3000" w:type="dxa"/>
          </w:tcPr>
          <w:p w14:paraId="23125EBF">
            <w:pPr>
              <w:pStyle w:val="24"/>
              <w:spacing w:before="68" w:line="231" w:lineRule="auto"/>
              <w:ind w:left="777"/>
              <w:rPr>
                <w:highlight w:val="none"/>
              </w:rPr>
            </w:pPr>
            <w:r>
              <w:rPr>
                <w:spacing w:val="7"/>
                <w:highlight w:val="none"/>
              </w:rPr>
              <w:t>按电梯品牌提供</w:t>
            </w:r>
          </w:p>
        </w:tc>
        <w:tc>
          <w:tcPr>
            <w:tcW w:w="1750" w:type="dxa"/>
          </w:tcPr>
          <w:p w14:paraId="1661855F">
            <w:pPr>
              <w:pStyle w:val="24"/>
              <w:spacing w:before="69" w:line="232" w:lineRule="auto"/>
              <w:ind w:left="473"/>
              <w:rPr>
                <w:highlight w:val="none"/>
              </w:rPr>
            </w:pPr>
            <w:r>
              <w:rPr>
                <w:spacing w:val="4"/>
                <w:highlight w:val="none"/>
              </w:rPr>
              <w:t>免费更换</w:t>
            </w:r>
          </w:p>
        </w:tc>
      </w:tr>
      <w:tr w14:paraId="5562C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2B0D2921">
            <w:pPr>
              <w:pStyle w:val="24"/>
              <w:spacing w:before="106" w:line="186" w:lineRule="auto"/>
              <w:ind w:left="283"/>
              <w:rPr>
                <w:highlight w:val="none"/>
              </w:rPr>
            </w:pPr>
            <w:r>
              <w:rPr>
                <w:highlight w:val="none"/>
              </w:rPr>
              <w:t>20</w:t>
            </w:r>
          </w:p>
        </w:tc>
        <w:tc>
          <w:tcPr>
            <w:tcW w:w="3564" w:type="dxa"/>
          </w:tcPr>
          <w:p w14:paraId="1A86B5EC">
            <w:pPr>
              <w:pStyle w:val="24"/>
              <w:spacing w:before="70" w:line="228" w:lineRule="auto"/>
              <w:ind w:left="1269"/>
              <w:rPr>
                <w:highlight w:val="none"/>
              </w:rPr>
            </w:pPr>
            <w:r>
              <w:rPr>
                <w:spacing w:val="6"/>
                <w:highlight w:val="none"/>
              </w:rPr>
              <w:t>张紧轮开关</w:t>
            </w:r>
          </w:p>
        </w:tc>
        <w:tc>
          <w:tcPr>
            <w:tcW w:w="3000" w:type="dxa"/>
          </w:tcPr>
          <w:p w14:paraId="30C62AFD">
            <w:pPr>
              <w:pStyle w:val="24"/>
              <w:spacing w:before="70" w:line="231" w:lineRule="auto"/>
              <w:ind w:left="777"/>
              <w:rPr>
                <w:highlight w:val="none"/>
              </w:rPr>
            </w:pPr>
            <w:r>
              <w:rPr>
                <w:spacing w:val="7"/>
                <w:highlight w:val="none"/>
              </w:rPr>
              <w:t>按电梯品牌提供</w:t>
            </w:r>
          </w:p>
        </w:tc>
        <w:tc>
          <w:tcPr>
            <w:tcW w:w="1750" w:type="dxa"/>
          </w:tcPr>
          <w:p w14:paraId="26A45C08">
            <w:pPr>
              <w:pStyle w:val="24"/>
              <w:spacing w:before="70" w:line="232" w:lineRule="auto"/>
              <w:ind w:left="473"/>
              <w:rPr>
                <w:highlight w:val="none"/>
              </w:rPr>
            </w:pPr>
            <w:r>
              <w:rPr>
                <w:spacing w:val="4"/>
                <w:highlight w:val="none"/>
              </w:rPr>
              <w:t>免费更换</w:t>
            </w:r>
          </w:p>
        </w:tc>
      </w:tr>
      <w:tr w14:paraId="30523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09417D6A">
            <w:pPr>
              <w:pStyle w:val="24"/>
              <w:spacing w:before="104" w:line="187" w:lineRule="auto"/>
              <w:ind w:left="283"/>
              <w:rPr>
                <w:highlight w:val="none"/>
              </w:rPr>
            </w:pPr>
            <w:r>
              <w:rPr>
                <w:highlight w:val="none"/>
              </w:rPr>
              <w:t>21</w:t>
            </w:r>
          </w:p>
        </w:tc>
        <w:tc>
          <w:tcPr>
            <w:tcW w:w="3564" w:type="dxa"/>
          </w:tcPr>
          <w:p w14:paraId="72DF1D2D">
            <w:pPr>
              <w:pStyle w:val="24"/>
              <w:spacing w:before="69" w:line="231" w:lineRule="auto"/>
              <w:ind w:left="1384"/>
              <w:rPr>
                <w:highlight w:val="none"/>
              </w:rPr>
            </w:pPr>
            <w:r>
              <w:rPr>
                <w:spacing w:val="3"/>
                <w:highlight w:val="none"/>
              </w:rPr>
              <w:t>急停开关</w:t>
            </w:r>
          </w:p>
        </w:tc>
        <w:tc>
          <w:tcPr>
            <w:tcW w:w="3000" w:type="dxa"/>
          </w:tcPr>
          <w:p w14:paraId="76E72B1F">
            <w:pPr>
              <w:pStyle w:val="24"/>
              <w:spacing w:before="69" w:line="231" w:lineRule="auto"/>
              <w:ind w:left="777"/>
              <w:rPr>
                <w:highlight w:val="none"/>
              </w:rPr>
            </w:pPr>
            <w:r>
              <w:rPr>
                <w:spacing w:val="7"/>
                <w:highlight w:val="none"/>
              </w:rPr>
              <w:t>按电梯品牌提供</w:t>
            </w:r>
          </w:p>
        </w:tc>
        <w:tc>
          <w:tcPr>
            <w:tcW w:w="1750" w:type="dxa"/>
          </w:tcPr>
          <w:p w14:paraId="5FA4232A">
            <w:pPr>
              <w:pStyle w:val="24"/>
              <w:spacing w:before="69" w:line="232" w:lineRule="auto"/>
              <w:ind w:left="473"/>
              <w:rPr>
                <w:highlight w:val="none"/>
              </w:rPr>
            </w:pPr>
            <w:r>
              <w:rPr>
                <w:spacing w:val="4"/>
                <w:highlight w:val="none"/>
              </w:rPr>
              <w:t>免费更换</w:t>
            </w:r>
          </w:p>
        </w:tc>
      </w:tr>
      <w:tr w14:paraId="3354F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081A205A">
            <w:pPr>
              <w:pStyle w:val="24"/>
              <w:spacing w:before="104" w:line="186" w:lineRule="auto"/>
              <w:ind w:left="283"/>
              <w:rPr>
                <w:highlight w:val="none"/>
              </w:rPr>
            </w:pPr>
            <w:r>
              <w:rPr>
                <w:highlight w:val="none"/>
              </w:rPr>
              <w:t>22</w:t>
            </w:r>
          </w:p>
        </w:tc>
        <w:tc>
          <w:tcPr>
            <w:tcW w:w="3564" w:type="dxa"/>
          </w:tcPr>
          <w:p w14:paraId="26494E51">
            <w:pPr>
              <w:pStyle w:val="24"/>
              <w:spacing w:before="68" w:line="231" w:lineRule="auto"/>
              <w:ind w:left="1164"/>
              <w:rPr>
                <w:highlight w:val="none"/>
              </w:rPr>
            </w:pPr>
            <w:r>
              <w:rPr>
                <w:spacing w:val="6"/>
                <w:highlight w:val="none"/>
              </w:rPr>
              <w:t>底坑安全开关</w:t>
            </w:r>
          </w:p>
        </w:tc>
        <w:tc>
          <w:tcPr>
            <w:tcW w:w="3000" w:type="dxa"/>
          </w:tcPr>
          <w:p w14:paraId="3ABFF9D1">
            <w:pPr>
              <w:pStyle w:val="24"/>
              <w:spacing w:before="68" w:line="231" w:lineRule="auto"/>
              <w:ind w:left="777"/>
              <w:rPr>
                <w:highlight w:val="none"/>
              </w:rPr>
            </w:pPr>
            <w:r>
              <w:rPr>
                <w:spacing w:val="7"/>
                <w:highlight w:val="none"/>
              </w:rPr>
              <w:t>按电梯品牌提供</w:t>
            </w:r>
          </w:p>
        </w:tc>
        <w:tc>
          <w:tcPr>
            <w:tcW w:w="1750" w:type="dxa"/>
          </w:tcPr>
          <w:p w14:paraId="4ABF1711">
            <w:pPr>
              <w:pStyle w:val="24"/>
              <w:spacing w:before="68" w:line="232" w:lineRule="auto"/>
              <w:ind w:left="473"/>
              <w:rPr>
                <w:highlight w:val="none"/>
              </w:rPr>
            </w:pPr>
            <w:r>
              <w:rPr>
                <w:spacing w:val="4"/>
                <w:highlight w:val="none"/>
              </w:rPr>
              <w:t>免费更换</w:t>
            </w:r>
          </w:p>
        </w:tc>
      </w:tr>
      <w:tr w14:paraId="63A0F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15CFEC13">
            <w:pPr>
              <w:pStyle w:val="24"/>
              <w:spacing w:before="105" w:line="186" w:lineRule="auto"/>
              <w:ind w:left="283"/>
              <w:rPr>
                <w:highlight w:val="none"/>
              </w:rPr>
            </w:pPr>
            <w:r>
              <w:rPr>
                <w:highlight w:val="none"/>
              </w:rPr>
              <w:t>23</w:t>
            </w:r>
          </w:p>
        </w:tc>
        <w:tc>
          <w:tcPr>
            <w:tcW w:w="3564" w:type="dxa"/>
          </w:tcPr>
          <w:p w14:paraId="586016A7">
            <w:pPr>
              <w:pStyle w:val="24"/>
              <w:spacing w:before="70" w:line="229" w:lineRule="auto"/>
              <w:ind w:left="1380"/>
              <w:rPr>
                <w:highlight w:val="none"/>
              </w:rPr>
            </w:pPr>
            <w:r>
              <w:rPr>
                <w:spacing w:val="4"/>
                <w:highlight w:val="none"/>
              </w:rPr>
              <w:t>断绳开关</w:t>
            </w:r>
          </w:p>
        </w:tc>
        <w:tc>
          <w:tcPr>
            <w:tcW w:w="3000" w:type="dxa"/>
          </w:tcPr>
          <w:p w14:paraId="249150C5">
            <w:pPr>
              <w:pStyle w:val="24"/>
              <w:spacing w:before="69" w:line="231" w:lineRule="auto"/>
              <w:ind w:left="777"/>
              <w:rPr>
                <w:highlight w:val="none"/>
              </w:rPr>
            </w:pPr>
            <w:r>
              <w:rPr>
                <w:spacing w:val="7"/>
                <w:highlight w:val="none"/>
              </w:rPr>
              <w:t>按电梯品牌提供</w:t>
            </w:r>
          </w:p>
        </w:tc>
        <w:tc>
          <w:tcPr>
            <w:tcW w:w="1750" w:type="dxa"/>
          </w:tcPr>
          <w:p w14:paraId="77A47A6B">
            <w:pPr>
              <w:pStyle w:val="24"/>
              <w:spacing w:before="69" w:line="232" w:lineRule="auto"/>
              <w:ind w:left="473"/>
              <w:rPr>
                <w:highlight w:val="none"/>
              </w:rPr>
            </w:pPr>
            <w:r>
              <w:rPr>
                <w:spacing w:val="4"/>
                <w:highlight w:val="none"/>
              </w:rPr>
              <w:t>免费更换</w:t>
            </w:r>
          </w:p>
        </w:tc>
      </w:tr>
      <w:tr w14:paraId="0DF8E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4E91B7F2">
            <w:pPr>
              <w:pStyle w:val="24"/>
              <w:spacing w:before="104" w:line="186" w:lineRule="auto"/>
              <w:ind w:left="283"/>
              <w:rPr>
                <w:highlight w:val="none"/>
              </w:rPr>
            </w:pPr>
            <w:r>
              <w:rPr>
                <w:highlight w:val="none"/>
              </w:rPr>
              <w:t>24</w:t>
            </w:r>
          </w:p>
        </w:tc>
        <w:tc>
          <w:tcPr>
            <w:tcW w:w="3564" w:type="dxa"/>
          </w:tcPr>
          <w:p w14:paraId="507B1563">
            <w:pPr>
              <w:pStyle w:val="24"/>
              <w:spacing w:before="68" w:line="230" w:lineRule="auto"/>
              <w:ind w:left="1166"/>
              <w:rPr>
                <w:highlight w:val="none"/>
              </w:rPr>
            </w:pPr>
            <w:r>
              <w:rPr>
                <w:spacing w:val="6"/>
                <w:highlight w:val="none"/>
              </w:rPr>
              <w:t>消防服务开关</w:t>
            </w:r>
          </w:p>
        </w:tc>
        <w:tc>
          <w:tcPr>
            <w:tcW w:w="3000" w:type="dxa"/>
          </w:tcPr>
          <w:p w14:paraId="0319ED03">
            <w:pPr>
              <w:pStyle w:val="24"/>
              <w:spacing w:before="68" w:line="231" w:lineRule="auto"/>
              <w:ind w:left="777"/>
              <w:rPr>
                <w:highlight w:val="none"/>
              </w:rPr>
            </w:pPr>
            <w:r>
              <w:rPr>
                <w:spacing w:val="7"/>
                <w:highlight w:val="none"/>
              </w:rPr>
              <w:t>按电梯品牌提供</w:t>
            </w:r>
          </w:p>
        </w:tc>
        <w:tc>
          <w:tcPr>
            <w:tcW w:w="1750" w:type="dxa"/>
          </w:tcPr>
          <w:p w14:paraId="4E08196A">
            <w:pPr>
              <w:pStyle w:val="24"/>
              <w:spacing w:before="68" w:line="232" w:lineRule="auto"/>
              <w:ind w:left="473"/>
              <w:rPr>
                <w:highlight w:val="none"/>
              </w:rPr>
            </w:pPr>
            <w:r>
              <w:rPr>
                <w:spacing w:val="4"/>
                <w:highlight w:val="none"/>
              </w:rPr>
              <w:t>免费更换</w:t>
            </w:r>
          </w:p>
        </w:tc>
      </w:tr>
      <w:tr w14:paraId="54A1D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5B3EE669">
            <w:pPr>
              <w:pStyle w:val="24"/>
              <w:spacing w:before="106" w:line="186" w:lineRule="auto"/>
              <w:ind w:left="283"/>
              <w:rPr>
                <w:highlight w:val="none"/>
              </w:rPr>
            </w:pPr>
            <w:r>
              <w:rPr>
                <w:highlight w:val="none"/>
              </w:rPr>
              <w:t>25</w:t>
            </w:r>
          </w:p>
        </w:tc>
        <w:tc>
          <w:tcPr>
            <w:tcW w:w="3564" w:type="dxa"/>
          </w:tcPr>
          <w:p w14:paraId="75F06472">
            <w:pPr>
              <w:pStyle w:val="24"/>
              <w:spacing w:before="69" w:line="231" w:lineRule="auto"/>
              <w:ind w:left="1280"/>
              <w:rPr>
                <w:highlight w:val="none"/>
              </w:rPr>
            </w:pPr>
            <w:r>
              <w:rPr>
                <w:spacing w:val="4"/>
                <w:highlight w:val="none"/>
              </w:rPr>
              <w:t>限速器开关</w:t>
            </w:r>
          </w:p>
        </w:tc>
        <w:tc>
          <w:tcPr>
            <w:tcW w:w="3000" w:type="dxa"/>
          </w:tcPr>
          <w:p w14:paraId="19293C03">
            <w:pPr>
              <w:pStyle w:val="24"/>
              <w:spacing w:before="69" w:line="231" w:lineRule="auto"/>
              <w:ind w:left="777"/>
              <w:rPr>
                <w:highlight w:val="none"/>
              </w:rPr>
            </w:pPr>
            <w:r>
              <w:rPr>
                <w:spacing w:val="7"/>
                <w:highlight w:val="none"/>
              </w:rPr>
              <w:t>按电梯品牌提供</w:t>
            </w:r>
          </w:p>
        </w:tc>
        <w:tc>
          <w:tcPr>
            <w:tcW w:w="1750" w:type="dxa"/>
          </w:tcPr>
          <w:p w14:paraId="6452E7BE">
            <w:pPr>
              <w:pStyle w:val="24"/>
              <w:spacing w:before="70" w:line="232" w:lineRule="auto"/>
              <w:ind w:left="473"/>
              <w:rPr>
                <w:highlight w:val="none"/>
              </w:rPr>
            </w:pPr>
            <w:r>
              <w:rPr>
                <w:spacing w:val="4"/>
                <w:highlight w:val="none"/>
              </w:rPr>
              <w:t>免费更换</w:t>
            </w:r>
          </w:p>
        </w:tc>
      </w:tr>
      <w:tr w14:paraId="4C694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1" w:hRule="atLeast"/>
        </w:trPr>
        <w:tc>
          <w:tcPr>
            <w:tcW w:w="760" w:type="dxa"/>
          </w:tcPr>
          <w:p w14:paraId="41E3B2C9">
            <w:pPr>
              <w:pStyle w:val="24"/>
              <w:spacing w:before="105" w:line="186" w:lineRule="auto"/>
              <w:ind w:left="283"/>
              <w:rPr>
                <w:highlight w:val="none"/>
              </w:rPr>
            </w:pPr>
            <w:r>
              <w:rPr>
                <w:highlight w:val="none"/>
              </w:rPr>
              <w:t>26</w:t>
            </w:r>
          </w:p>
        </w:tc>
        <w:tc>
          <w:tcPr>
            <w:tcW w:w="3564" w:type="dxa"/>
          </w:tcPr>
          <w:p w14:paraId="624C81EE">
            <w:pPr>
              <w:pStyle w:val="24"/>
              <w:spacing w:before="68" w:line="231" w:lineRule="auto"/>
              <w:ind w:left="1373"/>
              <w:rPr>
                <w:highlight w:val="none"/>
              </w:rPr>
            </w:pPr>
            <w:r>
              <w:rPr>
                <w:spacing w:val="5"/>
                <w:highlight w:val="none"/>
              </w:rPr>
              <w:t>超载开关</w:t>
            </w:r>
          </w:p>
        </w:tc>
        <w:tc>
          <w:tcPr>
            <w:tcW w:w="3000" w:type="dxa"/>
          </w:tcPr>
          <w:p w14:paraId="011D02F4">
            <w:pPr>
              <w:pStyle w:val="24"/>
              <w:spacing w:before="68" w:line="231" w:lineRule="auto"/>
              <w:ind w:left="777"/>
              <w:rPr>
                <w:highlight w:val="none"/>
              </w:rPr>
            </w:pPr>
            <w:r>
              <w:rPr>
                <w:spacing w:val="7"/>
                <w:highlight w:val="none"/>
              </w:rPr>
              <w:t>按电梯品牌提供</w:t>
            </w:r>
          </w:p>
        </w:tc>
        <w:tc>
          <w:tcPr>
            <w:tcW w:w="1750" w:type="dxa"/>
          </w:tcPr>
          <w:p w14:paraId="2DF603E4">
            <w:pPr>
              <w:pStyle w:val="24"/>
              <w:spacing w:before="69" w:line="232" w:lineRule="auto"/>
              <w:ind w:left="473"/>
              <w:rPr>
                <w:highlight w:val="none"/>
              </w:rPr>
            </w:pPr>
            <w:r>
              <w:rPr>
                <w:spacing w:val="4"/>
                <w:highlight w:val="none"/>
              </w:rPr>
              <w:t>免费更换</w:t>
            </w:r>
          </w:p>
        </w:tc>
      </w:tr>
      <w:tr w14:paraId="07237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03A8B0B1">
            <w:pPr>
              <w:pStyle w:val="24"/>
              <w:spacing w:before="107" w:line="186" w:lineRule="auto"/>
              <w:ind w:left="283"/>
              <w:rPr>
                <w:highlight w:val="none"/>
              </w:rPr>
            </w:pPr>
            <w:r>
              <w:rPr>
                <w:highlight w:val="none"/>
              </w:rPr>
              <w:t>27</w:t>
            </w:r>
          </w:p>
        </w:tc>
        <w:tc>
          <w:tcPr>
            <w:tcW w:w="3564" w:type="dxa"/>
          </w:tcPr>
          <w:p w14:paraId="626F3CB1">
            <w:pPr>
              <w:pStyle w:val="24"/>
              <w:spacing w:before="71" w:line="230" w:lineRule="auto"/>
              <w:ind w:left="1166"/>
              <w:rPr>
                <w:highlight w:val="none"/>
              </w:rPr>
            </w:pPr>
            <w:r>
              <w:rPr>
                <w:spacing w:val="6"/>
                <w:highlight w:val="none"/>
              </w:rPr>
              <w:t>消防迫降开关</w:t>
            </w:r>
          </w:p>
        </w:tc>
        <w:tc>
          <w:tcPr>
            <w:tcW w:w="3000" w:type="dxa"/>
          </w:tcPr>
          <w:p w14:paraId="684763FD">
            <w:pPr>
              <w:pStyle w:val="24"/>
              <w:spacing w:before="71" w:line="231" w:lineRule="auto"/>
              <w:ind w:left="777"/>
              <w:rPr>
                <w:highlight w:val="none"/>
              </w:rPr>
            </w:pPr>
            <w:r>
              <w:rPr>
                <w:spacing w:val="7"/>
                <w:highlight w:val="none"/>
              </w:rPr>
              <w:t>按电梯品牌提供</w:t>
            </w:r>
          </w:p>
        </w:tc>
        <w:tc>
          <w:tcPr>
            <w:tcW w:w="1750" w:type="dxa"/>
          </w:tcPr>
          <w:p w14:paraId="1251D8A7">
            <w:pPr>
              <w:pStyle w:val="24"/>
              <w:spacing w:before="71" w:line="232" w:lineRule="auto"/>
              <w:ind w:left="473"/>
              <w:rPr>
                <w:highlight w:val="none"/>
              </w:rPr>
            </w:pPr>
            <w:r>
              <w:rPr>
                <w:spacing w:val="4"/>
                <w:highlight w:val="none"/>
              </w:rPr>
              <w:t>免费更换</w:t>
            </w:r>
          </w:p>
        </w:tc>
      </w:tr>
      <w:tr w14:paraId="0AAA5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1" w:hRule="atLeast"/>
        </w:trPr>
        <w:tc>
          <w:tcPr>
            <w:tcW w:w="760" w:type="dxa"/>
          </w:tcPr>
          <w:p w14:paraId="0046BBAB">
            <w:pPr>
              <w:pStyle w:val="24"/>
              <w:spacing w:before="106" w:line="186" w:lineRule="auto"/>
              <w:ind w:left="283"/>
              <w:rPr>
                <w:highlight w:val="none"/>
              </w:rPr>
            </w:pPr>
            <w:r>
              <w:rPr>
                <w:highlight w:val="none"/>
              </w:rPr>
              <w:t>28</w:t>
            </w:r>
          </w:p>
        </w:tc>
        <w:tc>
          <w:tcPr>
            <w:tcW w:w="3564" w:type="dxa"/>
          </w:tcPr>
          <w:p w14:paraId="2D697D02">
            <w:pPr>
              <w:pStyle w:val="24"/>
              <w:spacing w:before="70" w:line="231" w:lineRule="auto"/>
              <w:ind w:left="1060"/>
              <w:rPr>
                <w:highlight w:val="none"/>
              </w:rPr>
            </w:pPr>
            <w:r>
              <w:rPr>
                <w:spacing w:val="7"/>
                <w:highlight w:val="none"/>
              </w:rPr>
              <w:t>底坑急停开关盒</w:t>
            </w:r>
          </w:p>
        </w:tc>
        <w:tc>
          <w:tcPr>
            <w:tcW w:w="3000" w:type="dxa"/>
          </w:tcPr>
          <w:p w14:paraId="60E17010">
            <w:pPr>
              <w:pStyle w:val="24"/>
              <w:spacing w:before="70" w:line="231" w:lineRule="auto"/>
              <w:ind w:left="777"/>
              <w:rPr>
                <w:highlight w:val="none"/>
              </w:rPr>
            </w:pPr>
            <w:r>
              <w:rPr>
                <w:spacing w:val="7"/>
                <w:highlight w:val="none"/>
              </w:rPr>
              <w:t>按电梯品牌提供</w:t>
            </w:r>
          </w:p>
        </w:tc>
        <w:tc>
          <w:tcPr>
            <w:tcW w:w="1750" w:type="dxa"/>
          </w:tcPr>
          <w:p w14:paraId="0EFB15DC">
            <w:pPr>
              <w:pStyle w:val="24"/>
              <w:spacing w:before="70" w:line="232" w:lineRule="auto"/>
              <w:ind w:left="473"/>
              <w:rPr>
                <w:highlight w:val="none"/>
              </w:rPr>
            </w:pPr>
            <w:r>
              <w:rPr>
                <w:spacing w:val="4"/>
                <w:highlight w:val="none"/>
              </w:rPr>
              <w:t>免费更换</w:t>
            </w:r>
          </w:p>
        </w:tc>
      </w:tr>
      <w:tr w14:paraId="00519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1AA69574">
            <w:pPr>
              <w:pStyle w:val="24"/>
              <w:spacing w:before="106" w:line="186" w:lineRule="auto"/>
              <w:ind w:left="283"/>
              <w:rPr>
                <w:highlight w:val="none"/>
              </w:rPr>
            </w:pPr>
            <w:r>
              <w:rPr>
                <w:highlight w:val="none"/>
              </w:rPr>
              <w:t>29</w:t>
            </w:r>
          </w:p>
        </w:tc>
        <w:tc>
          <w:tcPr>
            <w:tcW w:w="3564" w:type="dxa"/>
          </w:tcPr>
          <w:p w14:paraId="53AD0F80">
            <w:pPr>
              <w:pStyle w:val="24"/>
              <w:spacing w:before="70" w:line="230" w:lineRule="auto"/>
              <w:ind w:left="1174"/>
              <w:rPr>
                <w:highlight w:val="none"/>
              </w:rPr>
            </w:pPr>
            <w:r>
              <w:rPr>
                <w:spacing w:val="5"/>
                <w:highlight w:val="none"/>
              </w:rPr>
              <w:t>限位开关装配</w:t>
            </w:r>
          </w:p>
        </w:tc>
        <w:tc>
          <w:tcPr>
            <w:tcW w:w="3000" w:type="dxa"/>
          </w:tcPr>
          <w:p w14:paraId="02153DFE">
            <w:pPr>
              <w:pStyle w:val="24"/>
              <w:spacing w:before="70" w:line="231" w:lineRule="auto"/>
              <w:ind w:left="777"/>
              <w:rPr>
                <w:highlight w:val="none"/>
              </w:rPr>
            </w:pPr>
            <w:r>
              <w:rPr>
                <w:spacing w:val="7"/>
                <w:highlight w:val="none"/>
              </w:rPr>
              <w:t>按电梯品牌提供</w:t>
            </w:r>
          </w:p>
        </w:tc>
        <w:tc>
          <w:tcPr>
            <w:tcW w:w="1750" w:type="dxa"/>
          </w:tcPr>
          <w:p w14:paraId="5C72E96D">
            <w:pPr>
              <w:pStyle w:val="24"/>
              <w:spacing w:before="70" w:line="232" w:lineRule="auto"/>
              <w:ind w:left="473"/>
              <w:rPr>
                <w:highlight w:val="none"/>
              </w:rPr>
            </w:pPr>
            <w:r>
              <w:rPr>
                <w:spacing w:val="4"/>
                <w:highlight w:val="none"/>
              </w:rPr>
              <w:t>免费更换</w:t>
            </w:r>
          </w:p>
        </w:tc>
      </w:tr>
      <w:tr w14:paraId="72E06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47A6BA7E">
            <w:pPr>
              <w:pStyle w:val="24"/>
              <w:spacing w:before="107" w:line="186" w:lineRule="auto"/>
              <w:ind w:left="284"/>
              <w:rPr>
                <w:highlight w:val="none"/>
              </w:rPr>
            </w:pPr>
            <w:r>
              <w:rPr>
                <w:spacing w:val="-1"/>
                <w:highlight w:val="none"/>
              </w:rPr>
              <w:t>30</w:t>
            </w:r>
          </w:p>
        </w:tc>
        <w:tc>
          <w:tcPr>
            <w:tcW w:w="3564" w:type="dxa"/>
          </w:tcPr>
          <w:p w14:paraId="485D4082">
            <w:pPr>
              <w:pStyle w:val="24"/>
              <w:spacing w:before="72" w:line="229" w:lineRule="auto"/>
              <w:ind w:left="1374"/>
              <w:rPr>
                <w:highlight w:val="none"/>
              </w:rPr>
            </w:pPr>
            <w:r>
              <w:rPr>
                <w:spacing w:val="5"/>
                <w:highlight w:val="none"/>
              </w:rPr>
              <w:t>行程开关</w:t>
            </w:r>
          </w:p>
        </w:tc>
        <w:tc>
          <w:tcPr>
            <w:tcW w:w="3000" w:type="dxa"/>
          </w:tcPr>
          <w:p w14:paraId="08060037">
            <w:pPr>
              <w:pStyle w:val="24"/>
              <w:spacing w:before="71" w:line="231" w:lineRule="auto"/>
              <w:ind w:left="777"/>
              <w:rPr>
                <w:highlight w:val="none"/>
              </w:rPr>
            </w:pPr>
            <w:r>
              <w:rPr>
                <w:spacing w:val="7"/>
                <w:highlight w:val="none"/>
              </w:rPr>
              <w:t>按电梯品牌提供</w:t>
            </w:r>
          </w:p>
        </w:tc>
        <w:tc>
          <w:tcPr>
            <w:tcW w:w="1750" w:type="dxa"/>
          </w:tcPr>
          <w:p w14:paraId="0BD1838A">
            <w:pPr>
              <w:pStyle w:val="24"/>
              <w:spacing w:before="72" w:line="232" w:lineRule="auto"/>
              <w:ind w:left="473"/>
              <w:rPr>
                <w:highlight w:val="none"/>
              </w:rPr>
            </w:pPr>
            <w:r>
              <w:rPr>
                <w:spacing w:val="4"/>
                <w:highlight w:val="none"/>
              </w:rPr>
              <w:t>免费更换</w:t>
            </w:r>
          </w:p>
        </w:tc>
      </w:tr>
      <w:tr w14:paraId="7AC04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4AA53ACA">
            <w:pPr>
              <w:pStyle w:val="24"/>
              <w:spacing w:before="105" w:line="187" w:lineRule="auto"/>
              <w:ind w:left="284"/>
              <w:rPr>
                <w:highlight w:val="none"/>
              </w:rPr>
            </w:pPr>
            <w:r>
              <w:rPr>
                <w:spacing w:val="-1"/>
                <w:highlight w:val="none"/>
              </w:rPr>
              <w:t>31</w:t>
            </w:r>
          </w:p>
        </w:tc>
        <w:tc>
          <w:tcPr>
            <w:tcW w:w="3564" w:type="dxa"/>
          </w:tcPr>
          <w:p w14:paraId="30FCA1B5">
            <w:pPr>
              <w:pStyle w:val="24"/>
              <w:spacing w:before="70" w:line="230" w:lineRule="auto"/>
              <w:ind w:left="1272"/>
              <w:rPr>
                <w:highlight w:val="none"/>
              </w:rPr>
            </w:pPr>
            <w:r>
              <w:rPr>
                <w:spacing w:val="6"/>
                <w:highlight w:val="none"/>
              </w:rPr>
              <w:t>消防员开关</w:t>
            </w:r>
          </w:p>
        </w:tc>
        <w:tc>
          <w:tcPr>
            <w:tcW w:w="3000" w:type="dxa"/>
          </w:tcPr>
          <w:p w14:paraId="08522EBC">
            <w:pPr>
              <w:pStyle w:val="24"/>
              <w:spacing w:before="70" w:line="231" w:lineRule="auto"/>
              <w:ind w:left="777"/>
              <w:rPr>
                <w:highlight w:val="none"/>
              </w:rPr>
            </w:pPr>
            <w:r>
              <w:rPr>
                <w:spacing w:val="7"/>
                <w:highlight w:val="none"/>
              </w:rPr>
              <w:t>按电梯品牌提供</w:t>
            </w:r>
          </w:p>
        </w:tc>
        <w:tc>
          <w:tcPr>
            <w:tcW w:w="1750" w:type="dxa"/>
          </w:tcPr>
          <w:p w14:paraId="1CDE0B1C">
            <w:pPr>
              <w:pStyle w:val="24"/>
              <w:spacing w:before="71" w:line="232" w:lineRule="auto"/>
              <w:ind w:left="473"/>
              <w:rPr>
                <w:highlight w:val="none"/>
              </w:rPr>
            </w:pPr>
            <w:r>
              <w:rPr>
                <w:spacing w:val="4"/>
                <w:highlight w:val="none"/>
              </w:rPr>
              <w:t>免费更换</w:t>
            </w:r>
          </w:p>
        </w:tc>
      </w:tr>
    </w:tbl>
    <w:p w14:paraId="739E3947">
      <w:pPr>
        <w:rPr>
          <w:rFonts w:ascii="Arial"/>
          <w:sz w:val="21"/>
          <w:highlight w:val="none"/>
        </w:rPr>
      </w:pPr>
    </w:p>
    <w:p w14:paraId="12BF3077">
      <w:pPr>
        <w:rPr>
          <w:rFonts w:ascii="Arial" w:hAnsi="Arial" w:eastAsia="Arial" w:cs="Arial"/>
          <w:sz w:val="21"/>
          <w:szCs w:val="21"/>
          <w:highlight w:val="none"/>
        </w:rPr>
        <w:sectPr>
          <w:pgSz w:w="11906" w:h="16839"/>
          <w:pgMar w:top="1221" w:right="1379" w:bottom="0" w:left="1447" w:header="0" w:footer="0" w:gutter="0"/>
          <w:cols w:space="720" w:num="1"/>
        </w:sectPr>
      </w:pPr>
    </w:p>
    <w:tbl>
      <w:tblPr>
        <w:tblStyle w:val="25"/>
        <w:tblW w:w="90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3564"/>
        <w:gridCol w:w="3000"/>
        <w:gridCol w:w="1750"/>
      </w:tblGrid>
      <w:tr w14:paraId="232FA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60" w:type="dxa"/>
          </w:tcPr>
          <w:p w14:paraId="69986001">
            <w:pPr>
              <w:pStyle w:val="24"/>
              <w:spacing w:before="107" w:line="186" w:lineRule="auto"/>
              <w:ind w:left="284"/>
              <w:rPr>
                <w:highlight w:val="none"/>
              </w:rPr>
            </w:pPr>
            <w:r>
              <w:rPr>
                <w:spacing w:val="-1"/>
                <w:highlight w:val="none"/>
              </w:rPr>
              <w:t>32</w:t>
            </w:r>
          </w:p>
        </w:tc>
        <w:tc>
          <w:tcPr>
            <w:tcW w:w="3564" w:type="dxa"/>
          </w:tcPr>
          <w:p w14:paraId="32A78EC3">
            <w:pPr>
              <w:pStyle w:val="24"/>
              <w:spacing w:before="71" w:line="231" w:lineRule="auto"/>
              <w:ind w:left="849"/>
              <w:rPr>
                <w:highlight w:val="none"/>
              </w:rPr>
            </w:pPr>
            <w:r>
              <w:rPr>
                <w:spacing w:val="8"/>
                <w:highlight w:val="none"/>
              </w:rPr>
              <w:t>安全触板开关电缆线</w:t>
            </w:r>
          </w:p>
        </w:tc>
        <w:tc>
          <w:tcPr>
            <w:tcW w:w="3000" w:type="dxa"/>
          </w:tcPr>
          <w:p w14:paraId="693A57CE">
            <w:pPr>
              <w:pStyle w:val="24"/>
              <w:spacing w:before="71" w:line="231" w:lineRule="auto"/>
              <w:ind w:left="777"/>
              <w:rPr>
                <w:highlight w:val="none"/>
              </w:rPr>
            </w:pPr>
            <w:r>
              <w:rPr>
                <w:spacing w:val="7"/>
                <w:highlight w:val="none"/>
              </w:rPr>
              <w:t>按电梯品牌提供</w:t>
            </w:r>
          </w:p>
        </w:tc>
        <w:tc>
          <w:tcPr>
            <w:tcW w:w="1750" w:type="dxa"/>
          </w:tcPr>
          <w:p w14:paraId="2DC7766D">
            <w:pPr>
              <w:pStyle w:val="24"/>
              <w:spacing w:before="71" w:line="232" w:lineRule="auto"/>
              <w:ind w:left="473"/>
              <w:rPr>
                <w:highlight w:val="none"/>
              </w:rPr>
            </w:pPr>
            <w:r>
              <w:rPr>
                <w:spacing w:val="4"/>
                <w:highlight w:val="none"/>
              </w:rPr>
              <w:t>免费更换</w:t>
            </w:r>
          </w:p>
        </w:tc>
      </w:tr>
      <w:tr w14:paraId="6814B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1EA18570">
            <w:pPr>
              <w:pStyle w:val="24"/>
              <w:spacing w:before="102" w:line="186" w:lineRule="auto"/>
              <w:ind w:left="284"/>
              <w:rPr>
                <w:highlight w:val="none"/>
              </w:rPr>
            </w:pPr>
            <w:r>
              <w:rPr>
                <w:spacing w:val="-1"/>
                <w:highlight w:val="none"/>
              </w:rPr>
              <w:t>33</w:t>
            </w:r>
          </w:p>
        </w:tc>
        <w:tc>
          <w:tcPr>
            <w:tcW w:w="3564" w:type="dxa"/>
          </w:tcPr>
          <w:p w14:paraId="1E436443">
            <w:pPr>
              <w:pStyle w:val="24"/>
              <w:spacing w:before="66" w:line="230" w:lineRule="auto"/>
              <w:ind w:left="1059"/>
              <w:rPr>
                <w:highlight w:val="none"/>
              </w:rPr>
            </w:pPr>
            <w:r>
              <w:rPr>
                <w:spacing w:val="7"/>
                <w:highlight w:val="none"/>
              </w:rPr>
              <w:t>轿顶上、下按钮</w:t>
            </w:r>
          </w:p>
        </w:tc>
        <w:tc>
          <w:tcPr>
            <w:tcW w:w="3000" w:type="dxa"/>
          </w:tcPr>
          <w:p w14:paraId="35B3C379">
            <w:pPr>
              <w:pStyle w:val="24"/>
              <w:spacing w:before="66" w:line="231" w:lineRule="auto"/>
              <w:ind w:left="777"/>
              <w:rPr>
                <w:highlight w:val="none"/>
              </w:rPr>
            </w:pPr>
            <w:r>
              <w:rPr>
                <w:spacing w:val="7"/>
                <w:highlight w:val="none"/>
              </w:rPr>
              <w:t>按电梯品牌提供</w:t>
            </w:r>
          </w:p>
        </w:tc>
        <w:tc>
          <w:tcPr>
            <w:tcW w:w="1750" w:type="dxa"/>
          </w:tcPr>
          <w:p w14:paraId="17010397">
            <w:pPr>
              <w:pStyle w:val="24"/>
              <w:spacing w:before="66" w:line="232" w:lineRule="auto"/>
              <w:ind w:left="473"/>
              <w:rPr>
                <w:highlight w:val="none"/>
              </w:rPr>
            </w:pPr>
            <w:r>
              <w:rPr>
                <w:spacing w:val="4"/>
                <w:highlight w:val="none"/>
              </w:rPr>
              <w:t>免费更换</w:t>
            </w:r>
          </w:p>
        </w:tc>
      </w:tr>
      <w:tr w14:paraId="13E0B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60" w:type="dxa"/>
          </w:tcPr>
          <w:p w14:paraId="196204F0">
            <w:pPr>
              <w:pStyle w:val="24"/>
              <w:spacing w:before="103" w:line="186" w:lineRule="auto"/>
              <w:ind w:left="284"/>
              <w:rPr>
                <w:highlight w:val="none"/>
              </w:rPr>
            </w:pPr>
            <w:r>
              <w:rPr>
                <w:spacing w:val="-1"/>
                <w:highlight w:val="none"/>
              </w:rPr>
              <w:t>34</w:t>
            </w:r>
          </w:p>
        </w:tc>
        <w:tc>
          <w:tcPr>
            <w:tcW w:w="3564" w:type="dxa"/>
          </w:tcPr>
          <w:p w14:paraId="4CC8BEE5">
            <w:pPr>
              <w:pStyle w:val="24"/>
              <w:spacing w:before="67" w:line="229" w:lineRule="auto"/>
              <w:ind w:left="1058"/>
              <w:rPr>
                <w:highlight w:val="none"/>
              </w:rPr>
            </w:pPr>
            <w:r>
              <w:rPr>
                <w:spacing w:val="7"/>
                <w:highlight w:val="none"/>
              </w:rPr>
              <w:t>操作箱检修按钮</w:t>
            </w:r>
          </w:p>
        </w:tc>
        <w:tc>
          <w:tcPr>
            <w:tcW w:w="3000" w:type="dxa"/>
          </w:tcPr>
          <w:p w14:paraId="4F1E2AFE">
            <w:pPr>
              <w:pStyle w:val="24"/>
              <w:spacing w:before="67" w:line="231" w:lineRule="auto"/>
              <w:ind w:left="777"/>
              <w:rPr>
                <w:highlight w:val="none"/>
              </w:rPr>
            </w:pPr>
            <w:r>
              <w:rPr>
                <w:spacing w:val="7"/>
                <w:highlight w:val="none"/>
              </w:rPr>
              <w:t>按电梯品牌提供</w:t>
            </w:r>
          </w:p>
        </w:tc>
        <w:tc>
          <w:tcPr>
            <w:tcW w:w="1750" w:type="dxa"/>
          </w:tcPr>
          <w:p w14:paraId="4ED98055">
            <w:pPr>
              <w:pStyle w:val="24"/>
              <w:spacing w:before="67" w:line="232" w:lineRule="auto"/>
              <w:ind w:left="473"/>
              <w:rPr>
                <w:highlight w:val="none"/>
              </w:rPr>
            </w:pPr>
            <w:r>
              <w:rPr>
                <w:spacing w:val="4"/>
                <w:highlight w:val="none"/>
              </w:rPr>
              <w:t>免费更换</w:t>
            </w:r>
          </w:p>
        </w:tc>
      </w:tr>
      <w:tr w14:paraId="7BA59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60" w:type="dxa"/>
          </w:tcPr>
          <w:p w14:paraId="515B52D7">
            <w:pPr>
              <w:pStyle w:val="24"/>
              <w:spacing w:before="103" w:line="186" w:lineRule="auto"/>
              <w:ind w:left="284"/>
              <w:rPr>
                <w:highlight w:val="none"/>
              </w:rPr>
            </w:pPr>
            <w:r>
              <w:rPr>
                <w:spacing w:val="-1"/>
                <w:highlight w:val="none"/>
              </w:rPr>
              <w:t>35</w:t>
            </w:r>
          </w:p>
        </w:tc>
        <w:tc>
          <w:tcPr>
            <w:tcW w:w="3564" w:type="dxa"/>
          </w:tcPr>
          <w:p w14:paraId="438A5DE3">
            <w:pPr>
              <w:pStyle w:val="24"/>
              <w:spacing w:before="68" w:line="229" w:lineRule="auto"/>
              <w:ind w:left="1161"/>
              <w:rPr>
                <w:highlight w:val="none"/>
              </w:rPr>
            </w:pPr>
            <w:r>
              <w:rPr>
                <w:spacing w:val="5"/>
                <w:highlight w:val="none"/>
              </w:rPr>
              <w:t>按钮（单钮）</w:t>
            </w:r>
          </w:p>
        </w:tc>
        <w:tc>
          <w:tcPr>
            <w:tcW w:w="3000" w:type="dxa"/>
          </w:tcPr>
          <w:p w14:paraId="2D3B31C3">
            <w:pPr>
              <w:pStyle w:val="24"/>
              <w:spacing w:before="67" w:line="231" w:lineRule="auto"/>
              <w:ind w:left="777"/>
              <w:rPr>
                <w:highlight w:val="none"/>
              </w:rPr>
            </w:pPr>
            <w:r>
              <w:rPr>
                <w:spacing w:val="7"/>
                <w:highlight w:val="none"/>
              </w:rPr>
              <w:t>按电梯品牌提供</w:t>
            </w:r>
          </w:p>
        </w:tc>
        <w:tc>
          <w:tcPr>
            <w:tcW w:w="1750" w:type="dxa"/>
          </w:tcPr>
          <w:p w14:paraId="1539D1A4">
            <w:pPr>
              <w:pStyle w:val="24"/>
              <w:spacing w:before="67" w:line="232" w:lineRule="auto"/>
              <w:ind w:left="473"/>
              <w:rPr>
                <w:highlight w:val="none"/>
              </w:rPr>
            </w:pPr>
            <w:r>
              <w:rPr>
                <w:spacing w:val="4"/>
                <w:highlight w:val="none"/>
              </w:rPr>
              <w:t>免费更换</w:t>
            </w:r>
          </w:p>
        </w:tc>
      </w:tr>
      <w:tr w14:paraId="43B6F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1A9CB1A0">
            <w:pPr>
              <w:pStyle w:val="24"/>
              <w:spacing w:before="106" w:line="186" w:lineRule="auto"/>
              <w:ind w:left="284"/>
              <w:rPr>
                <w:highlight w:val="none"/>
              </w:rPr>
            </w:pPr>
            <w:r>
              <w:rPr>
                <w:spacing w:val="-1"/>
                <w:highlight w:val="none"/>
              </w:rPr>
              <w:t>36</w:t>
            </w:r>
          </w:p>
        </w:tc>
        <w:tc>
          <w:tcPr>
            <w:tcW w:w="3564" w:type="dxa"/>
          </w:tcPr>
          <w:p w14:paraId="1E32B2B0">
            <w:pPr>
              <w:pStyle w:val="24"/>
              <w:spacing w:before="70" w:line="232" w:lineRule="auto"/>
              <w:ind w:left="1161"/>
              <w:rPr>
                <w:highlight w:val="none"/>
              </w:rPr>
            </w:pPr>
            <w:r>
              <w:rPr>
                <w:spacing w:val="5"/>
                <w:highlight w:val="none"/>
              </w:rPr>
              <w:t>按钮（双钮）</w:t>
            </w:r>
          </w:p>
        </w:tc>
        <w:tc>
          <w:tcPr>
            <w:tcW w:w="3000" w:type="dxa"/>
          </w:tcPr>
          <w:p w14:paraId="1399B7E2">
            <w:pPr>
              <w:pStyle w:val="24"/>
              <w:spacing w:before="69" w:line="231" w:lineRule="auto"/>
              <w:ind w:left="777"/>
              <w:rPr>
                <w:highlight w:val="none"/>
              </w:rPr>
            </w:pPr>
            <w:r>
              <w:rPr>
                <w:spacing w:val="7"/>
                <w:highlight w:val="none"/>
              </w:rPr>
              <w:t>按电梯品牌提供</w:t>
            </w:r>
          </w:p>
        </w:tc>
        <w:tc>
          <w:tcPr>
            <w:tcW w:w="1750" w:type="dxa"/>
          </w:tcPr>
          <w:p w14:paraId="606F118E">
            <w:pPr>
              <w:pStyle w:val="24"/>
              <w:spacing w:before="70" w:line="232" w:lineRule="auto"/>
              <w:ind w:left="473"/>
              <w:rPr>
                <w:highlight w:val="none"/>
              </w:rPr>
            </w:pPr>
            <w:r>
              <w:rPr>
                <w:spacing w:val="4"/>
                <w:highlight w:val="none"/>
              </w:rPr>
              <w:t>免费更换</w:t>
            </w:r>
          </w:p>
        </w:tc>
      </w:tr>
      <w:tr w14:paraId="222A4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1BAA1797">
            <w:pPr>
              <w:pStyle w:val="24"/>
              <w:spacing w:before="105" w:line="186" w:lineRule="auto"/>
              <w:ind w:left="284"/>
              <w:rPr>
                <w:highlight w:val="none"/>
              </w:rPr>
            </w:pPr>
            <w:r>
              <w:rPr>
                <w:spacing w:val="-1"/>
                <w:highlight w:val="none"/>
              </w:rPr>
              <w:t>37</w:t>
            </w:r>
          </w:p>
        </w:tc>
        <w:tc>
          <w:tcPr>
            <w:tcW w:w="3564" w:type="dxa"/>
          </w:tcPr>
          <w:p w14:paraId="4220BD00">
            <w:pPr>
              <w:pStyle w:val="24"/>
              <w:spacing w:before="68" w:line="232" w:lineRule="auto"/>
              <w:ind w:left="1372"/>
              <w:rPr>
                <w:highlight w:val="none"/>
              </w:rPr>
            </w:pPr>
            <w:r>
              <w:rPr>
                <w:spacing w:val="6"/>
                <w:highlight w:val="none"/>
              </w:rPr>
              <w:t>警铃按钮</w:t>
            </w:r>
          </w:p>
        </w:tc>
        <w:tc>
          <w:tcPr>
            <w:tcW w:w="3000" w:type="dxa"/>
          </w:tcPr>
          <w:p w14:paraId="6978941E">
            <w:pPr>
              <w:pStyle w:val="24"/>
              <w:spacing w:before="68" w:line="231" w:lineRule="auto"/>
              <w:ind w:left="777"/>
              <w:rPr>
                <w:highlight w:val="none"/>
              </w:rPr>
            </w:pPr>
            <w:r>
              <w:rPr>
                <w:spacing w:val="7"/>
                <w:highlight w:val="none"/>
              </w:rPr>
              <w:t>按电梯品牌提供</w:t>
            </w:r>
          </w:p>
        </w:tc>
        <w:tc>
          <w:tcPr>
            <w:tcW w:w="1750" w:type="dxa"/>
          </w:tcPr>
          <w:p w14:paraId="5F952AD7">
            <w:pPr>
              <w:pStyle w:val="24"/>
              <w:spacing w:before="69" w:line="232" w:lineRule="auto"/>
              <w:ind w:left="473"/>
              <w:rPr>
                <w:highlight w:val="none"/>
              </w:rPr>
            </w:pPr>
            <w:r>
              <w:rPr>
                <w:spacing w:val="4"/>
                <w:highlight w:val="none"/>
              </w:rPr>
              <w:t>免费更换</w:t>
            </w:r>
          </w:p>
        </w:tc>
      </w:tr>
      <w:tr w14:paraId="734D0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51F8F39D">
            <w:pPr>
              <w:pStyle w:val="24"/>
              <w:spacing w:before="106" w:line="186" w:lineRule="auto"/>
              <w:ind w:left="284"/>
              <w:rPr>
                <w:highlight w:val="none"/>
              </w:rPr>
            </w:pPr>
            <w:r>
              <w:rPr>
                <w:spacing w:val="-1"/>
                <w:highlight w:val="none"/>
              </w:rPr>
              <w:t>38</w:t>
            </w:r>
          </w:p>
        </w:tc>
        <w:tc>
          <w:tcPr>
            <w:tcW w:w="3564" w:type="dxa"/>
          </w:tcPr>
          <w:p w14:paraId="50C26857">
            <w:pPr>
              <w:pStyle w:val="24"/>
              <w:spacing w:before="69" w:line="232" w:lineRule="auto"/>
              <w:ind w:left="1163"/>
              <w:rPr>
                <w:highlight w:val="none"/>
              </w:rPr>
            </w:pPr>
            <w:r>
              <w:rPr>
                <w:spacing w:val="7"/>
                <w:highlight w:val="none"/>
              </w:rPr>
              <w:t>箭头方向字片</w:t>
            </w:r>
          </w:p>
        </w:tc>
        <w:tc>
          <w:tcPr>
            <w:tcW w:w="3000" w:type="dxa"/>
          </w:tcPr>
          <w:p w14:paraId="61088429">
            <w:pPr>
              <w:pStyle w:val="24"/>
              <w:spacing w:before="70" w:line="231" w:lineRule="auto"/>
              <w:ind w:left="777"/>
              <w:rPr>
                <w:highlight w:val="none"/>
              </w:rPr>
            </w:pPr>
            <w:r>
              <w:rPr>
                <w:spacing w:val="7"/>
                <w:highlight w:val="none"/>
              </w:rPr>
              <w:t>按电梯品牌提供</w:t>
            </w:r>
          </w:p>
        </w:tc>
        <w:tc>
          <w:tcPr>
            <w:tcW w:w="1750" w:type="dxa"/>
          </w:tcPr>
          <w:p w14:paraId="3EA93598">
            <w:pPr>
              <w:pStyle w:val="24"/>
              <w:spacing w:before="70" w:line="232" w:lineRule="auto"/>
              <w:ind w:left="473"/>
              <w:rPr>
                <w:highlight w:val="none"/>
              </w:rPr>
            </w:pPr>
            <w:r>
              <w:rPr>
                <w:spacing w:val="4"/>
                <w:highlight w:val="none"/>
              </w:rPr>
              <w:t>免费更换</w:t>
            </w:r>
          </w:p>
        </w:tc>
      </w:tr>
      <w:tr w14:paraId="702B6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5F2E3FC6">
            <w:pPr>
              <w:pStyle w:val="24"/>
              <w:spacing w:before="105" w:line="186" w:lineRule="auto"/>
              <w:ind w:left="284"/>
              <w:rPr>
                <w:highlight w:val="none"/>
              </w:rPr>
            </w:pPr>
            <w:r>
              <w:rPr>
                <w:spacing w:val="-1"/>
                <w:highlight w:val="none"/>
              </w:rPr>
              <w:t>39</w:t>
            </w:r>
          </w:p>
        </w:tc>
        <w:tc>
          <w:tcPr>
            <w:tcW w:w="3564" w:type="dxa"/>
          </w:tcPr>
          <w:p w14:paraId="529C98F2">
            <w:pPr>
              <w:pStyle w:val="24"/>
              <w:spacing w:before="69" w:line="229" w:lineRule="auto"/>
              <w:ind w:left="848"/>
              <w:rPr>
                <w:highlight w:val="none"/>
              </w:rPr>
            </w:pPr>
            <w:r>
              <w:rPr>
                <w:spacing w:val="8"/>
                <w:highlight w:val="none"/>
              </w:rPr>
              <w:t>上行、下行通过按钮</w:t>
            </w:r>
          </w:p>
        </w:tc>
        <w:tc>
          <w:tcPr>
            <w:tcW w:w="3000" w:type="dxa"/>
          </w:tcPr>
          <w:p w14:paraId="718B254A">
            <w:pPr>
              <w:pStyle w:val="24"/>
              <w:spacing w:before="69" w:line="231" w:lineRule="auto"/>
              <w:ind w:left="777"/>
              <w:rPr>
                <w:highlight w:val="none"/>
              </w:rPr>
            </w:pPr>
            <w:r>
              <w:rPr>
                <w:spacing w:val="7"/>
                <w:highlight w:val="none"/>
              </w:rPr>
              <w:t>按电梯品牌提供</w:t>
            </w:r>
          </w:p>
        </w:tc>
        <w:tc>
          <w:tcPr>
            <w:tcW w:w="1750" w:type="dxa"/>
          </w:tcPr>
          <w:p w14:paraId="1BCAF188">
            <w:pPr>
              <w:pStyle w:val="24"/>
              <w:spacing w:before="69" w:line="232" w:lineRule="auto"/>
              <w:ind w:left="473"/>
              <w:rPr>
                <w:highlight w:val="none"/>
              </w:rPr>
            </w:pPr>
            <w:r>
              <w:rPr>
                <w:spacing w:val="4"/>
                <w:highlight w:val="none"/>
              </w:rPr>
              <w:t>免费更换</w:t>
            </w:r>
          </w:p>
        </w:tc>
      </w:tr>
      <w:tr w14:paraId="44E59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66465B0F">
            <w:pPr>
              <w:pStyle w:val="24"/>
              <w:spacing w:before="104" w:line="186" w:lineRule="auto"/>
              <w:ind w:left="279"/>
              <w:rPr>
                <w:highlight w:val="none"/>
              </w:rPr>
            </w:pPr>
            <w:r>
              <w:rPr>
                <w:spacing w:val="1"/>
                <w:highlight w:val="none"/>
              </w:rPr>
              <w:t>40</w:t>
            </w:r>
          </w:p>
        </w:tc>
        <w:tc>
          <w:tcPr>
            <w:tcW w:w="3564" w:type="dxa"/>
          </w:tcPr>
          <w:p w14:paraId="0303A7FE">
            <w:pPr>
              <w:pStyle w:val="24"/>
              <w:spacing w:before="67" w:line="232" w:lineRule="auto"/>
              <w:ind w:left="1267"/>
              <w:rPr>
                <w:highlight w:val="none"/>
              </w:rPr>
            </w:pPr>
            <w:r>
              <w:rPr>
                <w:spacing w:val="7"/>
                <w:highlight w:val="none"/>
              </w:rPr>
              <w:t>按钮数字片</w:t>
            </w:r>
          </w:p>
        </w:tc>
        <w:tc>
          <w:tcPr>
            <w:tcW w:w="3000" w:type="dxa"/>
          </w:tcPr>
          <w:p w14:paraId="27DF1D40">
            <w:pPr>
              <w:pStyle w:val="24"/>
              <w:spacing w:before="68" w:line="231" w:lineRule="auto"/>
              <w:ind w:left="777"/>
              <w:rPr>
                <w:highlight w:val="none"/>
              </w:rPr>
            </w:pPr>
            <w:r>
              <w:rPr>
                <w:spacing w:val="7"/>
                <w:highlight w:val="none"/>
              </w:rPr>
              <w:t>按电梯品牌提供</w:t>
            </w:r>
          </w:p>
        </w:tc>
        <w:tc>
          <w:tcPr>
            <w:tcW w:w="1750" w:type="dxa"/>
          </w:tcPr>
          <w:p w14:paraId="47F671B5">
            <w:pPr>
              <w:pStyle w:val="24"/>
              <w:spacing w:before="68" w:line="232" w:lineRule="auto"/>
              <w:ind w:left="473"/>
              <w:rPr>
                <w:highlight w:val="none"/>
              </w:rPr>
            </w:pPr>
            <w:r>
              <w:rPr>
                <w:spacing w:val="4"/>
                <w:highlight w:val="none"/>
              </w:rPr>
              <w:t>免费更换</w:t>
            </w:r>
          </w:p>
        </w:tc>
      </w:tr>
      <w:tr w14:paraId="413EE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5ADDDE10">
            <w:pPr>
              <w:pStyle w:val="24"/>
              <w:spacing w:before="104" w:line="187" w:lineRule="auto"/>
              <w:ind w:left="279"/>
              <w:rPr>
                <w:highlight w:val="none"/>
              </w:rPr>
            </w:pPr>
            <w:r>
              <w:rPr>
                <w:spacing w:val="1"/>
                <w:highlight w:val="none"/>
              </w:rPr>
              <w:t>41</w:t>
            </w:r>
          </w:p>
        </w:tc>
        <w:tc>
          <w:tcPr>
            <w:tcW w:w="3564" w:type="dxa"/>
          </w:tcPr>
          <w:p w14:paraId="0A161838">
            <w:pPr>
              <w:pStyle w:val="24"/>
              <w:spacing w:before="69" w:line="232" w:lineRule="auto"/>
              <w:ind w:left="1589"/>
              <w:rPr>
                <w:highlight w:val="none"/>
              </w:rPr>
            </w:pPr>
            <w:r>
              <w:rPr>
                <w:spacing w:val="-3"/>
                <w:highlight w:val="none"/>
              </w:rPr>
              <w:t>字片</w:t>
            </w:r>
          </w:p>
        </w:tc>
        <w:tc>
          <w:tcPr>
            <w:tcW w:w="3000" w:type="dxa"/>
          </w:tcPr>
          <w:p w14:paraId="5EF81118">
            <w:pPr>
              <w:pStyle w:val="24"/>
              <w:spacing w:before="69" w:line="231" w:lineRule="auto"/>
              <w:ind w:left="777"/>
              <w:rPr>
                <w:highlight w:val="none"/>
              </w:rPr>
            </w:pPr>
            <w:r>
              <w:rPr>
                <w:spacing w:val="7"/>
                <w:highlight w:val="none"/>
              </w:rPr>
              <w:t>按电梯品牌提供</w:t>
            </w:r>
          </w:p>
        </w:tc>
        <w:tc>
          <w:tcPr>
            <w:tcW w:w="1750" w:type="dxa"/>
          </w:tcPr>
          <w:p w14:paraId="2C0D8CAE">
            <w:pPr>
              <w:pStyle w:val="24"/>
              <w:spacing w:before="70" w:line="232" w:lineRule="auto"/>
              <w:ind w:left="473"/>
              <w:rPr>
                <w:highlight w:val="none"/>
              </w:rPr>
            </w:pPr>
            <w:r>
              <w:rPr>
                <w:spacing w:val="4"/>
                <w:highlight w:val="none"/>
              </w:rPr>
              <w:t>免费更换</w:t>
            </w:r>
          </w:p>
        </w:tc>
      </w:tr>
      <w:tr w14:paraId="0AD27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6B2E1980">
            <w:pPr>
              <w:pStyle w:val="24"/>
              <w:spacing w:before="105" w:line="186" w:lineRule="auto"/>
              <w:ind w:left="279"/>
              <w:rPr>
                <w:highlight w:val="none"/>
              </w:rPr>
            </w:pPr>
            <w:r>
              <w:rPr>
                <w:spacing w:val="1"/>
                <w:highlight w:val="none"/>
              </w:rPr>
              <w:t>42</w:t>
            </w:r>
          </w:p>
        </w:tc>
        <w:tc>
          <w:tcPr>
            <w:tcW w:w="3564" w:type="dxa"/>
          </w:tcPr>
          <w:p w14:paraId="09D6DB36">
            <w:pPr>
              <w:pStyle w:val="24"/>
              <w:spacing w:before="68" w:line="232" w:lineRule="auto"/>
              <w:ind w:left="1478"/>
              <w:rPr>
                <w:highlight w:val="none"/>
              </w:rPr>
            </w:pPr>
            <w:r>
              <w:rPr>
                <w:spacing w:val="5"/>
                <w:highlight w:val="none"/>
              </w:rPr>
              <w:t>文字片</w:t>
            </w:r>
          </w:p>
        </w:tc>
        <w:tc>
          <w:tcPr>
            <w:tcW w:w="3000" w:type="dxa"/>
          </w:tcPr>
          <w:p w14:paraId="2217E240">
            <w:pPr>
              <w:pStyle w:val="24"/>
              <w:spacing w:before="68" w:line="231" w:lineRule="auto"/>
              <w:ind w:left="777"/>
              <w:rPr>
                <w:highlight w:val="none"/>
              </w:rPr>
            </w:pPr>
            <w:r>
              <w:rPr>
                <w:spacing w:val="7"/>
                <w:highlight w:val="none"/>
              </w:rPr>
              <w:t>按电梯品牌提供</w:t>
            </w:r>
          </w:p>
        </w:tc>
        <w:tc>
          <w:tcPr>
            <w:tcW w:w="1750" w:type="dxa"/>
          </w:tcPr>
          <w:p w14:paraId="27A1080F">
            <w:pPr>
              <w:pStyle w:val="24"/>
              <w:spacing w:before="69" w:line="232" w:lineRule="auto"/>
              <w:ind w:left="473"/>
              <w:rPr>
                <w:highlight w:val="none"/>
              </w:rPr>
            </w:pPr>
            <w:r>
              <w:rPr>
                <w:spacing w:val="4"/>
                <w:highlight w:val="none"/>
              </w:rPr>
              <w:t>免费更换</w:t>
            </w:r>
          </w:p>
        </w:tc>
      </w:tr>
      <w:tr w14:paraId="451CF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6C076334">
            <w:pPr>
              <w:pStyle w:val="24"/>
              <w:spacing w:before="106" w:line="186" w:lineRule="auto"/>
              <w:ind w:left="279"/>
              <w:rPr>
                <w:highlight w:val="none"/>
              </w:rPr>
            </w:pPr>
            <w:r>
              <w:rPr>
                <w:spacing w:val="1"/>
                <w:highlight w:val="none"/>
              </w:rPr>
              <w:t>43</w:t>
            </w:r>
          </w:p>
        </w:tc>
        <w:tc>
          <w:tcPr>
            <w:tcW w:w="3564" w:type="dxa"/>
          </w:tcPr>
          <w:p w14:paraId="0292D53F">
            <w:pPr>
              <w:pStyle w:val="24"/>
              <w:spacing w:before="70" w:line="230" w:lineRule="auto"/>
              <w:ind w:left="1267"/>
              <w:rPr>
                <w:highlight w:val="none"/>
              </w:rPr>
            </w:pPr>
            <w:r>
              <w:rPr>
                <w:spacing w:val="7"/>
                <w:highlight w:val="none"/>
              </w:rPr>
              <w:t>开关门字片</w:t>
            </w:r>
          </w:p>
        </w:tc>
        <w:tc>
          <w:tcPr>
            <w:tcW w:w="3000" w:type="dxa"/>
          </w:tcPr>
          <w:p w14:paraId="6EA70800">
            <w:pPr>
              <w:pStyle w:val="24"/>
              <w:spacing w:before="70" w:line="231" w:lineRule="auto"/>
              <w:ind w:left="777"/>
              <w:rPr>
                <w:highlight w:val="none"/>
              </w:rPr>
            </w:pPr>
            <w:r>
              <w:rPr>
                <w:spacing w:val="7"/>
                <w:highlight w:val="none"/>
              </w:rPr>
              <w:t>按电梯品牌提供</w:t>
            </w:r>
          </w:p>
        </w:tc>
        <w:tc>
          <w:tcPr>
            <w:tcW w:w="1750" w:type="dxa"/>
          </w:tcPr>
          <w:p w14:paraId="773144DD">
            <w:pPr>
              <w:pStyle w:val="24"/>
              <w:spacing w:before="70" w:line="232" w:lineRule="auto"/>
              <w:ind w:left="473"/>
              <w:rPr>
                <w:highlight w:val="none"/>
              </w:rPr>
            </w:pPr>
            <w:r>
              <w:rPr>
                <w:spacing w:val="4"/>
                <w:highlight w:val="none"/>
              </w:rPr>
              <w:t>免费更换</w:t>
            </w:r>
          </w:p>
        </w:tc>
      </w:tr>
      <w:tr w14:paraId="6B2EA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65DC1D1C">
            <w:pPr>
              <w:pStyle w:val="24"/>
              <w:spacing w:before="105" w:line="186" w:lineRule="auto"/>
              <w:ind w:left="279"/>
              <w:rPr>
                <w:highlight w:val="none"/>
              </w:rPr>
            </w:pPr>
            <w:r>
              <w:rPr>
                <w:spacing w:val="1"/>
                <w:highlight w:val="none"/>
              </w:rPr>
              <w:t>44</w:t>
            </w:r>
          </w:p>
        </w:tc>
        <w:tc>
          <w:tcPr>
            <w:tcW w:w="3564" w:type="dxa"/>
          </w:tcPr>
          <w:p w14:paraId="32E2C226">
            <w:pPr>
              <w:pStyle w:val="24"/>
              <w:spacing w:before="68" w:line="232" w:lineRule="auto"/>
              <w:ind w:left="1374"/>
              <w:rPr>
                <w:highlight w:val="none"/>
              </w:rPr>
            </w:pPr>
            <w:r>
              <w:rPr>
                <w:spacing w:val="5"/>
                <w:highlight w:val="none"/>
              </w:rPr>
              <w:t>箭头字片</w:t>
            </w:r>
          </w:p>
        </w:tc>
        <w:tc>
          <w:tcPr>
            <w:tcW w:w="3000" w:type="dxa"/>
          </w:tcPr>
          <w:p w14:paraId="7C03F199">
            <w:pPr>
              <w:pStyle w:val="24"/>
              <w:spacing w:before="69" w:line="231" w:lineRule="auto"/>
              <w:ind w:left="777"/>
              <w:rPr>
                <w:highlight w:val="none"/>
              </w:rPr>
            </w:pPr>
            <w:r>
              <w:rPr>
                <w:spacing w:val="7"/>
                <w:highlight w:val="none"/>
              </w:rPr>
              <w:t>按电梯品牌提供</w:t>
            </w:r>
          </w:p>
        </w:tc>
        <w:tc>
          <w:tcPr>
            <w:tcW w:w="1750" w:type="dxa"/>
          </w:tcPr>
          <w:p w14:paraId="127FC2F6">
            <w:pPr>
              <w:pStyle w:val="24"/>
              <w:spacing w:before="69" w:line="232" w:lineRule="auto"/>
              <w:ind w:left="473"/>
              <w:rPr>
                <w:highlight w:val="none"/>
              </w:rPr>
            </w:pPr>
            <w:r>
              <w:rPr>
                <w:spacing w:val="4"/>
                <w:highlight w:val="none"/>
              </w:rPr>
              <w:t>免费更换</w:t>
            </w:r>
          </w:p>
        </w:tc>
      </w:tr>
      <w:tr w14:paraId="07ED9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56F143BC">
            <w:pPr>
              <w:pStyle w:val="24"/>
              <w:spacing w:before="104" w:line="186" w:lineRule="auto"/>
              <w:ind w:left="279"/>
              <w:rPr>
                <w:highlight w:val="none"/>
              </w:rPr>
            </w:pPr>
            <w:r>
              <w:rPr>
                <w:spacing w:val="1"/>
                <w:highlight w:val="none"/>
              </w:rPr>
              <w:t>45</w:t>
            </w:r>
          </w:p>
        </w:tc>
        <w:tc>
          <w:tcPr>
            <w:tcW w:w="3564" w:type="dxa"/>
          </w:tcPr>
          <w:p w14:paraId="0311BEC5">
            <w:pPr>
              <w:pStyle w:val="24"/>
              <w:spacing w:before="68" w:line="231" w:lineRule="auto"/>
              <w:ind w:left="1268"/>
              <w:rPr>
                <w:highlight w:val="none"/>
              </w:rPr>
            </w:pPr>
            <w:r>
              <w:rPr>
                <w:spacing w:val="6"/>
                <w:highlight w:val="none"/>
              </w:rPr>
              <w:t>层楼数字片</w:t>
            </w:r>
          </w:p>
        </w:tc>
        <w:tc>
          <w:tcPr>
            <w:tcW w:w="3000" w:type="dxa"/>
          </w:tcPr>
          <w:p w14:paraId="41F467CC">
            <w:pPr>
              <w:pStyle w:val="24"/>
              <w:spacing w:before="68" w:line="231" w:lineRule="auto"/>
              <w:ind w:left="777"/>
              <w:rPr>
                <w:highlight w:val="none"/>
              </w:rPr>
            </w:pPr>
            <w:r>
              <w:rPr>
                <w:spacing w:val="7"/>
                <w:highlight w:val="none"/>
              </w:rPr>
              <w:t>按电梯品牌提供</w:t>
            </w:r>
          </w:p>
        </w:tc>
        <w:tc>
          <w:tcPr>
            <w:tcW w:w="1750" w:type="dxa"/>
          </w:tcPr>
          <w:p w14:paraId="56077FAB">
            <w:pPr>
              <w:pStyle w:val="24"/>
              <w:spacing w:before="68" w:line="232" w:lineRule="auto"/>
              <w:ind w:left="473"/>
              <w:rPr>
                <w:highlight w:val="none"/>
              </w:rPr>
            </w:pPr>
            <w:r>
              <w:rPr>
                <w:spacing w:val="4"/>
                <w:highlight w:val="none"/>
              </w:rPr>
              <w:t>免费更换</w:t>
            </w:r>
          </w:p>
        </w:tc>
      </w:tr>
      <w:tr w14:paraId="02495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7EA5CA7C">
            <w:pPr>
              <w:pStyle w:val="24"/>
              <w:spacing w:before="105" w:line="186" w:lineRule="auto"/>
              <w:ind w:left="279"/>
              <w:rPr>
                <w:highlight w:val="none"/>
              </w:rPr>
            </w:pPr>
            <w:r>
              <w:rPr>
                <w:spacing w:val="1"/>
                <w:highlight w:val="none"/>
              </w:rPr>
              <w:t>46</w:t>
            </w:r>
          </w:p>
        </w:tc>
        <w:tc>
          <w:tcPr>
            <w:tcW w:w="3564" w:type="dxa"/>
          </w:tcPr>
          <w:p w14:paraId="37438204">
            <w:pPr>
              <w:pStyle w:val="24"/>
              <w:spacing w:before="69" w:line="229" w:lineRule="auto"/>
              <w:ind w:left="1064"/>
              <w:rPr>
                <w:highlight w:val="none"/>
              </w:rPr>
            </w:pPr>
            <w:r>
              <w:rPr>
                <w:spacing w:val="7"/>
                <w:highlight w:val="none"/>
              </w:rPr>
              <w:t>三片带橡胶导靴</w:t>
            </w:r>
          </w:p>
        </w:tc>
        <w:tc>
          <w:tcPr>
            <w:tcW w:w="3000" w:type="dxa"/>
          </w:tcPr>
          <w:p w14:paraId="00F0AB26">
            <w:pPr>
              <w:pStyle w:val="24"/>
              <w:spacing w:before="69" w:line="231" w:lineRule="auto"/>
              <w:ind w:left="777"/>
              <w:rPr>
                <w:highlight w:val="none"/>
              </w:rPr>
            </w:pPr>
            <w:r>
              <w:rPr>
                <w:spacing w:val="7"/>
                <w:highlight w:val="none"/>
              </w:rPr>
              <w:t>按电梯品牌提供</w:t>
            </w:r>
          </w:p>
        </w:tc>
        <w:tc>
          <w:tcPr>
            <w:tcW w:w="1750" w:type="dxa"/>
          </w:tcPr>
          <w:p w14:paraId="592C2A02">
            <w:pPr>
              <w:pStyle w:val="24"/>
              <w:spacing w:before="69" w:line="232" w:lineRule="auto"/>
              <w:ind w:left="473"/>
              <w:rPr>
                <w:highlight w:val="none"/>
              </w:rPr>
            </w:pPr>
            <w:r>
              <w:rPr>
                <w:spacing w:val="4"/>
                <w:highlight w:val="none"/>
              </w:rPr>
              <w:t>免费更换</w:t>
            </w:r>
          </w:p>
        </w:tc>
      </w:tr>
      <w:tr w14:paraId="31624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2ED967C5">
            <w:pPr>
              <w:pStyle w:val="24"/>
              <w:spacing w:before="104" w:line="186" w:lineRule="auto"/>
              <w:ind w:left="279"/>
              <w:rPr>
                <w:highlight w:val="none"/>
              </w:rPr>
            </w:pPr>
            <w:r>
              <w:rPr>
                <w:spacing w:val="1"/>
                <w:highlight w:val="none"/>
              </w:rPr>
              <w:t>47</w:t>
            </w:r>
          </w:p>
        </w:tc>
        <w:tc>
          <w:tcPr>
            <w:tcW w:w="3564" w:type="dxa"/>
          </w:tcPr>
          <w:p w14:paraId="4F92E143">
            <w:pPr>
              <w:pStyle w:val="24"/>
              <w:spacing w:before="68" w:line="229" w:lineRule="auto"/>
              <w:ind w:left="958"/>
              <w:rPr>
                <w:highlight w:val="none"/>
              </w:rPr>
            </w:pPr>
            <w:r>
              <w:rPr>
                <w:spacing w:val="7"/>
                <w:highlight w:val="none"/>
              </w:rPr>
              <w:t>三片不带橡胶导靴</w:t>
            </w:r>
          </w:p>
        </w:tc>
        <w:tc>
          <w:tcPr>
            <w:tcW w:w="3000" w:type="dxa"/>
          </w:tcPr>
          <w:p w14:paraId="6040EFF9">
            <w:pPr>
              <w:pStyle w:val="24"/>
              <w:spacing w:before="68" w:line="231" w:lineRule="auto"/>
              <w:ind w:left="777"/>
              <w:rPr>
                <w:highlight w:val="none"/>
              </w:rPr>
            </w:pPr>
            <w:r>
              <w:rPr>
                <w:spacing w:val="7"/>
                <w:highlight w:val="none"/>
              </w:rPr>
              <w:t>按电梯品牌提供</w:t>
            </w:r>
          </w:p>
        </w:tc>
        <w:tc>
          <w:tcPr>
            <w:tcW w:w="1750" w:type="dxa"/>
          </w:tcPr>
          <w:p w14:paraId="71907AEA">
            <w:pPr>
              <w:pStyle w:val="24"/>
              <w:spacing w:before="68" w:line="232" w:lineRule="auto"/>
              <w:ind w:left="473"/>
              <w:rPr>
                <w:highlight w:val="none"/>
              </w:rPr>
            </w:pPr>
            <w:r>
              <w:rPr>
                <w:spacing w:val="4"/>
                <w:highlight w:val="none"/>
              </w:rPr>
              <w:t>免费更换</w:t>
            </w:r>
          </w:p>
        </w:tc>
      </w:tr>
      <w:tr w14:paraId="02BF3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09B9E917">
            <w:pPr>
              <w:pStyle w:val="24"/>
              <w:spacing w:before="106" w:line="186" w:lineRule="auto"/>
              <w:ind w:left="279"/>
              <w:rPr>
                <w:highlight w:val="none"/>
              </w:rPr>
            </w:pPr>
            <w:r>
              <w:rPr>
                <w:spacing w:val="1"/>
                <w:highlight w:val="none"/>
              </w:rPr>
              <w:t>48</w:t>
            </w:r>
          </w:p>
        </w:tc>
        <w:tc>
          <w:tcPr>
            <w:tcW w:w="3564" w:type="dxa"/>
          </w:tcPr>
          <w:p w14:paraId="6289734A">
            <w:pPr>
              <w:pStyle w:val="24"/>
              <w:spacing w:before="70" w:line="229" w:lineRule="auto"/>
              <w:ind w:left="1393"/>
              <w:rPr>
                <w:highlight w:val="none"/>
              </w:rPr>
            </w:pPr>
            <w:r>
              <w:rPr>
                <w:spacing w:val="3"/>
                <w:highlight w:val="none"/>
              </w:rPr>
              <w:t>8</w:t>
            </w:r>
            <w:r>
              <w:rPr>
                <w:highlight w:val="none"/>
              </w:rPr>
              <w:t>KG</w:t>
            </w:r>
            <w:r>
              <w:rPr>
                <w:spacing w:val="-34"/>
                <w:highlight w:val="none"/>
              </w:rPr>
              <w:t xml:space="preserve"> </w:t>
            </w:r>
            <w:r>
              <w:rPr>
                <w:spacing w:val="3"/>
                <w:highlight w:val="none"/>
              </w:rPr>
              <w:t>靴称</w:t>
            </w:r>
          </w:p>
        </w:tc>
        <w:tc>
          <w:tcPr>
            <w:tcW w:w="3000" w:type="dxa"/>
          </w:tcPr>
          <w:p w14:paraId="52977163">
            <w:pPr>
              <w:pStyle w:val="24"/>
              <w:spacing w:before="69" w:line="231" w:lineRule="auto"/>
              <w:ind w:left="777"/>
              <w:rPr>
                <w:highlight w:val="none"/>
              </w:rPr>
            </w:pPr>
            <w:r>
              <w:rPr>
                <w:spacing w:val="7"/>
                <w:highlight w:val="none"/>
              </w:rPr>
              <w:t>按电梯品牌提供</w:t>
            </w:r>
          </w:p>
        </w:tc>
        <w:tc>
          <w:tcPr>
            <w:tcW w:w="1750" w:type="dxa"/>
          </w:tcPr>
          <w:p w14:paraId="4C8C87C2">
            <w:pPr>
              <w:pStyle w:val="24"/>
              <w:spacing w:before="70" w:line="232" w:lineRule="auto"/>
              <w:ind w:left="473"/>
              <w:rPr>
                <w:highlight w:val="none"/>
              </w:rPr>
            </w:pPr>
            <w:r>
              <w:rPr>
                <w:spacing w:val="4"/>
                <w:highlight w:val="none"/>
              </w:rPr>
              <w:t>免费更换</w:t>
            </w:r>
          </w:p>
        </w:tc>
      </w:tr>
      <w:tr w14:paraId="13878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3D619D25">
            <w:pPr>
              <w:pStyle w:val="24"/>
              <w:spacing w:before="105" w:line="186" w:lineRule="auto"/>
              <w:ind w:left="279"/>
              <w:rPr>
                <w:highlight w:val="none"/>
              </w:rPr>
            </w:pPr>
            <w:r>
              <w:rPr>
                <w:spacing w:val="1"/>
                <w:highlight w:val="none"/>
              </w:rPr>
              <w:t>49</w:t>
            </w:r>
          </w:p>
        </w:tc>
        <w:tc>
          <w:tcPr>
            <w:tcW w:w="3564" w:type="dxa"/>
          </w:tcPr>
          <w:p w14:paraId="5B5AE5CA">
            <w:pPr>
              <w:pStyle w:val="24"/>
              <w:spacing w:before="69" w:line="229" w:lineRule="auto"/>
              <w:ind w:left="1355"/>
              <w:rPr>
                <w:highlight w:val="none"/>
              </w:rPr>
            </w:pPr>
            <w:r>
              <w:rPr>
                <w:spacing w:val="-1"/>
                <w:highlight w:val="none"/>
              </w:rPr>
              <w:t>13KG</w:t>
            </w:r>
            <w:r>
              <w:rPr>
                <w:spacing w:val="-30"/>
                <w:highlight w:val="none"/>
              </w:rPr>
              <w:t xml:space="preserve"> </w:t>
            </w:r>
            <w:r>
              <w:rPr>
                <w:spacing w:val="-1"/>
                <w:highlight w:val="none"/>
              </w:rPr>
              <w:t>靴称</w:t>
            </w:r>
          </w:p>
        </w:tc>
        <w:tc>
          <w:tcPr>
            <w:tcW w:w="3000" w:type="dxa"/>
          </w:tcPr>
          <w:p w14:paraId="27024AFA">
            <w:pPr>
              <w:pStyle w:val="24"/>
              <w:spacing w:before="68" w:line="231" w:lineRule="auto"/>
              <w:ind w:left="777"/>
              <w:rPr>
                <w:highlight w:val="none"/>
              </w:rPr>
            </w:pPr>
            <w:r>
              <w:rPr>
                <w:spacing w:val="7"/>
                <w:highlight w:val="none"/>
              </w:rPr>
              <w:t>按电梯品牌提供</w:t>
            </w:r>
          </w:p>
        </w:tc>
        <w:tc>
          <w:tcPr>
            <w:tcW w:w="1750" w:type="dxa"/>
          </w:tcPr>
          <w:p w14:paraId="0B6838E9">
            <w:pPr>
              <w:pStyle w:val="24"/>
              <w:spacing w:before="69" w:line="232" w:lineRule="auto"/>
              <w:ind w:left="473"/>
              <w:rPr>
                <w:highlight w:val="none"/>
              </w:rPr>
            </w:pPr>
            <w:r>
              <w:rPr>
                <w:spacing w:val="4"/>
                <w:highlight w:val="none"/>
              </w:rPr>
              <w:t>免费更换</w:t>
            </w:r>
          </w:p>
        </w:tc>
      </w:tr>
      <w:tr w14:paraId="0A4E0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494D64B7">
            <w:pPr>
              <w:pStyle w:val="24"/>
              <w:spacing w:before="106" w:line="186" w:lineRule="auto"/>
              <w:ind w:left="284"/>
              <w:rPr>
                <w:highlight w:val="none"/>
              </w:rPr>
            </w:pPr>
            <w:r>
              <w:rPr>
                <w:spacing w:val="-1"/>
                <w:highlight w:val="none"/>
              </w:rPr>
              <w:t>50</w:t>
            </w:r>
          </w:p>
        </w:tc>
        <w:tc>
          <w:tcPr>
            <w:tcW w:w="3564" w:type="dxa"/>
          </w:tcPr>
          <w:p w14:paraId="64D35B53">
            <w:pPr>
              <w:pStyle w:val="24"/>
              <w:spacing w:before="70" w:line="230" w:lineRule="auto"/>
              <w:ind w:left="1215"/>
              <w:rPr>
                <w:highlight w:val="none"/>
              </w:rPr>
            </w:pPr>
            <w:r>
              <w:rPr>
                <w:spacing w:val="6"/>
                <w:highlight w:val="none"/>
              </w:rPr>
              <w:t>蜂鸣器/警铃</w:t>
            </w:r>
          </w:p>
        </w:tc>
        <w:tc>
          <w:tcPr>
            <w:tcW w:w="3000" w:type="dxa"/>
          </w:tcPr>
          <w:p w14:paraId="03C05546">
            <w:pPr>
              <w:pStyle w:val="24"/>
              <w:spacing w:before="70" w:line="231" w:lineRule="auto"/>
              <w:ind w:left="777"/>
              <w:rPr>
                <w:highlight w:val="none"/>
              </w:rPr>
            </w:pPr>
            <w:r>
              <w:rPr>
                <w:spacing w:val="7"/>
                <w:highlight w:val="none"/>
              </w:rPr>
              <w:t>按电梯品牌提供</w:t>
            </w:r>
          </w:p>
        </w:tc>
        <w:tc>
          <w:tcPr>
            <w:tcW w:w="1750" w:type="dxa"/>
          </w:tcPr>
          <w:p w14:paraId="3AB598E7">
            <w:pPr>
              <w:pStyle w:val="24"/>
              <w:spacing w:before="70" w:line="232" w:lineRule="auto"/>
              <w:ind w:left="473"/>
              <w:rPr>
                <w:highlight w:val="none"/>
              </w:rPr>
            </w:pPr>
            <w:r>
              <w:rPr>
                <w:spacing w:val="4"/>
                <w:highlight w:val="none"/>
              </w:rPr>
              <w:t>免费更换</w:t>
            </w:r>
          </w:p>
        </w:tc>
      </w:tr>
      <w:tr w14:paraId="40AF7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374C6F8B">
            <w:pPr>
              <w:pStyle w:val="24"/>
              <w:spacing w:before="104" w:line="187" w:lineRule="auto"/>
              <w:ind w:left="284"/>
              <w:rPr>
                <w:highlight w:val="none"/>
              </w:rPr>
            </w:pPr>
            <w:r>
              <w:rPr>
                <w:spacing w:val="-1"/>
                <w:highlight w:val="none"/>
              </w:rPr>
              <w:t>51</w:t>
            </w:r>
          </w:p>
        </w:tc>
        <w:tc>
          <w:tcPr>
            <w:tcW w:w="3564" w:type="dxa"/>
          </w:tcPr>
          <w:p w14:paraId="31955FC2">
            <w:pPr>
              <w:pStyle w:val="24"/>
              <w:spacing w:before="68" w:line="232" w:lineRule="auto"/>
              <w:ind w:left="1483"/>
              <w:rPr>
                <w:highlight w:val="none"/>
              </w:rPr>
            </w:pPr>
            <w:r>
              <w:rPr>
                <w:spacing w:val="3"/>
                <w:highlight w:val="none"/>
              </w:rPr>
              <w:t>不干胶</w:t>
            </w:r>
          </w:p>
        </w:tc>
        <w:tc>
          <w:tcPr>
            <w:tcW w:w="3000" w:type="dxa"/>
          </w:tcPr>
          <w:p w14:paraId="548B6603">
            <w:pPr>
              <w:pStyle w:val="24"/>
              <w:spacing w:before="69" w:line="231" w:lineRule="auto"/>
              <w:ind w:left="777"/>
              <w:rPr>
                <w:highlight w:val="none"/>
              </w:rPr>
            </w:pPr>
            <w:r>
              <w:rPr>
                <w:spacing w:val="7"/>
                <w:highlight w:val="none"/>
              </w:rPr>
              <w:t>按电梯品牌提供</w:t>
            </w:r>
          </w:p>
        </w:tc>
        <w:tc>
          <w:tcPr>
            <w:tcW w:w="1750" w:type="dxa"/>
          </w:tcPr>
          <w:p w14:paraId="08FA26BB">
            <w:pPr>
              <w:pStyle w:val="24"/>
              <w:spacing w:before="69" w:line="232" w:lineRule="auto"/>
              <w:ind w:left="473"/>
              <w:rPr>
                <w:highlight w:val="none"/>
              </w:rPr>
            </w:pPr>
            <w:r>
              <w:rPr>
                <w:spacing w:val="4"/>
                <w:highlight w:val="none"/>
              </w:rPr>
              <w:t>免费更换</w:t>
            </w:r>
          </w:p>
        </w:tc>
      </w:tr>
      <w:tr w14:paraId="68354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21C3C505">
            <w:pPr>
              <w:pStyle w:val="24"/>
              <w:spacing w:before="104" w:line="186" w:lineRule="auto"/>
              <w:ind w:left="284"/>
              <w:rPr>
                <w:highlight w:val="none"/>
              </w:rPr>
            </w:pPr>
            <w:r>
              <w:rPr>
                <w:spacing w:val="-1"/>
                <w:highlight w:val="none"/>
              </w:rPr>
              <w:t>52</w:t>
            </w:r>
          </w:p>
        </w:tc>
        <w:tc>
          <w:tcPr>
            <w:tcW w:w="3564" w:type="dxa"/>
          </w:tcPr>
          <w:p w14:paraId="11CA1AE4">
            <w:pPr>
              <w:pStyle w:val="24"/>
              <w:spacing w:before="67" w:line="232" w:lineRule="auto"/>
              <w:ind w:left="1378"/>
              <w:rPr>
                <w:highlight w:val="none"/>
              </w:rPr>
            </w:pPr>
            <w:r>
              <w:rPr>
                <w:spacing w:val="4"/>
                <w:highlight w:val="none"/>
              </w:rPr>
              <w:t>弹簧垫圈</w:t>
            </w:r>
          </w:p>
        </w:tc>
        <w:tc>
          <w:tcPr>
            <w:tcW w:w="3000" w:type="dxa"/>
          </w:tcPr>
          <w:p w14:paraId="347C5CA8">
            <w:pPr>
              <w:pStyle w:val="24"/>
              <w:spacing w:before="68" w:line="231" w:lineRule="auto"/>
              <w:ind w:left="777"/>
              <w:rPr>
                <w:highlight w:val="none"/>
              </w:rPr>
            </w:pPr>
            <w:r>
              <w:rPr>
                <w:spacing w:val="7"/>
                <w:highlight w:val="none"/>
              </w:rPr>
              <w:t>按电梯品牌提供</w:t>
            </w:r>
          </w:p>
        </w:tc>
        <w:tc>
          <w:tcPr>
            <w:tcW w:w="1750" w:type="dxa"/>
          </w:tcPr>
          <w:p w14:paraId="2FEBC7C4">
            <w:pPr>
              <w:pStyle w:val="24"/>
              <w:spacing w:before="68" w:line="232" w:lineRule="auto"/>
              <w:ind w:left="473"/>
              <w:rPr>
                <w:highlight w:val="none"/>
              </w:rPr>
            </w:pPr>
            <w:r>
              <w:rPr>
                <w:spacing w:val="4"/>
                <w:highlight w:val="none"/>
              </w:rPr>
              <w:t>免费更换</w:t>
            </w:r>
          </w:p>
        </w:tc>
      </w:tr>
      <w:tr w14:paraId="03326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6B8EA290">
            <w:pPr>
              <w:pStyle w:val="24"/>
              <w:spacing w:before="105" w:line="186" w:lineRule="auto"/>
              <w:ind w:left="284"/>
              <w:rPr>
                <w:highlight w:val="none"/>
              </w:rPr>
            </w:pPr>
            <w:r>
              <w:rPr>
                <w:spacing w:val="-1"/>
                <w:highlight w:val="none"/>
              </w:rPr>
              <w:t>53</w:t>
            </w:r>
          </w:p>
        </w:tc>
        <w:tc>
          <w:tcPr>
            <w:tcW w:w="3564" w:type="dxa"/>
          </w:tcPr>
          <w:p w14:paraId="5B41F302">
            <w:pPr>
              <w:pStyle w:val="24"/>
              <w:spacing w:before="69" w:line="230" w:lineRule="auto"/>
              <w:ind w:left="1377"/>
              <w:rPr>
                <w:highlight w:val="none"/>
              </w:rPr>
            </w:pPr>
            <w:r>
              <w:rPr>
                <w:spacing w:val="4"/>
                <w:highlight w:val="none"/>
              </w:rPr>
              <w:t>消防镜片</w:t>
            </w:r>
          </w:p>
        </w:tc>
        <w:tc>
          <w:tcPr>
            <w:tcW w:w="3000" w:type="dxa"/>
          </w:tcPr>
          <w:p w14:paraId="0CF2608D">
            <w:pPr>
              <w:pStyle w:val="24"/>
              <w:spacing w:before="69" w:line="231" w:lineRule="auto"/>
              <w:ind w:left="777"/>
              <w:rPr>
                <w:highlight w:val="none"/>
              </w:rPr>
            </w:pPr>
            <w:r>
              <w:rPr>
                <w:spacing w:val="7"/>
                <w:highlight w:val="none"/>
              </w:rPr>
              <w:t>按电梯品牌提供</w:t>
            </w:r>
          </w:p>
        </w:tc>
        <w:tc>
          <w:tcPr>
            <w:tcW w:w="1750" w:type="dxa"/>
          </w:tcPr>
          <w:p w14:paraId="05791744">
            <w:pPr>
              <w:pStyle w:val="24"/>
              <w:spacing w:before="70" w:line="232" w:lineRule="auto"/>
              <w:ind w:left="473"/>
              <w:rPr>
                <w:highlight w:val="none"/>
              </w:rPr>
            </w:pPr>
            <w:r>
              <w:rPr>
                <w:spacing w:val="4"/>
                <w:highlight w:val="none"/>
              </w:rPr>
              <w:t>免费更换</w:t>
            </w:r>
          </w:p>
        </w:tc>
      </w:tr>
      <w:tr w14:paraId="6FA13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3426C014">
            <w:pPr>
              <w:pStyle w:val="24"/>
              <w:spacing w:before="104" w:line="186" w:lineRule="auto"/>
              <w:ind w:left="284"/>
              <w:rPr>
                <w:highlight w:val="none"/>
              </w:rPr>
            </w:pPr>
            <w:r>
              <w:rPr>
                <w:spacing w:val="-1"/>
                <w:highlight w:val="none"/>
              </w:rPr>
              <w:t>54</w:t>
            </w:r>
          </w:p>
        </w:tc>
        <w:tc>
          <w:tcPr>
            <w:tcW w:w="3564" w:type="dxa"/>
          </w:tcPr>
          <w:p w14:paraId="2709E44D">
            <w:pPr>
              <w:pStyle w:val="24"/>
              <w:spacing w:before="69" w:line="232" w:lineRule="auto"/>
              <w:ind w:left="1378"/>
              <w:rPr>
                <w:highlight w:val="none"/>
              </w:rPr>
            </w:pPr>
            <w:r>
              <w:rPr>
                <w:spacing w:val="4"/>
                <w:highlight w:val="none"/>
              </w:rPr>
              <w:t>三角锁芯</w:t>
            </w:r>
          </w:p>
        </w:tc>
        <w:tc>
          <w:tcPr>
            <w:tcW w:w="3000" w:type="dxa"/>
          </w:tcPr>
          <w:p w14:paraId="74A02354">
            <w:pPr>
              <w:pStyle w:val="24"/>
              <w:spacing w:before="68" w:line="231" w:lineRule="auto"/>
              <w:ind w:left="777"/>
              <w:rPr>
                <w:highlight w:val="none"/>
              </w:rPr>
            </w:pPr>
            <w:r>
              <w:rPr>
                <w:spacing w:val="7"/>
                <w:highlight w:val="none"/>
              </w:rPr>
              <w:t>按电梯品牌提供</w:t>
            </w:r>
          </w:p>
        </w:tc>
        <w:tc>
          <w:tcPr>
            <w:tcW w:w="1750" w:type="dxa"/>
          </w:tcPr>
          <w:p w14:paraId="2BD10E55">
            <w:pPr>
              <w:pStyle w:val="24"/>
              <w:spacing w:before="69" w:line="232" w:lineRule="auto"/>
              <w:ind w:left="473"/>
              <w:rPr>
                <w:highlight w:val="none"/>
              </w:rPr>
            </w:pPr>
            <w:r>
              <w:rPr>
                <w:spacing w:val="4"/>
                <w:highlight w:val="none"/>
              </w:rPr>
              <w:t>免费更换</w:t>
            </w:r>
          </w:p>
        </w:tc>
      </w:tr>
      <w:tr w14:paraId="44E77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2D49794B">
            <w:pPr>
              <w:pStyle w:val="24"/>
              <w:spacing w:before="108" w:line="184" w:lineRule="auto"/>
              <w:ind w:left="284"/>
              <w:rPr>
                <w:highlight w:val="none"/>
              </w:rPr>
            </w:pPr>
            <w:r>
              <w:rPr>
                <w:spacing w:val="-1"/>
                <w:highlight w:val="none"/>
              </w:rPr>
              <w:t>55</w:t>
            </w:r>
          </w:p>
        </w:tc>
        <w:tc>
          <w:tcPr>
            <w:tcW w:w="3564" w:type="dxa"/>
          </w:tcPr>
          <w:p w14:paraId="77403A91">
            <w:pPr>
              <w:pStyle w:val="24"/>
              <w:spacing w:before="69" w:line="232" w:lineRule="auto"/>
              <w:ind w:left="1378"/>
              <w:rPr>
                <w:highlight w:val="none"/>
              </w:rPr>
            </w:pPr>
            <w:r>
              <w:rPr>
                <w:spacing w:val="4"/>
                <w:highlight w:val="none"/>
              </w:rPr>
              <w:t>三角钥匙</w:t>
            </w:r>
          </w:p>
        </w:tc>
        <w:tc>
          <w:tcPr>
            <w:tcW w:w="3000" w:type="dxa"/>
          </w:tcPr>
          <w:p w14:paraId="52B7E73B">
            <w:pPr>
              <w:pStyle w:val="24"/>
              <w:spacing w:before="70" w:line="231" w:lineRule="auto"/>
              <w:ind w:left="777"/>
              <w:rPr>
                <w:highlight w:val="none"/>
              </w:rPr>
            </w:pPr>
            <w:r>
              <w:rPr>
                <w:spacing w:val="7"/>
                <w:highlight w:val="none"/>
              </w:rPr>
              <w:t>按电梯品牌提供</w:t>
            </w:r>
          </w:p>
        </w:tc>
        <w:tc>
          <w:tcPr>
            <w:tcW w:w="1750" w:type="dxa"/>
          </w:tcPr>
          <w:p w14:paraId="4E213737">
            <w:pPr>
              <w:pStyle w:val="24"/>
              <w:spacing w:before="70" w:line="232" w:lineRule="auto"/>
              <w:ind w:left="473"/>
              <w:rPr>
                <w:highlight w:val="none"/>
              </w:rPr>
            </w:pPr>
            <w:r>
              <w:rPr>
                <w:spacing w:val="4"/>
                <w:highlight w:val="none"/>
              </w:rPr>
              <w:t>免费更换</w:t>
            </w:r>
          </w:p>
        </w:tc>
      </w:tr>
      <w:tr w14:paraId="7FE72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5DFA273A">
            <w:pPr>
              <w:pStyle w:val="24"/>
              <w:spacing w:before="105" w:line="186" w:lineRule="auto"/>
              <w:ind w:left="284"/>
              <w:rPr>
                <w:highlight w:val="none"/>
              </w:rPr>
            </w:pPr>
            <w:r>
              <w:rPr>
                <w:spacing w:val="-1"/>
                <w:highlight w:val="none"/>
              </w:rPr>
              <w:t>56</w:t>
            </w:r>
          </w:p>
        </w:tc>
        <w:tc>
          <w:tcPr>
            <w:tcW w:w="3564" w:type="dxa"/>
          </w:tcPr>
          <w:p w14:paraId="1F2FD3E6">
            <w:pPr>
              <w:pStyle w:val="24"/>
              <w:spacing w:before="68" w:line="237" w:lineRule="auto"/>
              <w:ind w:left="1604"/>
              <w:rPr>
                <w:highlight w:val="none"/>
              </w:rPr>
            </w:pPr>
            <w:r>
              <w:rPr>
                <w:spacing w:val="-10"/>
                <w:highlight w:val="none"/>
              </w:rPr>
              <w:t>电池</w:t>
            </w:r>
          </w:p>
        </w:tc>
        <w:tc>
          <w:tcPr>
            <w:tcW w:w="3000" w:type="dxa"/>
          </w:tcPr>
          <w:p w14:paraId="6ECDD791">
            <w:pPr>
              <w:pStyle w:val="24"/>
              <w:spacing w:before="69" w:line="231" w:lineRule="auto"/>
              <w:ind w:left="777"/>
              <w:rPr>
                <w:highlight w:val="none"/>
              </w:rPr>
            </w:pPr>
            <w:r>
              <w:rPr>
                <w:spacing w:val="7"/>
                <w:highlight w:val="none"/>
              </w:rPr>
              <w:t>按电梯品牌提供</w:t>
            </w:r>
          </w:p>
        </w:tc>
        <w:tc>
          <w:tcPr>
            <w:tcW w:w="1750" w:type="dxa"/>
          </w:tcPr>
          <w:p w14:paraId="0F7A3077">
            <w:pPr>
              <w:pStyle w:val="24"/>
              <w:spacing w:before="69" w:line="232" w:lineRule="auto"/>
              <w:ind w:left="473"/>
              <w:rPr>
                <w:highlight w:val="none"/>
              </w:rPr>
            </w:pPr>
            <w:r>
              <w:rPr>
                <w:spacing w:val="4"/>
                <w:highlight w:val="none"/>
              </w:rPr>
              <w:t>免费更换</w:t>
            </w:r>
          </w:p>
        </w:tc>
      </w:tr>
      <w:tr w14:paraId="46F62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75D85422">
            <w:pPr>
              <w:pStyle w:val="24"/>
              <w:spacing w:before="106" w:line="184" w:lineRule="auto"/>
              <w:ind w:left="284"/>
              <w:rPr>
                <w:highlight w:val="none"/>
              </w:rPr>
            </w:pPr>
            <w:r>
              <w:rPr>
                <w:spacing w:val="-1"/>
                <w:highlight w:val="none"/>
              </w:rPr>
              <w:t>57</w:t>
            </w:r>
          </w:p>
        </w:tc>
        <w:tc>
          <w:tcPr>
            <w:tcW w:w="3564" w:type="dxa"/>
          </w:tcPr>
          <w:p w14:paraId="43A5E1AA">
            <w:pPr>
              <w:pStyle w:val="24"/>
              <w:spacing w:before="68" w:line="231" w:lineRule="auto"/>
              <w:ind w:left="1581"/>
              <w:rPr>
                <w:highlight w:val="none"/>
              </w:rPr>
            </w:pPr>
            <w:r>
              <w:rPr>
                <w:spacing w:val="2"/>
                <w:highlight w:val="none"/>
              </w:rPr>
              <w:t>铭牌</w:t>
            </w:r>
          </w:p>
        </w:tc>
        <w:tc>
          <w:tcPr>
            <w:tcW w:w="3000" w:type="dxa"/>
          </w:tcPr>
          <w:p w14:paraId="15A62A12">
            <w:pPr>
              <w:pStyle w:val="24"/>
              <w:spacing w:before="68" w:line="231" w:lineRule="auto"/>
              <w:ind w:left="777"/>
              <w:rPr>
                <w:highlight w:val="none"/>
              </w:rPr>
            </w:pPr>
            <w:r>
              <w:rPr>
                <w:spacing w:val="7"/>
                <w:highlight w:val="none"/>
              </w:rPr>
              <w:t>按电梯品牌提供</w:t>
            </w:r>
          </w:p>
        </w:tc>
        <w:tc>
          <w:tcPr>
            <w:tcW w:w="1750" w:type="dxa"/>
          </w:tcPr>
          <w:p w14:paraId="25BE7858">
            <w:pPr>
              <w:pStyle w:val="24"/>
              <w:spacing w:before="68" w:line="232" w:lineRule="auto"/>
              <w:ind w:left="473"/>
              <w:rPr>
                <w:highlight w:val="none"/>
              </w:rPr>
            </w:pPr>
            <w:r>
              <w:rPr>
                <w:spacing w:val="4"/>
                <w:highlight w:val="none"/>
              </w:rPr>
              <w:t>免费更换</w:t>
            </w:r>
          </w:p>
        </w:tc>
      </w:tr>
      <w:tr w14:paraId="05F40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6BE9A906">
            <w:pPr>
              <w:pStyle w:val="24"/>
              <w:spacing w:before="105" w:line="186" w:lineRule="auto"/>
              <w:ind w:left="284"/>
              <w:rPr>
                <w:highlight w:val="none"/>
              </w:rPr>
            </w:pPr>
            <w:r>
              <w:rPr>
                <w:spacing w:val="-1"/>
                <w:highlight w:val="none"/>
              </w:rPr>
              <w:t>58</w:t>
            </w:r>
          </w:p>
        </w:tc>
        <w:tc>
          <w:tcPr>
            <w:tcW w:w="3564" w:type="dxa"/>
          </w:tcPr>
          <w:p w14:paraId="225E0F61">
            <w:pPr>
              <w:pStyle w:val="24"/>
              <w:spacing w:before="69" w:line="230" w:lineRule="auto"/>
              <w:ind w:left="1306"/>
              <w:rPr>
                <w:highlight w:val="none"/>
              </w:rPr>
            </w:pPr>
            <w:r>
              <w:rPr>
                <w:spacing w:val="-1"/>
                <w:highlight w:val="none"/>
              </w:rPr>
              <w:t>自闭力弹簧</w:t>
            </w:r>
          </w:p>
        </w:tc>
        <w:tc>
          <w:tcPr>
            <w:tcW w:w="3000" w:type="dxa"/>
          </w:tcPr>
          <w:p w14:paraId="6CE042BB">
            <w:pPr>
              <w:pStyle w:val="24"/>
              <w:spacing w:before="69" w:line="231" w:lineRule="auto"/>
              <w:ind w:left="777"/>
              <w:rPr>
                <w:highlight w:val="none"/>
              </w:rPr>
            </w:pPr>
            <w:r>
              <w:rPr>
                <w:spacing w:val="7"/>
                <w:highlight w:val="none"/>
              </w:rPr>
              <w:t>按电梯品牌提供</w:t>
            </w:r>
          </w:p>
        </w:tc>
        <w:tc>
          <w:tcPr>
            <w:tcW w:w="1750" w:type="dxa"/>
          </w:tcPr>
          <w:p w14:paraId="799521B7">
            <w:pPr>
              <w:pStyle w:val="24"/>
              <w:spacing w:before="69" w:line="232" w:lineRule="auto"/>
              <w:ind w:left="473"/>
              <w:rPr>
                <w:highlight w:val="none"/>
              </w:rPr>
            </w:pPr>
            <w:r>
              <w:rPr>
                <w:spacing w:val="4"/>
                <w:highlight w:val="none"/>
              </w:rPr>
              <w:t>免费更换</w:t>
            </w:r>
          </w:p>
        </w:tc>
      </w:tr>
      <w:tr w14:paraId="68CDF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60" w:type="dxa"/>
          </w:tcPr>
          <w:p w14:paraId="64C3E8C8">
            <w:pPr>
              <w:pStyle w:val="24"/>
              <w:spacing w:before="104" w:line="186" w:lineRule="auto"/>
              <w:ind w:left="284"/>
              <w:rPr>
                <w:highlight w:val="none"/>
              </w:rPr>
            </w:pPr>
            <w:r>
              <w:rPr>
                <w:spacing w:val="-1"/>
                <w:highlight w:val="none"/>
              </w:rPr>
              <w:t>59</w:t>
            </w:r>
          </w:p>
        </w:tc>
        <w:tc>
          <w:tcPr>
            <w:tcW w:w="3564" w:type="dxa"/>
          </w:tcPr>
          <w:p w14:paraId="20537F84">
            <w:pPr>
              <w:pStyle w:val="24"/>
              <w:spacing w:before="68" w:line="230" w:lineRule="auto"/>
              <w:ind w:left="1038"/>
              <w:rPr>
                <w:highlight w:val="none"/>
              </w:rPr>
            </w:pPr>
            <w:r>
              <w:rPr>
                <w:spacing w:val="-6"/>
                <w:highlight w:val="none"/>
              </w:rPr>
              <w:t>150</w:t>
            </w:r>
            <w:r>
              <w:rPr>
                <w:spacing w:val="-14"/>
                <w:highlight w:val="none"/>
              </w:rPr>
              <w:t xml:space="preserve"> </w:t>
            </w:r>
            <w:r>
              <w:rPr>
                <w:spacing w:val="-6"/>
                <w:highlight w:val="none"/>
              </w:rPr>
              <w:t>欧</w:t>
            </w:r>
            <w:r>
              <w:rPr>
                <w:spacing w:val="-22"/>
                <w:highlight w:val="none"/>
              </w:rPr>
              <w:t xml:space="preserve"> </w:t>
            </w:r>
            <w:r>
              <w:rPr>
                <w:spacing w:val="-6"/>
                <w:highlight w:val="none"/>
              </w:rPr>
              <w:t>150W 电阻</w:t>
            </w:r>
          </w:p>
        </w:tc>
        <w:tc>
          <w:tcPr>
            <w:tcW w:w="3000" w:type="dxa"/>
          </w:tcPr>
          <w:p w14:paraId="624ABA0C">
            <w:pPr>
              <w:pStyle w:val="24"/>
              <w:spacing w:before="68" w:line="231" w:lineRule="auto"/>
              <w:ind w:left="777"/>
              <w:rPr>
                <w:highlight w:val="none"/>
              </w:rPr>
            </w:pPr>
            <w:r>
              <w:rPr>
                <w:spacing w:val="7"/>
                <w:highlight w:val="none"/>
              </w:rPr>
              <w:t>按电梯品牌提供</w:t>
            </w:r>
          </w:p>
        </w:tc>
        <w:tc>
          <w:tcPr>
            <w:tcW w:w="1750" w:type="dxa"/>
          </w:tcPr>
          <w:p w14:paraId="4557EFEF">
            <w:pPr>
              <w:pStyle w:val="24"/>
              <w:spacing w:before="68" w:line="232" w:lineRule="auto"/>
              <w:ind w:left="473"/>
              <w:rPr>
                <w:highlight w:val="none"/>
              </w:rPr>
            </w:pPr>
            <w:r>
              <w:rPr>
                <w:spacing w:val="4"/>
                <w:highlight w:val="none"/>
              </w:rPr>
              <w:t>免费更换</w:t>
            </w:r>
          </w:p>
        </w:tc>
      </w:tr>
      <w:tr w14:paraId="79F9C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39EB38C9">
            <w:pPr>
              <w:pStyle w:val="24"/>
              <w:spacing w:before="107" w:line="186" w:lineRule="auto"/>
              <w:ind w:left="282"/>
              <w:rPr>
                <w:highlight w:val="none"/>
              </w:rPr>
            </w:pPr>
            <w:r>
              <w:rPr>
                <w:highlight w:val="none"/>
              </w:rPr>
              <w:t>60</w:t>
            </w:r>
          </w:p>
        </w:tc>
        <w:tc>
          <w:tcPr>
            <w:tcW w:w="3564" w:type="dxa"/>
          </w:tcPr>
          <w:p w14:paraId="5432941F">
            <w:pPr>
              <w:pStyle w:val="24"/>
              <w:spacing w:before="70" w:line="232" w:lineRule="auto"/>
              <w:ind w:left="1266"/>
              <w:rPr>
                <w:highlight w:val="none"/>
              </w:rPr>
            </w:pPr>
            <w:r>
              <w:rPr>
                <w:spacing w:val="7"/>
                <w:highlight w:val="none"/>
              </w:rPr>
              <w:t>钩子锁触点</w:t>
            </w:r>
          </w:p>
        </w:tc>
        <w:tc>
          <w:tcPr>
            <w:tcW w:w="3000" w:type="dxa"/>
          </w:tcPr>
          <w:p w14:paraId="251B4BA3">
            <w:pPr>
              <w:pStyle w:val="24"/>
              <w:spacing w:before="70" w:line="231" w:lineRule="auto"/>
              <w:ind w:left="777"/>
              <w:rPr>
                <w:highlight w:val="none"/>
              </w:rPr>
            </w:pPr>
            <w:r>
              <w:rPr>
                <w:spacing w:val="7"/>
                <w:highlight w:val="none"/>
              </w:rPr>
              <w:t>按电梯品牌提供</w:t>
            </w:r>
          </w:p>
        </w:tc>
        <w:tc>
          <w:tcPr>
            <w:tcW w:w="1750" w:type="dxa"/>
          </w:tcPr>
          <w:p w14:paraId="58C9C18A">
            <w:pPr>
              <w:pStyle w:val="24"/>
              <w:spacing w:before="71" w:line="232" w:lineRule="auto"/>
              <w:ind w:left="473"/>
              <w:rPr>
                <w:highlight w:val="none"/>
              </w:rPr>
            </w:pPr>
            <w:r>
              <w:rPr>
                <w:spacing w:val="4"/>
                <w:highlight w:val="none"/>
              </w:rPr>
              <w:t>免费更换</w:t>
            </w:r>
          </w:p>
        </w:tc>
      </w:tr>
      <w:tr w14:paraId="1B296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60" w:type="dxa"/>
          </w:tcPr>
          <w:p w14:paraId="0279366E">
            <w:pPr>
              <w:pStyle w:val="24"/>
              <w:spacing w:before="105" w:line="187" w:lineRule="auto"/>
              <w:ind w:left="282"/>
              <w:rPr>
                <w:highlight w:val="none"/>
              </w:rPr>
            </w:pPr>
            <w:r>
              <w:rPr>
                <w:highlight w:val="none"/>
              </w:rPr>
              <w:t>61</w:t>
            </w:r>
          </w:p>
        </w:tc>
        <w:tc>
          <w:tcPr>
            <w:tcW w:w="3564" w:type="dxa"/>
          </w:tcPr>
          <w:p w14:paraId="06C32206">
            <w:pPr>
              <w:pStyle w:val="24"/>
              <w:spacing w:before="70" w:line="228" w:lineRule="auto"/>
              <w:ind w:left="1126"/>
              <w:rPr>
                <w:highlight w:val="none"/>
              </w:rPr>
            </w:pPr>
            <w:r>
              <w:rPr>
                <w:spacing w:val="2"/>
                <w:highlight w:val="none"/>
              </w:rPr>
              <w:t>T-40</w:t>
            </w:r>
            <w:r>
              <w:rPr>
                <w:spacing w:val="-12"/>
                <w:highlight w:val="none"/>
              </w:rPr>
              <w:t xml:space="preserve"> </w:t>
            </w:r>
            <w:r>
              <w:rPr>
                <w:spacing w:val="2"/>
                <w:highlight w:val="none"/>
              </w:rPr>
              <w:t>门锁胶轮</w:t>
            </w:r>
          </w:p>
        </w:tc>
        <w:tc>
          <w:tcPr>
            <w:tcW w:w="3000" w:type="dxa"/>
          </w:tcPr>
          <w:p w14:paraId="4BB2B0D5">
            <w:pPr>
              <w:pStyle w:val="24"/>
              <w:spacing w:before="69" w:line="231" w:lineRule="auto"/>
              <w:ind w:left="777"/>
              <w:rPr>
                <w:highlight w:val="none"/>
              </w:rPr>
            </w:pPr>
            <w:r>
              <w:rPr>
                <w:spacing w:val="7"/>
                <w:highlight w:val="none"/>
              </w:rPr>
              <w:t>按电梯品牌提供</w:t>
            </w:r>
          </w:p>
        </w:tc>
        <w:tc>
          <w:tcPr>
            <w:tcW w:w="1750" w:type="dxa"/>
          </w:tcPr>
          <w:p w14:paraId="732C182C">
            <w:pPr>
              <w:pStyle w:val="24"/>
              <w:spacing w:before="70" w:line="232" w:lineRule="auto"/>
              <w:ind w:left="473"/>
              <w:rPr>
                <w:highlight w:val="none"/>
              </w:rPr>
            </w:pPr>
            <w:r>
              <w:rPr>
                <w:spacing w:val="4"/>
                <w:highlight w:val="none"/>
              </w:rPr>
              <w:t>免费更换</w:t>
            </w:r>
          </w:p>
        </w:tc>
      </w:tr>
      <w:tr w14:paraId="149C0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775D68F8">
            <w:pPr>
              <w:pStyle w:val="24"/>
              <w:spacing w:before="108" w:line="186" w:lineRule="auto"/>
              <w:ind w:left="282"/>
              <w:rPr>
                <w:highlight w:val="none"/>
              </w:rPr>
            </w:pPr>
            <w:r>
              <w:rPr>
                <w:highlight w:val="none"/>
              </w:rPr>
              <w:t>62</w:t>
            </w:r>
          </w:p>
        </w:tc>
        <w:tc>
          <w:tcPr>
            <w:tcW w:w="3564" w:type="dxa"/>
          </w:tcPr>
          <w:p w14:paraId="187473E3">
            <w:pPr>
              <w:pStyle w:val="24"/>
              <w:spacing w:before="72" w:line="231" w:lineRule="auto"/>
              <w:ind w:left="1395"/>
              <w:rPr>
                <w:highlight w:val="none"/>
              </w:rPr>
            </w:pPr>
            <w:r>
              <w:rPr>
                <w:highlight w:val="none"/>
              </w:rPr>
              <w:t>电解电容</w:t>
            </w:r>
          </w:p>
        </w:tc>
        <w:tc>
          <w:tcPr>
            <w:tcW w:w="3000" w:type="dxa"/>
          </w:tcPr>
          <w:p w14:paraId="7436D9D8">
            <w:pPr>
              <w:pStyle w:val="24"/>
              <w:spacing w:before="72" w:line="231" w:lineRule="auto"/>
              <w:ind w:left="777"/>
              <w:rPr>
                <w:highlight w:val="none"/>
              </w:rPr>
            </w:pPr>
            <w:r>
              <w:rPr>
                <w:spacing w:val="7"/>
                <w:highlight w:val="none"/>
              </w:rPr>
              <w:t>按电梯品牌提供</w:t>
            </w:r>
          </w:p>
        </w:tc>
        <w:tc>
          <w:tcPr>
            <w:tcW w:w="1750" w:type="dxa"/>
          </w:tcPr>
          <w:p w14:paraId="300ABDEE">
            <w:pPr>
              <w:pStyle w:val="24"/>
              <w:spacing w:before="72" w:line="232" w:lineRule="auto"/>
              <w:ind w:left="473"/>
              <w:rPr>
                <w:highlight w:val="none"/>
              </w:rPr>
            </w:pPr>
            <w:r>
              <w:rPr>
                <w:spacing w:val="4"/>
                <w:highlight w:val="none"/>
              </w:rPr>
              <w:t>免费更换</w:t>
            </w:r>
          </w:p>
        </w:tc>
      </w:tr>
      <w:tr w14:paraId="1542B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567F62B1">
            <w:pPr>
              <w:pStyle w:val="24"/>
              <w:spacing w:before="107" w:line="186" w:lineRule="auto"/>
              <w:ind w:left="282"/>
              <w:rPr>
                <w:highlight w:val="none"/>
              </w:rPr>
            </w:pPr>
            <w:r>
              <w:rPr>
                <w:highlight w:val="none"/>
              </w:rPr>
              <w:t>63</w:t>
            </w:r>
          </w:p>
        </w:tc>
        <w:tc>
          <w:tcPr>
            <w:tcW w:w="3564" w:type="dxa"/>
          </w:tcPr>
          <w:p w14:paraId="42BD3C2E">
            <w:pPr>
              <w:pStyle w:val="24"/>
              <w:spacing w:before="71" w:line="231" w:lineRule="auto"/>
              <w:ind w:left="1580"/>
              <w:rPr>
                <w:highlight w:val="none"/>
              </w:rPr>
            </w:pPr>
            <w:r>
              <w:rPr>
                <w:spacing w:val="2"/>
                <w:highlight w:val="none"/>
              </w:rPr>
              <w:t>射灯</w:t>
            </w:r>
          </w:p>
        </w:tc>
        <w:tc>
          <w:tcPr>
            <w:tcW w:w="3000" w:type="dxa"/>
          </w:tcPr>
          <w:p w14:paraId="61F958D8">
            <w:pPr>
              <w:pStyle w:val="24"/>
              <w:spacing w:before="71" w:line="231" w:lineRule="auto"/>
              <w:ind w:left="777"/>
              <w:rPr>
                <w:highlight w:val="none"/>
              </w:rPr>
            </w:pPr>
            <w:r>
              <w:rPr>
                <w:spacing w:val="7"/>
                <w:highlight w:val="none"/>
              </w:rPr>
              <w:t>按电梯品牌提供</w:t>
            </w:r>
          </w:p>
        </w:tc>
        <w:tc>
          <w:tcPr>
            <w:tcW w:w="1750" w:type="dxa"/>
          </w:tcPr>
          <w:p w14:paraId="4B6BC9C4">
            <w:pPr>
              <w:pStyle w:val="24"/>
              <w:spacing w:before="71" w:line="232" w:lineRule="auto"/>
              <w:ind w:left="473"/>
              <w:rPr>
                <w:highlight w:val="none"/>
              </w:rPr>
            </w:pPr>
            <w:r>
              <w:rPr>
                <w:spacing w:val="4"/>
                <w:highlight w:val="none"/>
              </w:rPr>
              <w:t>免费更换</w:t>
            </w:r>
          </w:p>
        </w:tc>
      </w:tr>
      <w:tr w14:paraId="7681E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1C0840FA">
            <w:pPr>
              <w:pStyle w:val="24"/>
              <w:spacing w:before="106" w:line="186" w:lineRule="auto"/>
              <w:ind w:left="282"/>
              <w:rPr>
                <w:highlight w:val="none"/>
              </w:rPr>
            </w:pPr>
            <w:r>
              <w:rPr>
                <w:highlight w:val="none"/>
              </w:rPr>
              <w:t>64</w:t>
            </w:r>
          </w:p>
        </w:tc>
        <w:tc>
          <w:tcPr>
            <w:tcW w:w="3564" w:type="dxa"/>
          </w:tcPr>
          <w:p w14:paraId="08DB11AC">
            <w:pPr>
              <w:pStyle w:val="24"/>
              <w:spacing w:before="70" w:line="229" w:lineRule="auto"/>
              <w:ind w:left="1478"/>
              <w:rPr>
                <w:highlight w:val="none"/>
              </w:rPr>
            </w:pPr>
            <w:r>
              <w:rPr>
                <w:spacing w:val="5"/>
                <w:highlight w:val="none"/>
              </w:rPr>
              <w:t>整流堆</w:t>
            </w:r>
          </w:p>
        </w:tc>
        <w:tc>
          <w:tcPr>
            <w:tcW w:w="3000" w:type="dxa"/>
          </w:tcPr>
          <w:p w14:paraId="732CB4CB">
            <w:pPr>
              <w:pStyle w:val="24"/>
              <w:spacing w:before="70" w:line="231" w:lineRule="auto"/>
              <w:ind w:left="777"/>
              <w:rPr>
                <w:highlight w:val="none"/>
              </w:rPr>
            </w:pPr>
            <w:r>
              <w:rPr>
                <w:spacing w:val="7"/>
                <w:highlight w:val="none"/>
              </w:rPr>
              <w:t>按电梯品牌提供</w:t>
            </w:r>
          </w:p>
        </w:tc>
        <w:tc>
          <w:tcPr>
            <w:tcW w:w="1750" w:type="dxa"/>
          </w:tcPr>
          <w:p w14:paraId="7F2F487C">
            <w:pPr>
              <w:pStyle w:val="24"/>
              <w:spacing w:before="70" w:line="232" w:lineRule="auto"/>
              <w:ind w:left="473"/>
              <w:rPr>
                <w:highlight w:val="none"/>
              </w:rPr>
            </w:pPr>
            <w:r>
              <w:rPr>
                <w:spacing w:val="4"/>
                <w:highlight w:val="none"/>
              </w:rPr>
              <w:t>免费更换</w:t>
            </w:r>
          </w:p>
        </w:tc>
      </w:tr>
      <w:tr w14:paraId="38555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6C18C194">
            <w:pPr>
              <w:pStyle w:val="24"/>
              <w:spacing w:before="107" w:line="186" w:lineRule="auto"/>
              <w:ind w:left="282"/>
              <w:rPr>
                <w:highlight w:val="none"/>
              </w:rPr>
            </w:pPr>
            <w:r>
              <w:rPr>
                <w:highlight w:val="none"/>
              </w:rPr>
              <w:t>65</w:t>
            </w:r>
          </w:p>
        </w:tc>
        <w:tc>
          <w:tcPr>
            <w:tcW w:w="3564" w:type="dxa"/>
          </w:tcPr>
          <w:p w14:paraId="0D052122">
            <w:pPr>
              <w:pStyle w:val="24"/>
              <w:spacing w:before="72" w:line="232" w:lineRule="auto"/>
              <w:ind w:left="1372"/>
              <w:rPr>
                <w:highlight w:val="none"/>
              </w:rPr>
            </w:pPr>
            <w:r>
              <w:rPr>
                <w:spacing w:val="6"/>
                <w:highlight w:val="none"/>
              </w:rPr>
              <w:t>微继电器</w:t>
            </w:r>
          </w:p>
        </w:tc>
        <w:tc>
          <w:tcPr>
            <w:tcW w:w="3000" w:type="dxa"/>
          </w:tcPr>
          <w:p w14:paraId="48946C5B">
            <w:pPr>
              <w:pStyle w:val="24"/>
              <w:spacing w:before="71" w:line="231" w:lineRule="auto"/>
              <w:ind w:left="777"/>
              <w:rPr>
                <w:highlight w:val="none"/>
              </w:rPr>
            </w:pPr>
            <w:r>
              <w:rPr>
                <w:spacing w:val="7"/>
                <w:highlight w:val="none"/>
              </w:rPr>
              <w:t>按电梯品牌提供</w:t>
            </w:r>
          </w:p>
        </w:tc>
        <w:tc>
          <w:tcPr>
            <w:tcW w:w="1750" w:type="dxa"/>
          </w:tcPr>
          <w:p w14:paraId="39523D2D">
            <w:pPr>
              <w:pStyle w:val="24"/>
              <w:spacing w:before="72" w:line="232" w:lineRule="auto"/>
              <w:ind w:left="473"/>
              <w:rPr>
                <w:highlight w:val="none"/>
              </w:rPr>
            </w:pPr>
            <w:r>
              <w:rPr>
                <w:spacing w:val="4"/>
                <w:highlight w:val="none"/>
              </w:rPr>
              <w:t>免费更换</w:t>
            </w:r>
          </w:p>
        </w:tc>
      </w:tr>
      <w:tr w14:paraId="23DDB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585E918E">
            <w:pPr>
              <w:pStyle w:val="24"/>
              <w:spacing w:before="106" w:line="186" w:lineRule="auto"/>
              <w:ind w:left="282"/>
              <w:rPr>
                <w:highlight w:val="none"/>
              </w:rPr>
            </w:pPr>
            <w:r>
              <w:rPr>
                <w:highlight w:val="none"/>
              </w:rPr>
              <w:t>66</w:t>
            </w:r>
          </w:p>
        </w:tc>
        <w:tc>
          <w:tcPr>
            <w:tcW w:w="3564" w:type="dxa"/>
          </w:tcPr>
          <w:p w14:paraId="17BF4630">
            <w:pPr>
              <w:pStyle w:val="24"/>
              <w:spacing w:before="70" w:line="231" w:lineRule="auto"/>
              <w:ind w:left="917"/>
              <w:rPr>
                <w:highlight w:val="none"/>
              </w:rPr>
            </w:pPr>
            <w:r>
              <w:rPr>
                <w:spacing w:val="4"/>
                <w:highlight w:val="none"/>
              </w:rPr>
              <w:t>T-2000</w:t>
            </w:r>
            <w:r>
              <w:rPr>
                <w:spacing w:val="-20"/>
                <w:highlight w:val="none"/>
              </w:rPr>
              <w:t xml:space="preserve"> </w:t>
            </w:r>
            <w:r>
              <w:rPr>
                <w:spacing w:val="4"/>
                <w:highlight w:val="none"/>
              </w:rPr>
              <w:t>主导轨导靴</w:t>
            </w:r>
          </w:p>
        </w:tc>
        <w:tc>
          <w:tcPr>
            <w:tcW w:w="3000" w:type="dxa"/>
          </w:tcPr>
          <w:p w14:paraId="0FF000D4">
            <w:pPr>
              <w:pStyle w:val="24"/>
              <w:spacing w:before="70" w:line="231" w:lineRule="auto"/>
              <w:ind w:left="777"/>
              <w:rPr>
                <w:highlight w:val="none"/>
              </w:rPr>
            </w:pPr>
            <w:r>
              <w:rPr>
                <w:spacing w:val="7"/>
                <w:highlight w:val="none"/>
              </w:rPr>
              <w:t>按电梯品牌提供</w:t>
            </w:r>
          </w:p>
        </w:tc>
        <w:tc>
          <w:tcPr>
            <w:tcW w:w="1750" w:type="dxa"/>
          </w:tcPr>
          <w:p w14:paraId="6ACF6AC1">
            <w:pPr>
              <w:pStyle w:val="24"/>
              <w:spacing w:before="71" w:line="232" w:lineRule="auto"/>
              <w:ind w:left="473"/>
              <w:rPr>
                <w:highlight w:val="none"/>
              </w:rPr>
            </w:pPr>
            <w:r>
              <w:rPr>
                <w:spacing w:val="4"/>
                <w:highlight w:val="none"/>
              </w:rPr>
              <w:t>免费更换</w:t>
            </w:r>
          </w:p>
        </w:tc>
      </w:tr>
      <w:tr w14:paraId="76341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760" w:type="dxa"/>
          </w:tcPr>
          <w:p w14:paraId="386F0E76">
            <w:pPr>
              <w:pStyle w:val="24"/>
              <w:spacing w:before="108" w:line="186" w:lineRule="auto"/>
              <w:ind w:left="282"/>
              <w:rPr>
                <w:highlight w:val="none"/>
              </w:rPr>
            </w:pPr>
            <w:r>
              <w:rPr>
                <w:highlight w:val="none"/>
              </w:rPr>
              <w:t>67</w:t>
            </w:r>
          </w:p>
        </w:tc>
        <w:tc>
          <w:tcPr>
            <w:tcW w:w="3564" w:type="dxa"/>
          </w:tcPr>
          <w:p w14:paraId="65664380">
            <w:pPr>
              <w:pStyle w:val="24"/>
              <w:spacing w:before="72" w:line="231" w:lineRule="auto"/>
              <w:ind w:left="1064"/>
              <w:rPr>
                <w:highlight w:val="none"/>
              </w:rPr>
            </w:pPr>
            <w:r>
              <w:rPr>
                <w:spacing w:val="7"/>
                <w:highlight w:val="none"/>
              </w:rPr>
              <w:t>主导轨导靴胶片</w:t>
            </w:r>
          </w:p>
        </w:tc>
        <w:tc>
          <w:tcPr>
            <w:tcW w:w="3000" w:type="dxa"/>
          </w:tcPr>
          <w:p w14:paraId="0B503B39">
            <w:pPr>
              <w:pStyle w:val="24"/>
              <w:spacing w:before="72" w:line="231" w:lineRule="auto"/>
              <w:ind w:left="777"/>
              <w:rPr>
                <w:highlight w:val="none"/>
              </w:rPr>
            </w:pPr>
            <w:r>
              <w:rPr>
                <w:spacing w:val="7"/>
                <w:highlight w:val="none"/>
              </w:rPr>
              <w:t>按电梯品牌提供</w:t>
            </w:r>
          </w:p>
        </w:tc>
        <w:tc>
          <w:tcPr>
            <w:tcW w:w="1750" w:type="dxa"/>
          </w:tcPr>
          <w:p w14:paraId="4D93C042">
            <w:pPr>
              <w:pStyle w:val="24"/>
              <w:spacing w:before="72" w:line="232" w:lineRule="auto"/>
              <w:ind w:left="473"/>
              <w:rPr>
                <w:highlight w:val="none"/>
              </w:rPr>
            </w:pPr>
            <w:r>
              <w:rPr>
                <w:spacing w:val="4"/>
                <w:highlight w:val="none"/>
              </w:rPr>
              <w:t>免费更换</w:t>
            </w:r>
          </w:p>
        </w:tc>
      </w:tr>
    </w:tbl>
    <w:p w14:paraId="1BA8CA77">
      <w:pPr>
        <w:rPr>
          <w:rFonts w:ascii="Arial"/>
          <w:sz w:val="21"/>
          <w:highlight w:val="none"/>
        </w:rPr>
      </w:pPr>
    </w:p>
    <w:p w14:paraId="707DA60A">
      <w:pPr>
        <w:rPr>
          <w:rFonts w:ascii="Arial" w:hAnsi="Arial" w:eastAsia="Arial" w:cs="Arial"/>
          <w:sz w:val="21"/>
          <w:szCs w:val="21"/>
          <w:highlight w:val="none"/>
        </w:rPr>
        <w:sectPr>
          <w:pgSz w:w="11906" w:h="16839"/>
          <w:pgMar w:top="1141" w:right="1379" w:bottom="0" w:left="1447" w:header="0" w:footer="0" w:gutter="0"/>
          <w:cols w:space="720" w:num="1"/>
        </w:sectPr>
      </w:pPr>
    </w:p>
    <w:tbl>
      <w:tblPr>
        <w:tblStyle w:val="25"/>
        <w:tblW w:w="90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3564"/>
        <w:gridCol w:w="3000"/>
        <w:gridCol w:w="1750"/>
      </w:tblGrid>
      <w:tr w14:paraId="51987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60" w:type="dxa"/>
          </w:tcPr>
          <w:p w14:paraId="606A80F4">
            <w:pPr>
              <w:pStyle w:val="24"/>
              <w:spacing w:before="107" w:line="186" w:lineRule="auto"/>
              <w:ind w:left="282"/>
              <w:rPr>
                <w:highlight w:val="none"/>
              </w:rPr>
            </w:pPr>
            <w:r>
              <w:rPr>
                <w:highlight w:val="none"/>
              </w:rPr>
              <w:t>68</w:t>
            </w:r>
          </w:p>
        </w:tc>
        <w:tc>
          <w:tcPr>
            <w:tcW w:w="3564" w:type="dxa"/>
          </w:tcPr>
          <w:p w14:paraId="38867499">
            <w:pPr>
              <w:pStyle w:val="24"/>
              <w:spacing w:before="70" w:line="237" w:lineRule="auto"/>
              <w:ind w:left="1491"/>
              <w:rPr>
                <w:highlight w:val="none"/>
              </w:rPr>
            </w:pPr>
            <w:r>
              <w:rPr>
                <w:highlight w:val="none"/>
              </w:rPr>
              <w:t>U</w:t>
            </w:r>
            <w:r>
              <w:rPr>
                <w:spacing w:val="-28"/>
                <w:highlight w:val="none"/>
              </w:rPr>
              <w:t xml:space="preserve"> </w:t>
            </w:r>
            <w:r>
              <w:rPr>
                <w:highlight w:val="none"/>
              </w:rPr>
              <w:t>油芯</w:t>
            </w:r>
          </w:p>
        </w:tc>
        <w:tc>
          <w:tcPr>
            <w:tcW w:w="3000" w:type="dxa"/>
          </w:tcPr>
          <w:p w14:paraId="3DA465AF">
            <w:pPr>
              <w:pStyle w:val="24"/>
              <w:spacing w:before="71" w:line="231" w:lineRule="auto"/>
              <w:ind w:left="777"/>
              <w:rPr>
                <w:highlight w:val="none"/>
              </w:rPr>
            </w:pPr>
            <w:r>
              <w:rPr>
                <w:spacing w:val="7"/>
                <w:highlight w:val="none"/>
              </w:rPr>
              <w:t>按电梯品牌提供</w:t>
            </w:r>
          </w:p>
        </w:tc>
        <w:tc>
          <w:tcPr>
            <w:tcW w:w="1750" w:type="dxa"/>
          </w:tcPr>
          <w:p w14:paraId="71AF1DF5">
            <w:pPr>
              <w:pStyle w:val="24"/>
              <w:spacing w:before="71" w:line="232" w:lineRule="auto"/>
              <w:ind w:left="473"/>
              <w:rPr>
                <w:highlight w:val="none"/>
              </w:rPr>
            </w:pPr>
            <w:r>
              <w:rPr>
                <w:spacing w:val="4"/>
                <w:highlight w:val="none"/>
              </w:rPr>
              <w:t>免费更换</w:t>
            </w:r>
          </w:p>
        </w:tc>
      </w:tr>
      <w:tr w14:paraId="5B1B4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3DC97E34">
            <w:pPr>
              <w:pStyle w:val="24"/>
              <w:spacing w:before="102" w:line="186" w:lineRule="auto"/>
              <w:ind w:left="282"/>
              <w:rPr>
                <w:highlight w:val="none"/>
              </w:rPr>
            </w:pPr>
            <w:r>
              <w:rPr>
                <w:highlight w:val="none"/>
              </w:rPr>
              <w:t>69</w:t>
            </w:r>
          </w:p>
        </w:tc>
        <w:tc>
          <w:tcPr>
            <w:tcW w:w="3564" w:type="dxa"/>
          </w:tcPr>
          <w:p w14:paraId="3FE2B6BE">
            <w:pPr>
              <w:pStyle w:val="24"/>
              <w:spacing w:before="66" w:line="231" w:lineRule="auto"/>
              <w:ind w:left="1061"/>
              <w:rPr>
                <w:highlight w:val="none"/>
              </w:rPr>
            </w:pPr>
            <w:r>
              <w:rPr>
                <w:spacing w:val="7"/>
                <w:highlight w:val="none"/>
              </w:rPr>
              <w:t>永磁感应继电器</w:t>
            </w:r>
          </w:p>
        </w:tc>
        <w:tc>
          <w:tcPr>
            <w:tcW w:w="3000" w:type="dxa"/>
          </w:tcPr>
          <w:p w14:paraId="5A3B64E2">
            <w:pPr>
              <w:pStyle w:val="24"/>
              <w:spacing w:before="66" w:line="231" w:lineRule="auto"/>
              <w:ind w:left="777"/>
              <w:rPr>
                <w:highlight w:val="none"/>
              </w:rPr>
            </w:pPr>
            <w:r>
              <w:rPr>
                <w:spacing w:val="7"/>
                <w:highlight w:val="none"/>
              </w:rPr>
              <w:t>按电梯品牌提供</w:t>
            </w:r>
          </w:p>
        </w:tc>
        <w:tc>
          <w:tcPr>
            <w:tcW w:w="1750" w:type="dxa"/>
          </w:tcPr>
          <w:p w14:paraId="2085D0FE">
            <w:pPr>
              <w:pStyle w:val="24"/>
              <w:spacing w:before="66" w:line="232" w:lineRule="auto"/>
              <w:ind w:left="473"/>
              <w:rPr>
                <w:highlight w:val="none"/>
              </w:rPr>
            </w:pPr>
            <w:r>
              <w:rPr>
                <w:spacing w:val="4"/>
                <w:highlight w:val="none"/>
              </w:rPr>
              <w:t>免费更换</w:t>
            </w:r>
          </w:p>
        </w:tc>
      </w:tr>
      <w:tr w14:paraId="4C609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1" w:hRule="atLeast"/>
        </w:trPr>
        <w:tc>
          <w:tcPr>
            <w:tcW w:w="760" w:type="dxa"/>
          </w:tcPr>
          <w:p w14:paraId="2AC60A1B">
            <w:pPr>
              <w:pStyle w:val="24"/>
              <w:spacing w:before="103" w:line="186" w:lineRule="auto"/>
              <w:ind w:left="285"/>
              <w:rPr>
                <w:highlight w:val="none"/>
              </w:rPr>
            </w:pPr>
            <w:r>
              <w:rPr>
                <w:spacing w:val="-2"/>
                <w:highlight w:val="none"/>
              </w:rPr>
              <w:t>70</w:t>
            </w:r>
          </w:p>
        </w:tc>
        <w:tc>
          <w:tcPr>
            <w:tcW w:w="3564" w:type="dxa"/>
          </w:tcPr>
          <w:p w14:paraId="401C1707">
            <w:pPr>
              <w:pStyle w:val="24"/>
              <w:spacing w:before="68" w:line="229" w:lineRule="auto"/>
              <w:ind w:left="1059"/>
              <w:rPr>
                <w:highlight w:val="none"/>
              </w:rPr>
            </w:pPr>
            <w:r>
              <w:rPr>
                <w:spacing w:val="7"/>
                <w:highlight w:val="none"/>
              </w:rPr>
              <w:t>接触器辅助触头</w:t>
            </w:r>
          </w:p>
        </w:tc>
        <w:tc>
          <w:tcPr>
            <w:tcW w:w="3000" w:type="dxa"/>
          </w:tcPr>
          <w:p w14:paraId="23E1FFE3">
            <w:pPr>
              <w:pStyle w:val="24"/>
              <w:spacing w:before="67" w:line="231" w:lineRule="auto"/>
              <w:ind w:left="777"/>
              <w:rPr>
                <w:highlight w:val="none"/>
              </w:rPr>
            </w:pPr>
            <w:r>
              <w:rPr>
                <w:spacing w:val="7"/>
                <w:highlight w:val="none"/>
              </w:rPr>
              <w:t>按电梯品牌提供</w:t>
            </w:r>
          </w:p>
        </w:tc>
        <w:tc>
          <w:tcPr>
            <w:tcW w:w="1750" w:type="dxa"/>
          </w:tcPr>
          <w:p w14:paraId="7D05C776">
            <w:pPr>
              <w:pStyle w:val="24"/>
              <w:spacing w:before="67" w:line="232" w:lineRule="auto"/>
              <w:ind w:left="473"/>
              <w:rPr>
                <w:highlight w:val="none"/>
              </w:rPr>
            </w:pPr>
            <w:r>
              <w:rPr>
                <w:spacing w:val="4"/>
                <w:highlight w:val="none"/>
              </w:rPr>
              <w:t>免费更换</w:t>
            </w:r>
          </w:p>
        </w:tc>
      </w:tr>
      <w:tr w14:paraId="0F525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1" w:hRule="atLeast"/>
        </w:trPr>
        <w:tc>
          <w:tcPr>
            <w:tcW w:w="760" w:type="dxa"/>
          </w:tcPr>
          <w:p w14:paraId="69B893FC">
            <w:pPr>
              <w:pStyle w:val="24"/>
              <w:spacing w:before="102" w:line="187" w:lineRule="auto"/>
              <w:ind w:left="285"/>
              <w:rPr>
                <w:highlight w:val="none"/>
              </w:rPr>
            </w:pPr>
            <w:r>
              <w:rPr>
                <w:spacing w:val="-2"/>
                <w:highlight w:val="none"/>
              </w:rPr>
              <w:t>71</w:t>
            </w:r>
          </w:p>
        </w:tc>
        <w:tc>
          <w:tcPr>
            <w:tcW w:w="3564" w:type="dxa"/>
          </w:tcPr>
          <w:p w14:paraId="3F057C12">
            <w:pPr>
              <w:pStyle w:val="24"/>
              <w:spacing w:before="67" w:line="228" w:lineRule="auto"/>
              <w:ind w:left="1287"/>
              <w:rPr>
                <w:highlight w:val="none"/>
              </w:rPr>
            </w:pPr>
            <w:r>
              <w:rPr>
                <w:spacing w:val="2"/>
                <w:highlight w:val="none"/>
              </w:rPr>
              <w:t>门锁传动轮</w:t>
            </w:r>
          </w:p>
        </w:tc>
        <w:tc>
          <w:tcPr>
            <w:tcW w:w="3000" w:type="dxa"/>
          </w:tcPr>
          <w:p w14:paraId="2E3480A7">
            <w:pPr>
              <w:pStyle w:val="24"/>
              <w:spacing w:before="67" w:line="231" w:lineRule="auto"/>
              <w:ind w:left="777"/>
              <w:rPr>
                <w:highlight w:val="none"/>
              </w:rPr>
            </w:pPr>
            <w:r>
              <w:rPr>
                <w:spacing w:val="7"/>
                <w:highlight w:val="none"/>
              </w:rPr>
              <w:t>按电梯品牌提供</w:t>
            </w:r>
          </w:p>
        </w:tc>
        <w:tc>
          <w:tcPr>
            <w:tcW w:w="1750" w:type="dxa"/>
          </w:tcPr>
          <w:p w14:paraId="599CB518">
            <w:pPr>
              <w:pStyle w:val="24"/>
              <w:spacing w:before="67" w:line="232" w:lineRule="auto"/>
              <w:ind w:left="473"/>
              <w:rPr>
                <w:highlight w:val="none"/>
              </w:rPr>
            </w:pPr>
            <w:r>
              <w:rPr>
                <w:spacing w:val="4"/>
                <w:highlight w:val="none"/>
              </w:rPr>
              <w:t>免费更换</w:t>
            </w:r>
          </w:p>
        </w:tc>
      </w:tr>
      <w:tr w14:paraId="53DC5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2BED820C">
            <w:pPr>
              <w:pStyle w:val="24"/>
              <w:spacing w:before="106" w:line="186" w:lineRule="auto"/>
              <w:ind w:left="285"/>
              <w:rPr>
                <w:highlight w:val="none"/>
              </w:rPr>
            </w:pPr>
            <w:r>
              <w:rPr>
                <w:spacing w:val="-2"/>
                <w:highlight w:val="none"/>
              </w:rPr>
              <w:t>72</w:t>
            </w:r>
          </w:p>
        </w:tc>
        <w:tc>
          <w:tcPr>
            <w:tcW w:w="3564" w:type="dxa"/>
          </w:tcPr>
          <w:p w14:paraId="31E53AEA">
            <w:pPr>
              <w:pStyle w:val="24"/>
              <w:spacing w:before="70" w:line="228" w:lineRule="auto"/>
              <w:ind w:left="1268"/>
              <w:rPr>
                <w:highlight w:val="none"/>
              </w:rPr>
            </w:pPr>
            <w:r>
              <w:rPr>
                <w:spacing w:val="6"/>
                <w:highlight w:val="none"/>
              </w:rPr>
              <w:t>轿门门挂轮</w:t>
            </w:r>
          </w:p>
        </w:tc>
        <w:tc>
          <w:tcPr>
            <w:tcW w:w="3000" w:type="dxa"/>
          </w:tcPr>
          <w:p w14:paraId="083330B0">
            <w:pPr>
              <w:pStyle w:val="24"/>
              <w:spacing w:before="69" w:line="231" w:lineRule="auto"/>
              <w:ind w:left="777"/>
              <w:rPr>
                <w:highlight w:val="none"/>
              </w:rPr>
            </w:pPr>
            <w:r>
              <w:rPr>
                <w:spacing w:val="7"/>
                <w:highlight w:val="none"/>
              </w:rPr>
              <w:t>按电梯品牌提供</w:t>
            </w:r>
          </w:p>
        </w:tc>
        <w:tc>
          <w:tcPr>
            <w:tcW w:w="1750" w:type="dxa"/>
          </w:tcPr>
          <w:p w14:paraId="7CC0959C">
            <w:pPr>
              <w:pStyle w:val="24"/>
              <w:spacing w:before="70" w:line="232" w:lineRule="auto"/>
              <w:ind w:left="473"/>
              <w:rPr>
                <w:highlight w:val="none"/>
              </w:rPr>
            </w:pPr>
            <w:r>
              <w:rPr>
                <w:spacing w:val="4"/>
                <w:highlight w:val="none"/>
              </w:rPr>
              <w:t>免费更换</w:t>
            </w:r>
          </w:p>
        </w:tc>
      </w:tr>
      <w:tr w14:paraId="20B76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6F756C6B">
            <w:pPr>
              <w:pStyle w:val="24"/>
              <w:spacing w:before="105" w:line="186" w:lineRule="auto"/>
              <w:ind w:left="285"/>
              <w:rPr>
                <w:highlight w:val="none"/>
              </w:rPr>
            </w:pPr>
            <w:r>
              <w:rPr>
                <w:spacing w:val="-2"/>
                <w:highlight w:val="none"/>
              </w:rPr>
              <w:t>73</w:t>
            </w:r>
          </w:p>
        </w:tc>
        <w:tc>
          <w:tcPr>
            <w:tcW w:w="3564" w:type="dxa"/>
          </w:tcPr>
          <w:p w14:paraId="7F3409E3">
            <w:pPr>
              <w:pStyle w:val="24"/>
              <w:spacing w:before="68" w:line="231" w:lineRule="auto"/>
              <w:ind w:left="1020"/>
              <w:rPr>
                <w:highlight w:val="none"/>
              </w:rPr>
            </w:pPr>
            <w:r>
              <w:rPr>
                <w:highlight w:val="none"/>
              </w:rPr>
              <w:t>GEN</w:t>
            </w:r>
            <w:r>
              <w:rPr>
                <w:spacing w:val="7"/>
                <w:highlight w:val="none"/>
              </w:rPr>
              <w:t>2</w:t>
            </w:r>
            <w:r>
              <w:rPr>
                <w:spacing w:val="-27"/>
                <w:highlight w:val="none"/>
              </w:rPr>
              <w:t xml:space="preserve"> </w:t>
            </w:r>
            <w:r>
              <w:rPr>
                <w:spacing w:val="7"/>
                <w:highlight w:val="none"/>
              </w:rPr>
              <w:t>主导轨导靴</w:t>
            </w:r>
          </w:p>
        </w:tc>
        <w:tc>
          <w:tcPr>
            <w:tcW w:w="3000" w:type="dxa"/>
          </w:tcPr>
          <w:p w14:paraId="1CDC8A86">
            <w:pPr>
              <w:pStyle w:val="24"/>
              <w:spacing w:before="68" w:line="231" w:lineRule="auto"/>
              <w:ind w:left="777"/>
              <w:rPr>
                <w:highlight w:val="none"/>
              </w:rPr>
            </w:pPr>
            <w:r>
              <w:rPr>
                <w:spacing w:val="7"/>
                <w:highlight w:val="none"/>
              </w:rPr>
              <w:t>按电梯品牌提供</w:t>
            </w:r>
          </w:p>
        </w:tc>
        <w:tc>
          <w:tcPr>
            <w:tcW w:w="1750" w:type="dxa"/>
          </w:tcPr>
          <w:p w14:paraId="5EF1BD09">
            <w:pPr>
              <w:pStyle w:val="24"/>
              <w:spacing w:before="69" w:line="232" w:lineRule="auto"/>
              <w:ind w:left="473"/>
              <w:rPr>
                <w:highlight w:val="none"/>
              </w:rPr>
            </w:pPr>
            <w:r>
              <w:rPr>
                <w:spacing w:val="4"/>
                <w:highlight w:val="none"/>
              </w:rPr>
              <w:t>免费更换</w:t>
            </w:r>
          </w:p>
        </w:tc>
      </w:tr>
      <w:tr w14:paraId="4E027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1856FD08">
            <w:pPr>
              <w:pStyle w:val="24"/>
              <w:spacing w:before="106" w:line="186" w:lineRule="auto"/>
              <w:ind w:left="285"/>
              <w:rPr>
                <w:highlight w:val="none"/>
              </w:rPr>
            </w:pPr>
            <w:r>
              <w:rPr>
                <w:spacing w:val="-2"/>
                <w:highlight w:val="none"/>
              </w:rPr>
              <w:t>74</w:t>
            </w:r>
          </w:p>
        </w:tc>
        <w:tc>
          <w:tcPr>
            <w:tcW w:w="3564" w:type="dxa"/>
          </w:tcPr>
          <w:p w14:paraId="01282767">
            <w:pPr>
              <w:pStyle w:val="24"/>
              <w:spacing w:before="70" w:line="228" w:lineRule="auto"/>
              <w:ind w:left="1269"/>
              <w:rPr>
                <w:highlight w:val="none"/>
              </w:rPr>
            </w:pPr>
            <w:r>
              <w:rPr>
                <w:spacing w:val="6"/>
                <w:highlight w:val="none"/>
              </w:rPr>
              <w:t>外控门导轮</w:t>
            </w:r>
          </w:p>
        </w:tc>
        <w:tc>
          <w:tcPr>
            <w:tcW w:w="3000" w:type="dxa"/>
          </w:tcPr>
          <w:p w14:paraId="3A3A89EA">
            <w:pPr>
              <w:pStyle w:val="24"/>
              <w:spacing w:before="70" w:line="231" w:lineRule="auto"/>
              <w:ind w:left="777"/>
              <w:rPr>
                <w:highlight w:val="none"/>
              </w:rPr>
            </w:pPr>
            <w:r>
              <w:rPr>
                <w:spacing w:val="7"/>
                <w:highlight w:val="none"/>
              </w:rPr>
              <w:t>按电梯品牌提供</w:t>
            </w:r>
          </w:p>
        </w:tc>
        <w:tc>
          <w:tcPr>
            <w:tcW w:w="1750" w:type="dxa"/>
          </w:tcPr>
          <w:p w14:paraId="0B6563CC">
            <w:pPr>
              <w:pStyle w:val="24"/>
              <w:spacing w:before="70" w:line="232" w:lineRule="auto"/>
              <w:ind w:left="473"/>
              <w:rPr>
                <w:highlight w:val="none"/>
              </w:rPr>
            </w:pPr>
            <w:r>
              <w:rPr>
                <w:spacing w:val="4"/>
                <w:highlight w:val="none"/>
              </w:rPr>
              <w:t>免费更换</w:t>
            </w:r>
          </w:p>
        </w:tc>
      </w:tr>
      <w:tr w14:paraId="07985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3B83415E">
            <w:pPr>
              <w:pStyle w:val="24"/>
              <w:spacing w:before="107" w:line="184" w:lineRule="auto"/>
              <w:ind w:left="285"/>
              <w:rPr>
                <w:highlight w:val="none"/>
              </w:rPr>
            </w:pPr>
            <w:r>
              <w:rPr>
                <w:spacing w:val="-2"/>
                <w:highlight w:val="none"/>
              </w:rPr>
              <w:t>75</w:t>
            </w:r>
          </w:p>
        </w:tc>
        <w:tc>
          <w:tcPr>
            <w:tcW w:w="3564" w:type="dxa"/>
          </w:tcPr>
          <w:p w14:paraId="6CAD0A32">
            <w:pPr>
              <w:pStyle w:val="24"/>
              <w:spacing w:before="69" w:line="229" w:lineRule="auto"/>
              <w:ind w:left="1394"/>
              <w:rPr>
                <w:highlight w:val="none"/>
              </w:rPr>
            </w:pPr>
            <w:r>
              <w:rPr>
                <w:highlight w:val="none"/>
              </w:rPr>
              <w:t>650</w:t>
            </w:r>
            <w:r>
              <w:rPr>
                <w:spacing w:val="-25"/>
                <w:highlight w:val="none"/>
              </w:rPr>
              <w:t xml:space="preserve"> </w:t>
            </w:r>
            <w:r>
              <w:rPr>
                <w:highlight w:val="none"/>
              </w:rPr>
              <w:t>皮带</w:t>
            </w:r>
          </w:p>
        </w:tc>
        <w:tc>
          <w:tcPr>
            <w:tcW w:w="3000" w:type="dxa"/>
          </w:tcPr>
          <w:p w14:paraId="40BF9556">
            <w:pPr>
              <w:pStyle w:val="24"/>
              <w:spacing w:before="69" w:line="231" w:lineRule="auto"/>
              <w:ind w:left="777"/>
              <w:rPr>
                <w:highlight w:val="none"/>
              </w:rPr>
            </w:pPr>
            <w:r>
              <w:rPr>
                <w:spacing w:val="7"/>
                <w:highlight w:val="none"/>
              </w:rPr>
              <w:t>按电梯品牌提供</w:t>
            </w:r>
          </w:p>
        </w:tc>
        <w:tc>
          <w:tcPr>
            <w:tcW w:w="1750" w:type="dxa"/>
          </w:tcPr>
          <w:p w14:paraId="44C59829">
            <w:pPr>
              <w:pStyle w:val="24"/>
              <w:spacing w:before="69" w:line="232" w:lineRule="auto"/>
              <w:ind w:left="473"/>
              <w:rPr>
                <w:highlight w:val="none"/>
              </w:rPr>
            </w:pPr>
            <w:r>
              <w:rPr>
                <w:spacing w:val="4"/>
                <w:highlight w:val="none"/>
              </w:rPr>
              <w:t>免费更换</w:t>
            </w:r>
          </w:p>
        </w:tc>
      </w:tr>
      <w:tr w14:paraId="73C26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29D9C364">
            <w:pPr>
              <w:pStyle w:val="24"/>
              <w:spacing w:before="104" w:line="186" w:lineRule="auto"/>
              <w:ind w:left="285"/>
              <w:rPr>
                <w:highlight w:val="none"/>
              </w:rPr>
            </w:pPr>
            <w:r>
              <w:rPr>
                <w:spacing w:val="-2"/>
                <w:highlight w:val="none"/>
              </w:rPr>
              <w:t>76</w:t>
            </w:r>
          </w:p>
        </w:tc>
        <w:tc>
          <w:tcPr>
            <w:tcW w:w="3564" w:type="dxa"/>
          </w:tcPr>
          <w:p w14:paraId="58622F6F">
            <w:pPr>
              <w:pStyle w:val="24"/>
              <w:spacing w:before="68" w:line="229" w:lineRule="auto"/>
              <w:ind w:left="1341"/>
              <w:rPr>
                <w:highlight w:val="none"/>
              </w:rPr>
            </w:pPr>
            <w:r>
              <w:rPr>
                <w:spacing w:val="2"/>
                <w:highlight w:val="none"/>
              </w:rPr>
              <w:t>6304</w:t>
            </w:r>
            <w:r>
              <w:rPr>
                <w:spacing w:val="-34"/>
                <w:highlight w:val="none"/>
              </w:rPr>
              <w:t xml:space="preserve"> </w:t>
            </w:r>
            <w:r>
              <w:rPr>
                <w:spacing w:val="2"/>
                <w:highlight w:val="none"/>
              </w:rPr>
              <w:t>轴承</w:t>
            </w:r>
          </w:p>
        </w:tc>
        <w:tc>
          <w:tcPr>
            <w:tcW w:w="3000" w:type="dxa"/>
          </w:tcPr>
          <w:p w14:paraId="248C3B32">
            <w:pPr>
              <w:pStyle w:val="24"/>
              <w:spacing w:before="68" w:line="231" w:lineRule="auto"/>
              <w:ind w:left="777"/>
              <w:rPr>
                <w:highlight w:val="none"/>
              </w:rPr>
            </w:pPr>
            <w:r>
              <w:rPr>
                <w:spacing w:val="7"/>
                <w:highlight w:val="none"/>
              </w:rPr>
              <w:t>按电梯品牌提供</w:t>
            </w:r>
          </w:p>
        </w:tc>
        <w:tc>
          <w:tcPr>
            <w:tcW w:w="1750" w:type="dxa"/>
          </w:tcPr>
          <w:p w14:paraId="1F4BF639">
            <w:pPr>
              <w:pStyle w:val="24"/>
              <w:spacing w:before="68" w:line="232" w:lineRule="auto"/>
              <w:ind w:left="473"/>
              <w:rPr>
                <w:highlight w:val="none"/>
              </w:rPr>
            </w:pPr>
            <w:r>
              <w:rPr>
                <w:spacing w:val="4"/>
                <w:highlight w:val="none"/>
              </w:rPr>
              <w:t>免费更换</w:t>
            </w:r>
          </w:p>
        </w:tc>
      </w:tr>
      <w:tr w14:paraId="039AE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547ABE94">
            <w:pPr>
              <w:pStyle w:val="24"/>
              <w:spacing w:before="108" w:line="184" w:lineRule="auto"/>
              <w:ind w:left="285"/>
              <w:rPr>
                <w:highlight w:val="none"/>
              </w:rPr>
            </w:pPr>
            <w:r>
              <w:rPr>
                <w:spacing w:val="-2"/>
                <w:highlight w:val="none"/>
              </w:rPr>
              <w:t>77</w:t>
            </w:r>
          </w:p>
        </w:tc>
        <w:tc>
          <w:tcPr>
            <w:tcW w:w="3564" w:type="dxa"/>
          </w:tcPr>
          <w:p w14:paraId="4AD1A976">
            <w:pPr>
              <w:pStyle w:val="24"/>
              <w:spacing w:before="70" w:line="229" w:lineRule="auto"/>
              <w:ind w:left="1372"/>
              <w:rPr>
                <w:highlight w:val="none"/>
              </w:rPr>
            </w:pPr>
            <w:r>
              <w:rPr>
                <w:spacing w:val="5"/>
                <w:highlight w:val="none"/>
              </w:rPr>
              <w:t>操纵箱锁</w:t>
            </w:r>
          </w:p>
        </w:tc>
        <w:tc>
          <w:tcPr>
            <w:tcW w:w="3000" w:type="dxa"/>
          </w:tcPr>
          <w:p w14:paraId="7734F2F1">
            <w:pPr>
              <w:pStyle w:val="24"/>
              <w:spacing w:before="69" w:line="231" w:lineRule="auto"/>
              <w:ind w:left="777"/>
              <w:rPr>
                <w:highlight w:val="none"/>
              </w:rPr>
            </w:pPr>
            <w:r>
              <w:rPr>
                <w:spacing w:val="7"/>
                <w:highlight w:val="none"/>
              </w:rPr>
              <w:t>按电梯品牌提供</w:t>
            </w:r>
          </w:p>
        </w:tc>
        <w:tc>
          <w:tcPr>
            <w:tcW w:w="1750" w:type="dxa"/>
          </w:tcPr>
          <w:p w14:paraId="64F1A7F1">
            <w:pPr>
              <w:pStyle w:val="24"/>
              <w:spacing w:before="70" w:line="232" w:lineRule="auto"/>
              <w:ind w:left="473"/>
              <w:rPr>
                <w:highlight w:val="none"/>
              </w:rPr>
            </w:pPr>
            <w:r>
              <w:rPr>
                <w:spacing w:val="4"/>
                <w:highlight w:val="none"/>
              </w:rPr>
              <w:t>免费更换</w:t>
            </w:r>
          </w:p>
        </w:tc>
      </w:tr>
      <w:tr w14:paraId="35220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185888EB">
            <w:pPr>
              <w:pStyle w:val="24"/>
              <w:spacing w:before="104" w:line="186" w:lineRule="auto"/>
              <w:ind w:left="285"/>
              <w:rPr>
                <w:highlight w:val="none"/>
              </w:rPr>
            </w:pPr>
            <w:r>
              <w:rPr>
                <w:spacing w:val="-2"/>
                <w:highlight w:val="none"/>
              </w:rPr>
              <w:t>78</w:t>
            </w:r>
          </w:p>
        </w:tc>
        <w:tc>
          <w:tcPr>
            <w:tcW w:w="3564" w:type="dxa"/>
          </w:tcPr>
          <w:p w14:paraId="6AC45E8B">
            <w:pPr>
              <w:pStyle w:val="24"/>
              <w:spacing w:before="69" w:line="229" w:lineRule="auto"/>
              <w:ind w:left="1064"/>
              <w:rPr>
                <w:highlight w:val="none"/>
              </w:rPr>
            </w:pPr>
            <w:r>
              <w:rPr>
                <w:spacing w:val="5"/>
                <w:highlight w:val="none"/>
              </w:rPr>
              <w:t>副轨靴衬（窄）</w:t>
            </w:r>
          </w:p>
        </w:tc>
        <w:tc>
          <w:tcPr>
            <w:tcW w:w="3000" w:type="dxa"/>
          </w:tcPr>
          <w:p w14:paraId="00E70D3C">
            <w:pPr>
              <w:pStyle w:val="24"/>
              <w:spacing w:before="68" w:line="231" w:lineRule="auto"/>
              <w:ind w:left="777"/>
              <w:rPr>
                <w:highlight w:val="none"/>
              </w:rPr>
            </w:pPr>
            <w:r>
              <w:rPr>
                <w:spacing w:val="7"/>
                <w:highlight w:val="none"/>
              </w:rPr>
              <w:t>按电梯品牌提供</w:t>
            </w:r>
          </w:p>
        </w:tc>
        <w:tc>
          <w:tcPr>
            <w:tcW w:w="1750" w:type="dxa"/>
          </w:tcPr>
          <w:p w14:paraId="7C1D0A17">
            <w:pPr>
              <w:pStyle w:val="24"/>
              <w:spacing w:before="69" w:line="232" w:lineRule="auto"/>
              <w:ind w:left="473"/>
              <w:rPr>
                <w:highlight w:val="none"/>
              </w:rPr>
            </w:pPr>
            <w:r>
              <w:rPr>
                <w:spacing w:val="4"/>
                <w:highlight w:val="none"/>
              </w:rPr>
              <w:t>免费更换</w:t>
            </w:r>
          </w:p>
        </w:tc>
      </w:tr>
      <w:tr w14:paraId="12EB2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7D7B3206">
            <w:pPr>
              <w:pStyle w:val="24"/>
              <w:spacing w:before="106" w:line="186" w:lineRule="auto"/>
              <w:ind w:left="285"/>
              <w:rPr>
                <w:highlight w:val="none"/>
              </w:rPr>
            </w:pPr>
            <w:r>
              <w:rPr>
                <w:spacing w:val="-2"/>
                <w:highlight w:val="none"/>
              </w:rPr>
              <w:t>79</w:t>
            </w:r>
          </w:p>
        </w:tc>
        <w:tc>
          <w:tcPr>
            <w:tcW w:w="3564" w:type="dxa"/>
          </w:tcPr>
          <w:p w14:paraId="7AD85906">
            <w:pPr>
              <w:pStyle w:val="24"/>
              <w:spacing w:before="70" w:line="231" w:lineRule="auto"/>
              <w:ind w:left="1064"/>
              <w:rPr>
                <w:highlight w:val="none"/>
              </w:rPr>
            </w:pPr>
            <w:r>
              <w:rPr>
                <w:spacing w:val="5"/>
                <w:highlight w:val="none"/>
              </w:rPr>
              <w:t>副轨靴衬（宽）</w:t>
            </w:r>
          </w:p>
        </w:tc>
        <w:tc>
          <w:tcPr>
            <w:tcW w:w="3000" w:type="dxa"/>
          </w:tcPr>
          <w:p w14:paraId="514CA43F">
            <w:pPr>
              <w:pStyle w:val="24"/>
              <w:spacing w:before="70" w:line="231" w:lineRule="auto"/>
              <w:ind w:left="777"/>
              <w:rPr>
                <w:highlight w:val="none"/>
              </w:rPr>
            </w:pPr>
            <w:r>
              <w:rPr>
                <w:spacing w:val="7"/>
                <w:highlight w:val="none"/>
              </w:rPr>
              <w:t>按电梯品牌提供</w:t>
            </w:r>
          </w:p>
        </w:tc>
        <w:tc>
          <w:tcPr>
            <w:tcW w:w="1750" w:type="dxa"/>
          </w:tcPr>
          <w:p w14:paraId="1029A851">
            <w:pPr>
              <w:pStyle w:val="24"/>
              <w:spacing w:before="70" w:line="232" w:lineRule="auto"/>
              <w:ind w:left="473"/>
              <w:rPr>
                <w:highlight w:val="none"/>
              </w:rPr>
            </w:pPr>
            <w:r>
              <w:rPr>
                <w:spacing w:val="4"/>
                <w:highlight w:val="none"/>
              </w:rPr>
              <w:t>免费更换</w:t>
            </w:r>
          </w:p>
        </w:tc>
      </w:tr>
      <w:tr w14:paraId="01AEF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3A920380">
            <w:pPr>
              <w:pStyle w:val="24"/>
              <w:spacing w:before="105" w:line="186" w:lineRule="auto"/>
              <w:ind w:left="281"/>
              <w:rPr>
                <w:highlight w:val="none"/>
              </w:rPr>
            </w:pPr>
            <w:r>
              <w:rPr>
                <w:highlight w:val="none"/>
              </w:rPr>
              <w:t>80</w:t>
            </w:r>
          </w:p>
        </w:tc>
        <w:tc>
          <w:tcPr>
            <w:tcW w:w="3564" w:type="dxa"/>
          </w:tcPr>
          <w:p w14:paraId="0F42A8B5">
            <w:pPr>
              <w:pStyle w:val="24"/>
              <w:spacing w:before="69" w:line="230" w:lineRule="auto"/>
              <w:ind w:left="1181"/>
              <w:rPr>
                <w:highlight w:val="none"/>
              </w:rPr>
            </w:pPr>
            <w:r>
              <w:rPr>
                <w:spacing w:val="4"/>
                <w:highlight w:val="none"/>
              </w:rPr>
              <w:t>圆形消防胶片</w:t>
            </w:r>
          </w:p>
        </w:tc>
        <w:tc>
          <w:tcPr>
            <w:tcW w:w="3000" w:type="dxa"/>
          </w:tcPr>
          <w:p w14:paraId="6564B6CD">
            <w:pPr>
              <w:pStyle w:val="24"/>
              <w:spacing w:before="69" w:line="231" w:lineRule="auto"/>
              <w:ind w:left="777"/>
              <w:rPr>
                <w:highlight w:val="none"/>
              </w:rPr>
            </w:pPr>
            <w:r>
              <w:rPr>
                <w:spacing w:val="7"/>
                <w:highlight w:val="none"/>
              </w:rPr>
              <w:t>按电梯品牌提供</w:t>
            </w:r>
          </w:p>
        </w:tc>
        <w:tc>
          <w:tcPr>
            <w:tcW w:w="1750" w:type="dxa"/>
          </w:tcPr>
          <w:p w14:paraId="1B42C284">
            <w:pPr>
              <w:pStyle w:val="24"/>
              <w:spacing w:before="69" w:line="232" w:lineRule="auto"/>
              <w:ind w:left="473"/>
              <w:rPr>
                <w:highlight w:val="none"/>
              </w:rPr>
            </w:pPr>
            <w:r>
              <w:rPr>
                <w:spacing w:val="4"/>
                <w:highlight w:val="none"/>
              </w:rPr>
              <w:t>免费更换</w:t>
            </w:r>
          </w:p>
        </w:tc>
      </w:tr>
      <w:tr w14:paraId="70545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56389603">
            <w:pPr>
              <w:pStyle w:val="24"/>
              <w:spacing w:before="103" w:line="187" w:lineRule="auto"/>
              <w:ind w:left="281"/>
              <w:rPr>
                <w:highlight w:val="none"/>
              </w:rPr>
            </w:pPr>
            <w:r>
              <w:rPr>
                <w:highlight w:val="none"/>
              </w:rPr>
              <w:t>81</w:t>
            </w:r>
          </w:p>
        </w:tc>
        <w:tc>
          <w:tcPr>
            <w:tcW w:w="3564" w:type="dxa"/>
          </w:tcPr>
          <w:p w14:paraId="534FC44F">
            <w:pPr>
              <w:pStyle w:val="24"/>
              <w:spacing w:before="67" w:line="229" w:lineRule="auto"/>
              <w:ind w:left="1341"/>
              <w:rPr>
                <w:highlight w:val="none"/>
              </w:rPr>
            </w:pPr>
            <w:r>
              <w:rPr>
                <w:spacing w:val="2"/>
                <w:highlight w:val="none"/>
              </w:rPr>
              <w:t>6005</w:t>
            </w:r>
            <w:r>
              <w:rPr>
                <w:spacing w:val="-34"/>
                <w:highlight w:val="none"/>
              </w:rPr>
              <w:t xml:space="preserve"> </w:t>
            </w:r>
            <w:r>
              <w:rPr>
                <w:spacing w:val="2"/>
                <w:highlight w:val="none"/>
              </w:rPr>
              <w:t>轴承</w:t>
            </w:r>
          </w:p>
        </w:tc>
        <w:tc>
          <w:tcPr>
            <w:tcW w:w="3000" w:type="dxa"/>
          </w:tcPr>
          <w:p w14:paraId="5ABAB656">
            <w:pPr>
              <w:pStyle w:val="24"/>
              <w:spacing w:before="68" w:line="231" w:lineRule="auto"/>
              <w:ind w:left="777"/>
              <w:rPr>
                <w:highlight w:val="none"/>
              </w:rPr>
            </w:pPr>
            <w:r>
              <w:rPr>
                <w:spacing w:val="7"/>
                <w:highlight w:val="none"/>
              </w:rPr>
              <w:t>按电梯品牌提供</w:t>
            </w:r>
          </w:p>
        </w:tc>
        <w:tc>
          <w:tcPr>
            <w:tcW w:w="1750" w:type="dxa"/>
          </w:tcPr>
          <w:p w14:paraId="20818882">
            <w:pPr>
              <w:pStyle w:val="24"/>
              <w:spacing w:before="68" w:line="232" w:lineRule="auto"/>
              <w:ind w:left="473"/>
              <w:rPr>
                <w:highlight w:val="none"/>
              </w:rPr>
            </w:pPr>
            <w:r>
              <w:rPr>
                <w:spacing w:val="4"/>
                <w:highlight w:val="none"/>
              </w:rPr>
              <w:t>免费更换</w:t>
            </w:r>
          </w:p>
        </w:tc>
      </w:tr>
      <w:tr w14:paraId="10E44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1F37C5D0">
            <w:pPr>
              <w:pStyle w:val="24"/>
              <w:spacing w:before="105" w:line="186" w:lineRule="auto"/>
              <w:ind w:left="281"/>
              <w:rPr>
                <w:highlight w:val="none"/>
              </w:rPr>
            </w:pPr>
            <w:r>
              <w:rPr>
                <w:highlight w:val="none"/>
              </w:rPr>
              <w:t>82</w:t>
            </w:r>
          </w:p>
        </w:tc>
        <w:tc>
          <w:tcPr>
            <w:tcW w:w="3564" w:type="dxa"/>
          </w:tcPr>
          <w:p w14:paraId="49139036">
            <w:pPr>
              <w:pStyle w:val="24"/>
              <w:spacing w:before="69" w:line="230" w:lineRule="auto"/>
              <w:ind w:left="1131"/>
              <w:rPr>
                <w:highlight w:val="none"/>
              </w:rPr>
            </w:pPr>
            <w:r>
              <w:rPr>
                <w:spacing w:val="2"/>
                <w:highlight w:val="none"/>
              </w:rPr>
              <w:t>200*20</w:t>
            </w:r>
            <w:r>
              <w:rPr>
                <w:spacing w:val="-19"/>
                <w:highlight w:val="none"/>
              </w:rPr>
              <w:t xml:space="preserve"> </w:t>
            </w:r>
            <w:r>
              <w:rPr>
                <w:spacing w:val="2"/>
                <w:highlight w:val="none"/>
              </w:rPr>
              <w:t>欧电阻</w:t>
            </w:r>
          </w:p>
        </w:tc>
        <w:tc>
          <w:tcPr>
            <w:tcW w:w="3000" w:type="dxa"/>
          </w:tcPr>
          <w:p w14:paraId="0E182EF8">
            <w:pPr>
              <w:pStyle w:val="24"/>
              <w:spacing w:before="69" w:line="231" w:lineRule="auto"/>
              <w:ind w:left="777"/>
              <w:rPr>
                <w:highlight w:val="none"/>
              </w:rPr>
            </w:pPr>
            <w:r>
              <w:rPr>
                <w:spacing w:val="7"/>
                <w:highlight w:val="none"/>
              </w:rPr>
              <w:t>按电梯品牌提供</w:t>
            </w:r>
          </w:p>
        </w:tc>
        <w:tc>
          <w:tcPr>
            <w:tcW w:w="1750" w:type="dxa"/>
          </w:tcPr>
          <w:p w14:paraId="57812403">
            <w:pPr>
              <w:pStyle w:val="24"/>
              <w:spacing w:before="69" w:line="232" w:lineRule="auto"/>
              <w:ind w:left="473"/>
              <w:rPr>
                <w:highlight w:val="none"/>
              </w:rPr>
            </w:pPr>
            <w:r>
              <w:rPr>
                <w:spacing w:val="4"/>
                <w:highlight w:val="none"/>
              </w:rPr>
              <w:t>免费更换</w:t>
            </w:r>
          </w:p>
        </w:tc>
      </w:tr>
      <w:tr w14:paraId="765B1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376A69EB">
            <w:pPr>
              <w:pStyle w:val="24"/>
              <w:spacing w:before="104" w:line="186" w:lineRule="auto"/>
              <w:ind w:left="281"/>
              <w:rPr>
                <w:highlight w:val="none"/>
              </w:rPr>
            </w:pPr>
            <w:r>
              <w:rPr>
                <w:highlight w:val="none"/>
              </w:rPr>
              <w:t>83</w:t>
            </w:r>
          </w:p>
        </w:tc>
        <w:tc>
          <w:tcPr>
            <w:tcW w:w="3564" w:type="dxa"/>
          </w:tcPr>
          <w:p w14:paraId="6DFF5817">
            <w:pPr>
              <w:pStyle w:val="24"/>
              <w:spacing w:before="68" w:line="230" w:lineRule="auto"/>
              <w:ind w:left="1602"/>
              <w:rPr>
                <w:highlight w:val="none"/>
              </w:rPr>
            </w:pPr>
            <w:r>
              <w:rPr>
                <w:spacing w:val="-9"/>
                <w:highlight w:val="none"/>
              </w:rPr>
              <w:t>门锁</w:t>
            </w:r>
          </w:p>
        </w:tc>
        <w:tc>
          <w:tcPr>
            <w:tcW w:w="3000" w:type="dxa"/>
          </w:tcPr>
          <w:p w14:paraId="74EB3FA5">
            <w:pPr>
              <w:pStyle w:val="24"/>
              <w:spacing w:before="68" w:line="231" w:lineRule="auto"/>
              <w:ind w:left="777"/>
              <w:rPr>
                <w:highlight w:val="none"/>
              </w:rPr>
            </w:pPr>
            <w:r>
              <w:rPr>
                <w:spacing w:val="7"/>
                <w:highlight w:val="none"/>
              </w:rPr>
              <w:t>按电梯品牌提供</w:t>
            </w:r>
          </w:p>
        </w:tc>
        <w:tc>
          <w:tcPr>
            <w:tcW w:w="1750" w:type="dxa"/>
          </w:tcPr>
          <w:p w14:paraId="15D4CC4D">
            <w:pPr>
              <w:pStyle w:val="24"/>
              <w:spacing w:before="68" w:line="232" w:lineRule="auto"/>
              <w:ind w:left="473"/>
              <w:rPr>
                <w:highlight w:val="none"/>
              </w:rPr>
            </w:pPr>
            <w:r>
              <w:rPr>
                <w:spacing w:val="4"/>
                <w:highlight w:val="none"/>
              </w:rPr>
              <w:t>免费更换</w:t>
            </w:r>
          </w:p>
        </w:tc>
      </w:tr>
      <w:tr w14:paraId="0AF1A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606786DE">
            <w:pPr>
              <w:pStyle w:val="24"/>
              <w:spacing w:before="106" w:line="186" w:lineRule="auto"/>
              <w:ind w:left="281"/>
              <w:rPr>
                <w:highlight w:val="none"/>
              </w:rPr>
            </w:pPr>
            <w:r>
              <w:rPr>
                <w:highlight w:val="none"/>
              </w:rPr>
              <w:t>84</w:t>
            </w:r>
          </w:p>
        </w:tc>
        <w:tc>
          <w:tcPr>
            <w:tcW w:w="3564" w:type="dxa"/>
          </w:tcPr>
          <w:p w14:paraId="3A10BAD5">
            <w:pPr>
              <w:pStyle w:val="24"/>
              <w:spacing w:before="70" w:line="230" w:lineRule="auto"/>
              <w:ind w:left="1484"/>
              <w:rPr>
                <w:highlight w:val="none"/>
              </w:rPr>
            </w:pPr>
            <w:r>
              <w:rPr>
                <w:spacing w:val="3"/>
                <w:highlight w:val="none"/>
              </w:rPr>
              <w:t>副门锁</w:t>
            </w:r>
          </w:p>
        </w:tc>
        <w:tc>
          <w:tcPr>
            <w:tcW w:w="3000" w:type="dxa"/>
          </w:tcPr>
          <w:p w14:paraId="1B8DDD0F">
            <w:pPr>
              <w:pStyle w:val="24"/>
              <w:spacing w:before="69" w:line="231" w:lineRule="auto"/>
              <w:ind w:left="777"/>
              <w:rPr>
                <w:highlight w:val="none"/>
              </w:rPr>
            </w:pPr>
            <w:r>
              <w:rPr>
                <w:spacing w:val="7"/>
                <w:highlight w:val="none"/>
              </w:rPr>
              <w:t>按电梯品牌提供</w:t>
            </w:r>
          </w:p>
        </w:tc>
        <w:tc>
          <w:tcPr>
            <w:tcW w:w="1750" w:type="dxa"/>
          </w:tcPr>
          <w:p w14:paraId="77666974">
            <w:pPr>
              <w:pStyle w:val="24"/>
              <w:spacing w:before="70" w:line="232" w:lineRule="auto"/>
              <w:ind w:left="473"/>
              <w:rPr>
                <w:highlight w:val="none"/>
              </w:rPr>
            </w:pPr>
            <w:r>
              <w:rPr>
                <w:spacing w:val="4"/>
                <w:highlight w:val="none"/>
              </w:rPr>
              <w:t>免费更换</w:t>
            </w:r>
          </w:p>
        </w:tc>
      </w:tr>
      <w:tr w14:paraId="5C491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2320FDD3">
            <w:pPr>
              <w:pStyle w:val="24"/>
              <w:spacing w:before="105" w:line="186" w:lineRule="auto"/>
              <w:ind w:left="281"/>
              <w:rPr>
                <w:highlight w:val="none"/>
              </w:rPr>
            </w:pPr>
            <w:r>
              <w:rPr>
                <w:highlight w:val="none"/>
              </w:rPr>
              <w:t>85</w:t>
            </w:r>
          </w:p>
        </w:tc>
        <w:tc>
          <w:tcPr>
            <w:tcW w:w="3564" w:type="dxa"/>
          </w:tcPr>
          <w:p w14:paraId="70B44903">
            <w:pPr>
              <w:pStyle w:val="24"/>
              <w:spacing w:before="69" w:line="232" w:lineRule="auto"/>
              <w:ind w:left="1484"/>
              <w:rPr>
                <w:highlight w:val="none"/>
              </w:rPr>
            </w:pPr>
            <w:r>
              <w:rPr>
                <w:spacing w:val="3"/>
                <w:highlight w:val="none"/>
              </w:rPr>
              <w:t>三角锁</w:t>
            </w:r>
          </w:p>
        </w:tc>
        <w:tc>
          <w:tcPr>
            <w:tcW w:w="3000" w:type="dxa"/>
          </w:tcPr>
          <w:p w14:paraId="7CFF6B30">
            <w:pPr>
              <w:pStyle w:val="24"/>
              <w:spacing w:before="68" w:line="231" w:lineRule="auto"/>
              <w:ind w:left="777"/>
              <w:rPr>
                <w:highlight w:val="none"/>
              </w:rPr>
            </w:pPr>
            <w:r>
              <w:rPr>
                <w:spacing w:val="7"/>
                <w:highlight w:val="none"/>
              </w:rPr>
              <w:t>按电梯品牌提供</w:t>
            </w:r>
          </w:p>
        </w:tc>
        <w:tc>
          <w:tcPr>
            <w:tcW w:w="1750" w:type="dxa"/>
          </w:tcPr>
          <w:p w14:paraId="0D5F77D6">
            <w:pPr>
              <w:pStyle w:val="24"/>
              <w:spacing w:before="69" w:line="232" w:lineRule="auto"/>
              <w:ind w:left="473"/>
              <w:rPr>
                <w:highlight w:val="none"/>
              </w:rPr>
            </w:pPr>
            <w:r>
              <w:rPr>
                <w:spacing w:val="4"/>
                <w:highlight w:val="none"/>
              </w:rPr>
              <w:t>免费更换</w:t>
            </w:r>
          </w:p>
        </w:tc>
      </w:tr>
      <w:tr w14:paraId="11271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0ED8DA89">
            <w:pPr>
              <w:pStyle w:val="24"/>
              <w:spacing w:before="106" w:line="186" w:lineRule="auto"/>
              <w:ind w:left="281"/>
              <w:rPr>
                <w:highlight w:val="none"/>
              </w:rPr>
            </w:pPr>
            <w:r>
              <w:rPr>
                <w:highlight w:val="none"/>
              </w:rPr>
              <w:t>86</w:t>
            </w:r>
          </w:p>
        </w:tc>
        <w:tc>
          <w:tcPr>
            <w:tcW w:w="3564" w:type="dxa"/>
          </w:tcPr>
          <w:p w14:paraId="3D64F031">
            <w:pPr>
              <w:pStyle w:val="24"/>
              <w:spacing w:before="70" w:line="230" w:lineRule="auto"/>
              <w:ind w:left="1393"/>
              <w:rPr>
                <w:highlight w:val="none"/>
              </w:rPr>
            </w:pPr>
            <w:r>
              <w:rPr>
                <w:highlight w:val="none"/>
              </w:rPr>
              <w:t>门锁触点</w:t>
            </w:r>
          </w:p>
        </w:tc>
        <w:tc>
          <w:tcPr>
            <w:tcW w:w="3000" w:type="dxa"/>
          </w:tcPr>
          <w:p w14:paraId="753FAD68">
            <w:pPr>
              <w:pStyle w:val="24"/>
              <w:spacing w:before="70" w:line="231" w:lineRule="auto"/>
              <w:ind w:left="777"/>
              <w:rPr>
                <w:highlight w:val="none"/>
              </w:rPr>
            </w:pPr>
            <w:r>
              <w:rPr>
                <w:spacing w:val="7"/>
                <w:highlight w:val="none"/>
              </w:rPr>
              <w:t>按电梯品牌提供</w:t>
            </w:r>
          </w:p>
        </w:tc>
        <w:tc>
          <w:tcPr>
            <w:tcW w:w="1750" w:type="dxa"/>
          </w:tcPr>
          <w:p w14:paraId="531A2644">
            <w:pPr>
              <w:pStyle w:val="24"/>
              <w:spacing w:before="70" w:line="232" w:lineRule="auto"/>
              <w:ind w:left="473"/>
              <w:rPr>
                <w:highlight w:val="none"/>
              </w:rPr>
            </w:pPr>
            <w:r>
              <w:rPr>
                <w:spacing w:val="4"/>
                <w:highlight w:val="none"/>
              </w:rPr>
              <w:t>免费更换</w:t>
            </w:r>
          </w:p>
        </w:tc>
      </w:tr>
      <w:tr w14:paraId="62D03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02924C0C">
            <w:pPr>
              <w:pStyle w:val="24"/>
              <w:spacing w:before="105" w:line="186" w:lineRule="auto"/>
              <w:ind w:left="281"/>
              <w:rPr>
                <w:highlight w:val="none"/>
              </w:rPr>
            </w:pPr>
            <w:r>
              <w:rPr>
                <w:highlight w:val="none"/>
              </w:rPr>
              <w:t>87</w:t>
            </w:r>
          </w:p>
        </w:tc>
        <w:tc>
          <w:tcPr>
            <w:tcW w:w="3564" w:type="dxa"/>
          </w:tcPr>
          <w:p w14:paraId="658613B8">
            <w:pPr>
              <w:pStyle w:val="24"/>
              <w:spacing w:before="69" w:line="230" w:lineRule="auto"/>
              <w:ind w:left="1273"/>
              <w:rPr>
                <w:highlight w:val="none"/>
              </w:rPr>
            </w:pPr>
            <w:r>
              <w:rPr>
                <w:spacing w:val="5"/>
                <w:highlight w:val="none"/>
              </w:rPr>
              <w:t>副门锁触点</w:t>
            </w:r>
          </w:p>
        </w:tc>
        <w:tc>
          <w:tcPr>
            <w:tcW w:w="3000" w:type="dxa"/>
          </w:tcPr>
          <w:p w14:paraId="065168D0">
            <w:pPr>
              <w:pStyle w:val="24"/>
              <w:spacing w:before="69" w:line="231" w:lineRule="auto"/>
              <w:ind w:left="777"/>
              <w:rPr>
                <w:highlight w:val="none"/>
              </w:rPr>
            </w:pPr>
            <w:r>
              <w:rPr>
                <w:spacing w:val="7"/>
                <w:highlight w:val="none"/>
              </w:rPr>
              <w:t>按电梯品牌提供</w:t>
            </w:r>
          </w:p>
        </w:tc>
        <w:tc>
          <w:tcPr>
            <w:tcW w:w="1750" w:type="dxa"/>
          </w:tcPr>
          <w:p w14:paraId="455F7CBF">
            <w:pPr>
              <w:pStyle w:val="24"/>
              <w:spacing w:before="69" w:line="232" w:lineRule="auto"/>
              <w:ind w:left="473"/>
              <w:rPr>
                <w:highlight w:val="none"/>
              </w:rPr>
            </w:pPr>
            <w:r>
              <w:rPr>
                <w:spacing w:val="4"/>
                <w:highlight w:val="none"/>
              </w:rPr>
              <w:t>免费更换</w:t>
            </w:r>
          </w:p>
        </w:tc>
      </w:tr>
      <w:tr w14:paraId="2B08C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4FBC2C65">
            <w:pPr>
              <w:pStyle w:val="24"/>
              <w:spacing w:before="104" w:line="186" w:lineRule="auto"/>
              <w:ind w:left="281"/>
              <w:rPr>
                <w:highlight w:val="none"/>
              </w:rPr>
            </w:pPr>
            <w:r>
              <w:rPr>
                <w:highlight w:val="none"/>
              </w:rPr>
              <w:t>88</w:t>
            </w:r>
          </w:p>
        </w:tc>
        <w:tc>
          <w:tcPr>
            <w:tcW w:w="3564" w:type="dxa"/>
          </w:tcPr>
          <w:p w14:paraId="10EB79F1">
            <w:pPr>
              <w:pStyle w:val="24"/>
              <w:spacing w:before="68" w:line="230" w:lineRule="auto"/>
              <w:ind w:left="1498"/>
              <w:rPr>
                <w:highlight w:val="none"/>
              </w:rPr>
            </w:pPr>
            <w:r>
              <w:rPr>
                <w:spacing w:val="-2"/>
                <w:highlight w:val="none"/>
              </w:rPr>
              <w:t>门滑块</w:t>
            </w:r>
          </w:p>
        </w:tc>
        <w:tc>
          <w:tcPr>
            <w:tcW w:w="3000" w:type="dxa"/>
          </w:tcPr>
          <w:p w14:paraId="757908B5">
            <w:pPr>
              <w:pStyle w:val="24"/>
              <w:spacing w:before="68" w:line="231" w:lineRule="auto"/>
              <w:ind w:left="777"/>
              <w:rPr>
                <w:highlight w:val="none"/>
              </w:rPr>
            </w:pPr>
            <w:r>
              <w:rPr>
                <w:spacing w:val="7"/>
                <w:highlight w:val="none"/>
              </w:rPr>
              <w:t>按电梯品牌提供</w:t>
            </w:r>
          </w:p>
        </w:tc>
        <w:tc>
          <w:tcPr>
            <w:tcW w:w="1750" w:type="dxa"/>
          </w:tcPr>
          <w:p w14:paraId="0EA3D0E8">
            <w:pPr>
              <w:pStyle w:val="24"/>
              <w:spacing w:before="68" w:line="232" w:lineRule="auto"/>
              <w:ind w:left="473"/>
              <w:rPr>
                <w:highlight w:val="none"/>
              </w:rPr>
            </w:pPr>
            <w:r>
              <w:rPr>
                <w:spacing w:val="4"/>
                <w:highlight w:val="none"/>
              </w:rPr>
              <w:t>免费更换</w:t>
            </w:r>
          </w:p>
        </w:tc>
      </w:tr>
      <w:tr w14:paraId="01DE0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45D3D926">
            <w:pPr>
              <w:pStyle w:val="24"/>
              <w:spacing w:before="105" w:line="186" w:lineRule="auto"/>
              <w:ind w:left="281"/>
              <w:rPr>
                <w:highlight w:val="none"/>
              </w:rPr>
            </w:pPr>
            <w:r>
              <w:rPr>
                <w:highlight w:val="none"/>
              </w:rPr>
              <w:t>89</w:t>
            </w:r>
          </w:p>
        </w:tc>
        <w:tc>
          <w:tcPr>
            <w:tcW w:w="3564" w:type="dxa"/>
          </w:tcPr>
          <w:p w14:paraId="41AE2681">
            <w:pPr>
              <w:pStyle w:val="24"/>
              <w:spacing w:before="69" w:line="230" w:lineRule="auto"/>
              <w:ind w:left="1498"/>
              <w:rPr>
                <w:highlight w:val="none"/>
              </w:rPr>
            </w:pPr>
            <w:r>
              <w:rPr>
                <w:spacing w:val="-2"/>
                <w:highlight w:val="none"/>
              </w:rPr>
              <w:t>门导靴</w:t>
            </w:r>
          </w:p>
        </w:tc>
        <w:tc>
          <w:tcPr>
            <w:tcW w:w="3000" w:type="dxa"/>
          </w:tcPr>
          <w:p w14:paraId="43DB6D2F">
            <w:pPr>
              <w:pStyle w:val="24"/>
              <w:spacing w:before="69" w:line="231" w:lineRule="auto"/>
              <w:ind w:left="777"/>
              <w:rPr>
                <w:highlight w:val="none"/>
              </w:rPr>
            </w:pPr>
            <w:r>
              <w:rPr>
                <w:spacing w:val="7"/>
                <w:highlight w:val="none"/>
              </w:rPr>
              <w:t>按电梯品牌提供</w:t>
            </w:r>
          </w:p>
        </w:tc>
        <w:tc>
          <w:tcPr>
            <w:tcW w:w="1750" w:type="dxa"/>
          </w:tcPr>
          <w:p w14:paraId="27945C89">
            <w:pPr>
              <w:pStyle w:val="24"/>
              <w:spacing w:before="70" w:line="232" w:lineRule="auto"/>
              <w:ind w:left="473"/>
              <w:rPr>
                <w:highlight w:val="none"/>
              </w:rPr>
            </w:pPr>
            <w:r>
              <w:rPr>
                <w:spacing w:val="4"/>
                <w:highlight w:val="none"/>
              </w:rPr>
              <w:t>免费更换</w:t>
            </w:r>
          </w:p>
        </w:tc>
      </w:tr>
      <w:tr w14:paraId="445AE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4B58E32B">
            <w:pPr>
              <w:pStyle w:val="24"/>
              <w:spacing w:before="104" w:line="186" w:lineRule="auto"/>
              <w:ind w:left="281"/>
              <w:rPr>
                <w:highlight w:val="none"/>
              </w:rPr>
            </w:pPr>
            <w:r>
              <w:rPr>
                <w:highlight w:val="none"/>
              </w:rPr>
              <w:t>90</w:t>
            </w:r>
          </w:p>
        </w:tc>
        <w:tc>
          <w:tcPr>
            <w:tcW w:w="3564" w:type="dxa"/>
          </w:tcPr>
          <w:p w14:paraId="343250DF">
            <w:pPr>
              <w:pStyle w:val="24"/>
              <w:spacing w:before="68" w:line="230" w:lineRule="auto"/>
              <w:ind w:left="1287"/>
              <w:rPr>
                <w:highlight w:val="none"/>
              </w:rPr>
            </w:pPr>
            <w:r>
              <w:rPr>
                <w:spacing w:val="2"/>
                <w:highlight w:val="none"/>
              </w:rPr>
              <w:t>门头球支架</w:t>
            </w:r>
          </w:p>
        </w:tc>
        <w:tc>
          <w:tcPr>
            <w:tcW w:w="3000" w:type="dxa"/>
          </w:tcPr>
          <w:p w14:paraId="14D1523D">
            <w:pPr>
              <w:pStyle w:val="24"/>
              <w:spacing w:before="68" w:line="231" w:lineRule="auto"/>
              <w:ind w:left="777"/>
              <w:rPr>
                <w:highlight w:val="none"/>
              </w:rPr>
            </w:pPr>
            <w:r>
              <w:rPr>
                <w:spacing w:val="7"/>
                <w:highlight w:val="none"/>
              </w:rPr>
              <w:t>按电梯品牌提供</w:t>
            </w:r>
          </w:p>
        </w:tc>
        <w:tc>
          <w:tcPr>
            <w:tcW w:w="1750" w:type="dxa"/>
          </w:tcPr>
          <w:p w14:paraId="2259203A">
            <w:pPr>
              <w:pStyle w:val="24"/>
              <w:spacing w:before="69" w:line="232" w:lineRule="auto"/>
              <w:ind w:left="473"/>
              <w:rPr>
                <w:highlight w:val="none"/>
              </w:rPr>
            </w:pPr>
            <w:r>
              <w:rPr>
                <w:spacing w:val="4"/>
                <w:highlight w:val="none"/>
              </w:rPr>
              <w:t>免费更换</w:t>
            </w:r>
          </w:p>
        </w:tc>
      </w:tr>
      <w:tr w14:paraId="5CB3A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3614F7C5">
            <w:pPr>
              <w:pStyle w:val="24"/>
              <w:spacing w:before="105" w:line="187" w:lineRule="auto"/>
              <w:ind w:left="281"/>
              <w:rPr>
                <w:highlight w:val="none"/>
              </w:rPr>
            </w:pPr>
            <w:r>
              <w:rPr>
                <w:highlight w:val="none"/>
              </w:rPr>
              <w:t>91</w:t>
            </w:r>
          </w:p>
        </w:tc>
        <w:tc>
          <w:tcPr>
            <w:tcW w:w="3564" w:type="dxa"/>
          </w:tcPr>
          <w:p w14:paraId="043617DF">
            <w:pPr>
              <w:pStyle w:val="24"/>
              <w:spacing w:before="70" w:line="228" w:lineRule="auto"/>
              <w:ind w:left="1498"/>
              <w:rPr>
                <w:highlight w:val="none"/>
              </w:rPr>
            </w:pPr>
            <w:r>
              <w:rPr>
                <w:spacing w:val="-2"/>
                <w:highlight w:val="none"/>
              </w:rPr>
              <w:t>门锁轮</w:t>
            </w:r>
          </w:p>
        </w:tc>
        <w:tc>
          <w:tcPr>
            <w:tcW w:w="3000" w:type="dxa"/>
          </w:tcPr>
          <w:p w14:paraId="35CB739C">
            <w:pPr>
              <w:pStyle w:val="24"/>
              <w:spacing w:before="70" w:line="231" w:lineRule="auto"/>
              <w:ind w:left="777"/>
              <w:rPr>
                <w:highlight w:val="none"/>
              </w:rPr>
            </w:pPr>
            <w:r>
              <w:rPr>
                <w:spacing w:val="7"/>
                <w:highlight w:val="none"/>
              </w:rPr>
              <w:t>按电梯品牌提供</w:t>
            </w:r>
          </w:p>
        </w:tc>
        <w:tc>
          <w:tcPr>
            <w:tcW w:w="1750" w:type="dxa"/>
          </w:tcPr>
          <w:p w14:paraId="5927DE6F">
            <w:pPr>
              <w:pStyle w:val="24"/>
              <w:spacing w:before="70" w:line="232" w:lineRule="auto"/>
              <w:ind w:left="473"/>
              <w:rPr>
                <w:highlight w:val="none"/>
              </w:rPr>
            </w:pPr>
            <w:r>
              <w:rPr>
                <w:spacing w:val="4"/>
                <w:highlight w:val="none"/>
              </w:rPr>
              <w:t>免费更换</w:t>
            </w:r>
          </w:p>
        </w:tc>
      </w:tr>
      <w:tr w14:paraId="3E31C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6C74DA66">
            <w:pPr>
              <w:pStyle w:val="24"/>
              <w:spacing w:before="105" w:line="186" w:lineRule="auto"/>
              <w:ind w:left="281"/>
              <w:rPr>
                <w:highlight w:val="none"/>
              </w:rPr>
            </w:pPr>
            <w:r>
              <w:rPr>
                <w:highlight w:val="none"/>
              </w:rPr>
              <w:t>92</w:t>
            </w:r>
          </w:p>
        </w:tc>
        <w:tc>
          <w:tcPr>
            <w:tcW w:w="3564" w:type="dxa"/>
          </w:tcPr>
          <w:p w14:paraId="1BF49A78">
            <w:pPr>
              <w:pStyle w:val="24"/>
              <w:spacing w:before="69" w:line="228" w:lineRule="auto"/>
              <w:ind w:left="1498"/>
              <w:rPr>
                <w:highlight w:val="none"/>
              </w:rPr>
            </w:pPr>
            <w:r>
              <w:rPr>
                <w:spacing w:val="-2"/>
                <w:highlight w:val="none"/>
              </w:rPr>
              <w:t>门刀轮</w:t>
            </w:r>
          </w:p>
        </w:tc>
        <w:tc>
          <w:tcPr>
            <w:tcW w:w="3000" w:type="dxa"/>
          </w:tcPr>
          <w:p w14:paraId="06CACFF4">
            <w:pPr>
              <w:pStyle w:val="24"/>
              <w:spacing w:before="69" w:line="231" w:lineRule="auto"/>
              <w:ind w:left="777"/>
              <w:rPr>
                <w:highlight w:val="none"/>
              </w:rPr>
            </w:pPr>
            <w:r>
              <w:rPr>
                <w:spacing w:val="7"/>
                <w:highlight w:val="none"/>
              </w:rPr>
              <w:t>按电梯品牌提供</w:t>
            </w:r>
          </w:p>
        </w:tc>
        <w:tc>
          <w:tcPr>
            <w:tcW w:w="1750" w:type="dxa"/>
          </w:tcPr>
          <w:p w14:paraId="7BED2B53">
            <w:pPr>
              <w:pStyle w:val="24"/>
              <w:spacing w:before="69" w:line="232" w:lineRule="auto"/>
              <w:ind w:left="473"/>
              <w:rPr>
                <w:highlight w:val="none"/>
              </w:rPr>
            </w:pPr>
            <w:r>
              <w:rPr>
                <w:spacing w:val="4"/>
                <w:highlight w:val="none"/>
              </w:rPr>
              <w:t>免费更换</w:t>
            </w:r>
          </w:p>
        </w:tc>
      </w:tr>
      <w:tr w14:paraId="1CFAA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60E50559">
            <w:pPr>
              <w:pStyle w:val="24"/>
              <w:spacing w:before="104" w:line="186" w:lineRule="auto"/>
              <w:ind w:left="281"/>
              <w:rPr>
                <w:highlight w:val="none"/>
              </w:rPr>
            </w:pPr>
            <w:r>
              <w:rPr>
                <w:highlight w:val="none"/>
              </w:rPr>
              <w:t>93</w:t>
            </w:r>
          </w:p>
        </w:tc>
        <w:tc>
          <w:tcPr>
            <w:tcW w:w="3564" w:type="dxa"/>
          </w:tcPr>
          <w:p w14:paraId="445674B0">
            <w:pPr>
              <w:pStyle w:val="24"/>
              <w:spacing w:before="68" w:line="228" w:lineRule="auto"/>
              <w:ind w:left="1498"/>
              <w:rPr>
                <w:highlight w:val="none"/>
              </w:rPr>
            </w:pPr>
            <w:r>
              <w:rPr>
                <w:spacing w:val="-17"/>
                <w:highlight w:val="none"/>
              </w:rPr>
              <w:t>门吊轮</w:t>
            </w:r>
          </w:p>
        </w:tc>
        <w:tc>
          <w:tcPr>
            <w:tcW w:w="3000" w:type="dxa"/>
          </w:tcPr>
          <w:p w14:paraId="02DE5429">
            <w:pPr>
              <w:pStyle w:val="24"/>
              <w:spacing w:before="68" w:line="231" w:lineRule="auto"/>
              <w:ind w:left="777"/>
              <w:rPr>
                <w:highlight w:val="none"/>
              </w:rPr>
            </w:pPr>
            <w:r>
              <w:rPr>
                <w:spacing w:val="7"/>
                <w:highlight w:val="none"/>
              </w:rPr>
              <w:t>按电梯品牌提供</w:t>
            </w:r>
          </w:p>
        </w:tc>
        <w:tc>
          <w:tcPr>
            <w:tcW w:w="1750" w:type="dxa"/>
          </w:tcPr>
          <w:p w14:paraId="4787DA03">
            <w:pPr>
              <w:pStyle w:val="24"/>
              <w:spacing w:before="68" w:line="232" w:lineRule="auto"/>
              <w:ind w:left="473"/>
              <w:rPr>
                <w:highlight w:val="none"/>
              </w:rPr>
            </w:pPr>
            <w:r>
              <w:rPr>
                <w:spacing w:val="4"/>
                <w:highlight w:val="none"/>
              </w:rPr>
              <w:t>免费更换</w:t>
            </w:r>
          </w:p>
        </w:tc>
      </w:tr>
      <w:tr w14:paraId="795F8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78BC07AB">
            <w:pPr>
              <w:pStyle w:val="24"/>
              <w:spacing w:before="105" w:line="186" w:lineRule="auto"/>
              <w:ind w:left="281"/>
              <w:rPr>
                <w:highlight w:val="none"/>
              </w:rPr>
            </w:pPr>
            <w:r>
              <w:rPr>
                <w:highlight w:val="none"/>
              </w:rPr>
              <w:t>94</w:t>
            </w:r>
          </w:p>
        </w:tc>
        <w:tc>
          <w:tcPr>
            <w:tcW w:w="3564" w:type="dxa"/>
          </w:tcPr>
          <w:p w14:paraId="0F525B7E">
            <w:pPr>
              <w:pStyle w:val="24"/>
              <w:spacing w:before="69" w:line="230" w:lineRule="auto"/>
              <w:ind w:left="1483"/>
              <w:rPr>
                <w:highlight w:val="none"/>
              </w:rPr>
            </w:pPr>
            <w:r>
              <w:rPr>
                <w:spacing w:val="3"/>
                <w:highlight w:val="none"/>
              </w:rPr>
              <w:t>消防盒</w:t>
            </w:r>
          </w:p>
        </w:tc>
        <w:tc>
          <w:tcPr>
            <w:tcW w:w="3000" w:type="dxa"/>
          </w:tcPr>
          <w:p w14:paraId="69CEE3BC">
            <w:pPr>
              <w:pStyle w:val="24"/>
              <w:spacing w:before="69" w:line="231" w:lineRule="auto"/>
              <w:ind w:left="777"/>
              <w:rPr>
                <w:highlight w:val="none"/>
              </w:rPr>
            </w:pPr>
            <w:r>
              <w:rPr>
                <w:spacing w:val="7"/>
                <w:highlight w:val="none"/>
              </w:rPr>
              <w:t>按电梯品牌提供</w:t>
            </w:r>
          </w:p>
        </w:tc>
        <w:tc>
          <w:tcPr>
            <w:tcW w:w="1750" w:type="dxa"/>
          </w:tcPr>
          <w:p w14:paraId="6838CA7E">
            <w:pPr>
              <w:pStyle w:val="24"/>
              <w:spacing w:before="69" w:line="232" w:lineRule="auto"/>
              <w:ind w:left="473"/>
              <w:rPr>
                <w:highlight w:val="none"/>
              </w:rPr>
            </w:pPr>
            <w:r>
              <w:rPr>
                <w:spacing w:val="4"/>
                <w:highlight w:val="none"/>
              </w:rPr>
              <w:t>免费更换</w:t>
            </w:r>
          </w:p>
        </w:tc>
      </w:tr>
      <w:tr w14:paraId="04C15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1" w:hRule="atLeast"/>
        </w:trPr>
        <w:tc>
          <w:tcPr>
            <w:tcW w:w="760" w:type="dxa"/>
          </w:tcPr>
          <w:p w14:paraId="2C43EFE0">
            <w:pPr>
              <w:pStyle w:val="24"/>
              <w:spacing w:before="104" w:line="186" w:lineRule="auto"/>
              <w:ind w:left="281"/>
              <w:rPr>
                <w:highlight w:val="none"/>
              </w:rPr>
            </w:pPr>
            <w:r>
              <w:rPr>
                <w:highlight w:val="none"/>
              </w:rPr>
              <w:t>95</w:t>
            </w:r>
          </w:p>
        </w:tc>
        <w:tc>
          <w:tcPr>
            <w:tcW w:w="3564" w:type="dxa"/>
          </w:tcPr>
          <w:p w14:paraId="37FE999B">
            <w:pPr>
              <w:pStyle w:val="24"/>
              <w:spacing w:before="68" w:line="230" w:lineRule="auto"/>
              <w:ind w:left="1182"/>
              <w:rPr>
                <w:highlight w:val="none"/>
              </w:rPr>
            </w:pPr>
            <w:r>
              <w:rPr>
                <w:spacing w:val="3"/>
                <w:highlight w:val="none"/>
              </w:rPr>
              <w:t>门锁开关盒盖</w:t>
            </w:r>
          </w:p>
        </w:tc>
        <w:tc>
          <w:tcPr>
            <w:tcW w:w="3000" w:type="dxa"/>
          </w:tcPr>
          <w:p w14:paraId="5EB90165">
            <w:pPr>
              <w:pStyle w:val="24"/>
              <w:spacing w:before="68" w:line="231" w:lineRule="auto"/>
              <w:ind w:left="777"/>
              <w:rPr>
                <w:highlight w:val="none"/>
              </w:rPr>
            </w:pPr>
            <w:r>
              <w:rPr>
                <w:spacing w:val="7"/>
                <w:highlight w:val="none"/>
              </w:rPr>
              <w:t>按电梯品牌提供</w:t>
            </w:r>
          </w:p>
        </w:tc>
        <w:tc>
          <w:tcPr>
            <w:tcW w:w="1750" w:type="dxa"/>
          </w:tcPr>
          <w:p w14:paraId="499A222A">
            <w:pPr>
              <w:pStyle w:val="24"/>
              <w:spacing w:before="68" w:line="232" w:lineRule="auto"/>
              <w:ind w:left="473"/>
              <w:rPr>
                <w:highlight w:val="none"/>
              </w:rPr>
            </w:pPr>
            <w:r>
              <w:rPr>
                <w:spacing w:val="4"/>
                <w:highlight w:val="none"/>
              </w:rPr>
              <w:t>免费更换</w:t>
            </w:r>
          </w:p>
        </w:tc>
      </w:tr>
      <w:tr w14:paraId="432CF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10A29376">
            <w:pPr>
              <w:pStyle w:val="24"/>
              <w:spacing w:before="107" w:line="186" w:lineRule="auto"/>
              <w:ind w:left="281"/>
              <w:rPr>
                <w:highlight w:val="none"/>
              </w:rPr>
            </w:pPr>
            <w:r>
              <w:rPr>
                <w:highlight w:val="none"/>
              </w:rPr>
              <w:t>96</w:t>
            </w:r>
          </w:p>
        </w:tc>
        <w:tc>
          <w:tcPr>
            <w:tcW w:w="3564" w:type="dxa"/>
          </w:tcPr>
          <w:p w14:paraId="199F552F">
            <w:pPr>
              <w:pStyle w:val="24"/>
              <w:spacing w:before="71" w:line="228" w:lineRule="auto"/>
              <w:ind w:left="1078"/>
              <w:rPr>
                <w:highlight w:val="none"/>
              </w:rPr>
            </w:pPr>
            <w:r>
              <w:rPr>
                <w:spacing w:val="-2"/>
                <w:highlight w:val="none"/>
              </w:rPr>
              <w:t>门挂轮、</w:t>
            </w:r>
            <w:r>
              <w:rPr>
                <w:spacing w:val="-53"/>
                <w:highlight w:val="none"/>
              </w:rPr>
              <w:t xml:space="preserve"> </w:t>
            </w:r>
            <w:r>
              <w:rPr>
                <w:spacing w:val="-2"/>
                <w:highlight w:val="none"/>
              </w:rPr>
              <w:t>门旁轮</w:t>
            </w:r>
          </w:p>
        </w:tc>
        <w:tc>
          <w:tcPr>
            <w:tcW w:w="3000" w:type="dxa"/>
          </w:tcPr>
          <w:p w14:paraId="7875FFB5">
            <w:pPr>
              <w:pStyle w:val="24"/>
              <w:spacing w:before="70" w:line="231" w:lineRule="auto"/>
              <w:ind w:left="777"/>
              <w:rPr>
                <w:highlight w:val="none"/>
              </w:rPr>
            </w:pPr>
            <w:r>
              <w:rPr>
                <w:spacing w:val="7"/>
                <w:highlight w:val="none"/>
              </w:rPr>
              <w:t>按电梯品牌提供</w:t>
            </w:r>
          </w:p>
        </w:tc>
        <w:tc>
          <w:tcPr>
            <w:tcW w:w="1750" w:type="dxa"/>
          </w:tcPr>
          <w:p w14:paraId="785D2812">
            <w:pPr>
              <w:pStyle w:val="24"/>
              <w:spacing w:before="71" w:line="232" w:lineRule="auto"/>
              <w:ind w:left="473"/>
              <w:rPr>
                <w:highlight w:val="none"/>
              </w:rPr>
            </w:pPr>
            <w:r>
              <w:rPr>
                <w:spacing w:val="4"/>
                <w:highlight w:val="none"/>
              </w:rPr>
              <w:t>免费更换</w:t>
            </w:r>
          </w:p>
        </w:tc>
      </w:tr>
      <w:tr w14:paraId="580D4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1" w:hRule="atLeast"/>
        </w:trPr>
        <w:tc>
          <w:tcPr>
            <w:tcW w:w="760" w:type="dxa"/>
          </w:tcPr>
          <w:p w14:paraId="230C3C97">
            <w:pPr>
              <w:pStyle w:val="24"/>
              <w:spacing w:before="106" w:line="186" w:lineRule="auto"/>
              <w:ind w:left="281"/>
              <w:rPr>
                <w:highlight w:val="none"/>
              </w:rPr>
            </w:pPr>
            <w:r>
              <w:rPr>
                <w:highlight w:val="none"/>
              </w:rPr>
              <w:t>97</w:t>
            </w:r>
          </w:p>
        </w:tc>
        <w:tc>
          <w:tcPr>
            <w:tcW w:w="3564" w:type="dxa"/>
          </w:tcPr>
          <w:p w14:paraId="440CA39E">
            <w:pPr>
              <w:pStyle w:val="24"/>
              <w:spacing w:before="70" w:line="230" w:lineRule="auto"/>
              <w:ind w:left="1386"/>
              <w:rPr>
                <w:highlight w:val="none"/>
              </w:rPr>
            </w:pPr>
            <w:r>
              <w:rPr>
                <w:spacing w:val="2"/>
                <w:highlight w:val="none"/>
              </w:rPr>
              <w:t>防撞门球</w:t>
            </w:r>
          </w:p>
        </w:tc>
        <w:tc>
          <w:tcPr>
            <w:tcW w:w="3000" w:type="dxa"/>
          </w:tcPr>
          <w:p w14:paraId="4EC959C3">
            <w:pPr>
              <w:pStyle w:val="24"/>
              <w:spacing w:before="69" w:line="231" w:lineRule="auto"/>
              <w:ind w:left="777"/>
              <w:rPr>
                <w:highlight w:val="none"/>
              </w:rPr>
            </w:pPr>
            <w:r>
              <w:rPr>
                <w:spacing w:val="7"/>
                <w:highlight w:val="none"/>
              </w:rPr>
              <w:t>按电梯品牌提供</w:t>
            </w:r>
          </w:p>
        </w:tc>
        <w:tc>
          <w:tcPr>
            <w:tcW w:w="1750" w:type="dxa"/>
          </w:tcPr>
          <w:p w14:paraId="054175D1">
            <w:pPr>
              <w:pStyle w:val="24"/>
              <w:spacing w:before="70" w:line="232" w:lineRule="auto"/>
              <w:ind w:left="473"/>
              <w:rPr>
                <w:highlight w:val="none"/>
              </w:rPr>
            </w:pPr>
            <w:r>
              <w:rPr>
                <w:spacing w:val="4"/>
                <w:highlight w:val="none"/>
              </w:rPr>
              <w:t>免费更换</w:t>
            </w:r>
          </w:p>
        </w:tc>
      </w:tr>
      <w:tr w14:paraId="5F770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32317436">
            <w:pPr>
              <w:pStyle w:val="24"/>
              <w:spacing w:before="108" w:line="186" w:lineRule="auto"/>
              <w:ind w:left="281"/>
              <w:rPr>
                <w:highlight w:val="none"/>
              </w:rPr>
            </w:pPr>
            <w:r>
              <w:rPr>
                <w:highlight w:val="none"/>
              </w:rPr>
              <w:t>98</w:t>
            </w:r>
          </w:p>
        </w:tc>
        <w:tc>
          <w:tcPr>
            <w:tcW w:w="3564" w:type="dxa"/>
          </w:tcPr>
          <w:p w14:paraId="202FE789">
            <w:pPr>
              <w:pStyle w:val="24"/>
              <w:spacing w:before="72" w:line="230" w:lineRule="auto"/>
              <w:ind w:left="1393"/>
              <w:rPr>
                <w:highlight w:val="none"/>
              </w:rPr>
            </w:pPr>
            <w:r>
              <w:rPr>
                <w:highlight w:val="none"/>
              </w:rPr>
              <w:t>门球支架</w:t>
            </w:r>
          </w:p>
        </w:tc>
        <w:tc>
          <w:tcPr>
            <w:tcW w:w="3000" w:type="dxa"/>
          </w:tcPr>
          <w:p w14:paraId="60940FAF">
            <w:pPr>
              <w:pStyle w:val="24"/>
              <w:spacing w:before="72" w:line="231" w:lineRule="auto"/>
              <w:ind w:left="777"/>
              <w:rPr>
                <w:highlight w:val="none"/>
              </w:rPr>
            </w:pPr>
            <w:r>
              <w:rPr>
                <w:spacing w:val="7"/>
                <w:highlight w:val="none"/>
              </w:rPr>
              <w:t>按电梯品牌提供</w:t>
            </w:r>
          </w:p>
        </w:tc>
        <w:tc>
          <w:tcPr>
            <w:tcW w:w="1750" w:type="dxa"/>
          </w:tcPr>
          <w:p w14:paraId="024A5626">
            <w:pPr>
              <w:pStyle w:val="24"/>
              <w:spacing w:before="72" w:line="232" w:lineRule="auto"/>
              <w:ind w:left="473"/>
              <w:rPr>
                <w:highlight w:val="none"/>
              </w:rPr>
            </w:pPr>
            <w:r>
              <w:rPr>
                <w:spacing w:val="4"/>
                <w:highlight w:val="none"/>
              </w:rPr>
              <w:t>免费更换</w:t>
            </w:r>
          </w:p>
        </w:tc>
      </w:tr>
      <w:tr w14:paraId="75CDE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2123615C">
            <w:pPr>
              <w:pStyle w:val="24"/>
              <w:spacing w:before="107" w:line="186" w:lineRule="auto"/>
              <w:ind w:left="281"/>
              <w:rPr>
                <w:highlight w:val="none"/>
              </w:rPr>
            </w:pPr>
            <w:r>
              <w:rPr>
                <w:highlight w:val="none"/>
              </w:rPr>
              <w:t>99</w:t>
            </w:r>
          </w:p>
        </w:tc>
        <w:tc>
          <w:tcPr>
            <w:tcW w:w="3564" w:type="dxa"/>
          </w:tcPr>
          <w:p w14:paraId="32E5F58F">
            <w:pPr>
              <w:pStyle w:val="24"/>
              <w:spacing w:before="71" w:line="229" w:lineRule="auto"/>
              <w:ind w:left="1268"/>
              <w:rPr>
                <w:highlight w:val="none"/>
              </w:rPr>
            </w:pPr>
            <w:r>
              <w:rPr>
                <w:spacing w:val="6"/>
                <w:highlight w:val="none"/>
              </w:rPr>
              <w:t>层门护脚板</w:t>
            </w:r>
          </w:p>
        </w:tc>
        <w:tc>
          <w:tcPr>
            <w:tcW w:w="3000" w:type="dxa"/>
          </w:tcPr>
          <w:p w14:paraId="0D18B56D">
            <w:pPr>
              <w:pStyle w:val="24"/>
              <w:spacing w:before="71" w:line="231" w:lineRule="auto"/>
              <w:ind w:left="777"/>
              <w:rPr>
                <w:highlight w:val="none"/>
              </w:rPr>
            </w:pPr>
            <w:r>
              <w:rPr>
                <w:spacing w:val="7"/>
                <w:highlight w:val="none"/>
              </w:rPr>
              <w:t>按电梯品牌提供</w:t>
            </w:r>
          </w:p>
        </w:tc>
        <w:tc>
          <w:tcPr>
            <w:tcW w:w="1750" w:type="dxa"/>
          </w:tcPr>
          <w:p w14:paraId="495CD12B">
            <w:pPr>
              <w:pStyle w:val="24"/>
              <w:spacing w:before="71" w:line="232" w:lineRule="auto"/>
              <w:ind w:left="473"/>
              <w:rPr>
                <w:highlight w:val="none"/>
              </w:rPr>
            </w:pPr>
            <w:r>
              <w:rPr>
                <w:spacing w:val="4"/>
                <w:highlight w:val="none"/>
              </w:rPr>
              <w:t>免费更换</w:t>
            </w:r>
          </w:p>
        </w:tc>
      </w:tr>
      <w:tr w14:paraId="2C073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3E854548">
            <w:pPr>
              <w:pStyle w:val="24"/>
              <w:spacing w:before="105" w:line="187" w:lineRule="auto"/>
              <w:ind w:left="243"/>
              <w:rPr>
                <w:highlight w:val="none"/>
              </w:rPr>
            </w:pPr>
            <w:r>
              <w:rPr>
                <w:spacing w:val="-3"/>
                <w:highlight w:val="none"/>
              </w:rPr>
              <w:t>100</w:t>
            </w:r>
          </w:p>
        </w:tc>
        <w:tc>
          <w:tcPr>
            <w:tcW w:w="3564" w:type="dxa"/>
          </w:tcPr>
          <w:p w14:paraId="4EF2D16B">
            <w:pPr>
              <w:pStyle w:val="24"/>
              <w:spacing w:before="70" w:line="230" w:lineRule="auto"/>
              <w:ind w:left="1059"/>
              <w:rPr>
                <w:highlight w:val="none"/>
              </w:rPr>
            </w:pPr>
            <w:r>
              <w:rPr>
                <w:spacing w:val="7"/>
                <w:highlight w:val="none"/>
              </w:rPr>
              <w:t>厅门连动钢丝绳</w:t>
            </w:r>
          </w:p>
        </w:tc>
        <w:tc>
          <w:tcPr>
            <w:tcW w:w="3000" w:type="dxa"/>
          </w:tcPr>
          <w:p w14:paraId="0F66D37D">
            <w:pPr>
              <w:pStyle w:val="24"/>
              <w:spacing w:before="70" w:line="231" w:lineRule="auto"/>
              <w:ind w:left="777"/>
              <w:rPr>
                <w:highlight w:val="none"/>
              </w:rPr>
            </w:pPr>
            <w:r>
              <w:rPr>
                <w:spacing w:val="7"/>
                <w:highlight w:val="none"/>
              </w:rPr>
              <w:t>按电梯品牌提供</w:t>
            </w:r>
          </w:p>
        </w:tc>
        <w:tc>
          <w:tcPr>
            <w:tcW w:w="1750" w:type="dxa"/>
          </w:tcPr>
          <w:p w14:paraId="357B48E8">
            <w:pPr>
              <w:pStyle w:val="24"/>
              <w:spacing w:before="70" w:line="232" w:lineRule="auto"/>
              <w:ind w:left="473"/>
              <w:rPr>
                <w:highlight w:val="none"/>
              </w:rPr>
            </w:pPr>
            <w:r>
              <w:rPr>
                <w:spacing w:val="4"/>
                <w:highlight w:val="none"/>
              </w:rPr>
              <w:t>免费更换</w:t>
            </w:r>
          </w:p>
        </w:tc>
      </w:tr>
      <w:tr w14:paraId="183F3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62E4FB83">
            <w:pPr>
              <w:pStyle w:val="24"/>
              <w:spacing w:before="106" w:line="187" w:lineRule="auto"/>
              <w:ind w:left="243"/>
              <w:rPr>
                <w:highlight w:val="none"/>
              </w:rPr>
            </w:pPr>
            <w:r>
              <w:rPr>
                <w:spacing w:val="-3"/>
                <w:highlight w:val="none"/>
              </w:rPr>
              <w:t>101</w:t>
            </w:r>
          </w:p>
        </w:tc>
        <w:tc>
          <w:tcPr>
            <w:tcW w:w="3564" w:type="dxa"/>
          </w:tcPr>
          <w:p w14:paraId="779CA771">
            <w:pPr>
              <w:pStyle w:val="24"/>
              <w:spacing w:before="71" w:line="230" w:lineRule="auto"/>
              <w:ind w:left="1163"/>
              <w:rPr>
                <w:highlight w:val="none"/>
              </w:rPr>
            </w:pPr>
            <w:r>
              <w:rPr>
                <w:spacing w:val="7"/>
                <w:highlight w:val="none"/>
              </w:rPr>
              <w:t>层门指示标识</w:t>
            </w:r>
          </w:p>
        </w:tc>
        <w:tc>
          <w:tcPr>
            <w:tcW w:w="3000" w:type="dxa"/>
          </w:tcPr>
          <w:p w14:paraId="2A2E12DF">
            <w:pPr>
              <w:pStyle w:val="24"/>
              <w:spacing w:before="71" w:line="231" w:lineRule="auto"/>
              <w:ind w:left="777"/>
              <w:rPr>
                <w:highlight w:val="none"/>
              </w:rPr>
            </w:pPr>
            <w:r>
              <w:rPr>
                <w:spacing w:val="7"/>
                <w:highlight w:val="none"/>
              </w:rPr>
              <w:t>按电梯品牌提供</w:t>
            </w:r>
          </w:p>
        </w:tc>
        <w:tc>
          <w:tcPr>
            <w:tcW w:w="1750" w:type="dxa"/>
          </w:tcPr>
          <w:p w14:paraId="0C7D3335">
            <w:pPr>
              <w:pStyle w:val="24"/>
              <w:spacing w:before="72" w:line="232" w:lineRule="auto"/>
              <w:ind w:left="473"/>
              <w:rPr>
                <w:highlight w:val="none"/>
              </w:rPr>
            </w:pPr>
            <w:r>
              <w:rPr>
                <w:spacing w:val="4"/>
                <w:highlight w:val="none"/>
              </w:rPr>
              <w:t>免费更换</w:t>
            </w:r>
          </w:p>
        </w:tc>
      </w:tr>
      <w:tr w14:paraId="57220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46A26815">
            <w:pPr>
              <w:pStyle w:val="24"/>
              <w:spacing w:before="105" w:line="187" w:lineRule="auto"/>
              <w:ind w:left="243"/>
              <w:rPr>
                <w:highlight w:val="none"/>
              </w:rPr>
            </w:pPr>
            <w:r>
              <w:rPr>
                <w:spacing w:val="-3"/>
                <w:highlight w:val="none"/>
              </w:rPr>
              <w:t>102</w:t>
            </w:r>
          </w:p>
        </w:tc>
        <w:tc>
          <w:tcPr>
            <w:tcW w:w="3564" w:type="dxa"/>
          </w:tcPr>
          <w:p w14:paraId="6872DA32">
            <w:pPr>
              <w:pStyle w:val="24"/>
              <w:spacing w:before="70" w:line="228" w:lineRule="auto"/>
              <w:ind w:left="1479"/>
              <w:rPr>
                <w:highlight w:val="none"/>
              </w:rPr>
            </w:pPr>
            <w:r>
              <w:rPr>
                <w:spacing w:val="4"/>
                <w:highlight w:val="none"/>
              </w:rPr>
              <w:t>偏心轮</w:t>
            </w:r>
          </w:p>
        </w:tc>
        <w:tc>
          <w:tcPr>
            <w:tcW w:w="3000" w:type="dxa"/>
          </w:tcPr>
          <w:p w14:paraId="5A56E24E">
            <w:pPr>
              <w:pStyle w:val="24"/>
              <w:spacing w:before="70" w:line="231" w:lineRule="auto"/>
              <w:ind w:left="777"/>
              <w:rPr>
                <w:highlight w:val="none"/>
              </w:rPr>
            </w:pPr>
            <w:r>
              <w:rPr>
                <w:spacing w:val="7"/>
                <w:highlight w:val="none"/>
              </w:rPr>
              <w:t>按电梯品牌提供</w:t>
            </w:r>
          </w:p>
        </w:tc>
        <w:tc>
          <w:tcPr>
            <w:tcW w:w="1750" w:type="dxa"/>
          </w:tcPr>
          <w:p w14:paraId="1AD70BE6">
            <w:pPr>
              <w:pStyle w:val="24"/>
              <w:spacing w:before="71" w:line="232" w:lineRule="auto"/>
              <w:ind w:left="473"/>
              <w:rPr>
                <w:highlight w:val="none"/>
              </w:rPr>
            </w:pPr>
            <w:r>
              <w:rPr>
                <w:spacing w:val="4"/>
                <w:highlight w:val="none"/>
              </w:rPr>
              <w:t>免费更换</w:t>
            </w:r>
          </w:p>
        </w:tc>
      </w:tr>
      <w:tr w14:paraId="4375A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4" w:hRule="atLeast"/>
        </w:trPr>
        <w:tc>
          <w:tcPr>
            <w:tcW w:w="760" w:type="dxa"/>
          </w:tcPr>
          <w:p w14:paraId="50DFDF91">
            <w:pPr>
              <w:pStyle w:val="24"/>
              <w:spacing w:before="107" w:line="187" w:lineRule="auto"/>
              <w:ind w:left="243"/>
              <w:rPr>
                <w:highlight w:val="none"/>
              </w:rPr>
            </w:pPr>
            <w:r>
              <w:rPr>
                <w:spacing w:val="-3"/>
                <w:highlight w:val="none"/>
              </w:rPr>
              <w:t>103</w:t>
            </w:r>
          </w:p>
        </w:tc>
        <w:tc>
          <w:tcPr>
            <w:tcW w:w="3564" w:type="dxa"/>
          </w:tcPr>
          <w:p w14:paraId="737FB83D">
            <w:pPr>
              <w:pStyle w:val="24"/>
              <w:spacing w:before="72" w:line="231" w:lineRule="auto"/>
              <w:ind w:left="1379"/>
              <w:rPr>
                <w:highlight w:val="none"/>
              </w:rPr>
            </w:pPr>
            <w:r>
              <w:rPr>
                <w:spacing w:val="4"/>
                <w:highlight w:val="none"/>
              </w:rPr>
              <w:t>线槽盖板</w:t>
            </w:r>
          </w:p>
        </w:tc>
        <w:tc>
          <w:tcPr>
            <w:tcW w:w="3000" w:type="dxa"/>
          </w:tcPr>
          <w:p w14:paraId="168CE950">
            <w:pPr>
              <w:pStyle w:val="24"/>
              <w:spacing w:before="72" w:line="231" w:lineRule="auto"/>
              <w:ind w:left="777"/>
              <w:rPr>
                <w:highlight w:val="none"/>
              </w:rPr>
            </w:pPr>
            <w:r>
              <w:rPr>
                <w:spacing w:val="7"/>
                <w:highlight w:val="none"/>
              </w:rPr>
              <w:t>按电梯品牌提供</w:t>
            </w:r>
          </w:p>
        </w:tc>
        <w:tc>
          <w:tcPr>
            <w:tcW w:w="1750" w:type="dxa"/>
          </w:tcPr>
          <w:p w14:paraId="0C0FD742">
            <w:pPr>
              <w:pStyle w:val="24"/>
              <w:spacing w:before="72" w:line="232" w:lineRule="auto"/>
              <w:ind w:left="473"/>
              <w:rPr>
                <w:highlight w:val="none"/>
              </w:rPr>
            </w:pPr>
            <w:r>
              <w:rPr>
                <w:spacing w:val="4"/>
                <w:highlight w:val="none"/>
              </w:rPr>
              <w:t>免费更换</w:t>
            </w:r>
          </w:p>
        </w:tc>
      </w:tr>
    </w:tbl>
    <w:p w14:paraId="039A6B57">
      <w:pPr>
        <w:rPr>
          <w:rFonts w:ascii="Arial"/>
          <w:sz w:val="21"/>
          <w:highlight w:val="none"/>
        </w:rPr>
      </w:pPr>
    </w:p>
    <w:p w14:paraId="1C5C2483">
      <w:pPr>
        <w:rPr>
          <w:rFonts w:ascii="Arial" w:hAnsi="Arial" w:eastAsia="Arial" w:cs="Arial"/>
          <w:sz w:val="21"/>
          <w:szCs w:val="21"/>
          <w:highlight w:val="none"/>
        </w:rPr>
        <w:sectPr>
          <w:pgSz w:w="11906" w:h="16839"/>
          <w:pgMar w:top="1141" w:right="1379" w:bottom="0" w:left="1447" w:header="0" w:footer="0" w:gutter="0"/>
          <w:cols w:space="720" w:num="1"/>
        </w:sectPr>
      </w:pPr>
    </w:p>
    <w:tbl>
      <w:tblPr>
        <w:tblStyle w:val="25"/>
        <w:tblW w:w="90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3564"/>
        <w:gridCol w:w="3000"/>
        <w:gridCol w:w="1750"/>
      </w:tblGrid>
      <w:tr w14:paraId="6247C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60" w:type="dxa"/>
          </w:tcPr>
          <w:p w14:paraId="4E142F15">
            <w:pPr>
              <w:pStyle w:val="24"/>
              <w:spacing w:before="106" w:line="187" w:lineRule="auto"/>
              <w:ind w:left="243"/>
              <w:rPr>
                <w:highlight w:val="none"/>
              </w:rPr>
            </w:pPr>
            <w:r>
              <w:rPr>
                <w:spacing w:val="-3"/>
                <w:highlight w:val="none"/>
              </w:rPr>
              <w:t>104</w:t>
            </w:r>
          </w:p>
        </w:tc>
        <w:tc>
          <w:tcPr>
            <w:tcW w:w="3564" w:type="dxa"/>
          </w:tcPr>
          <w:p w14:paraId="51065B81">
            <w:pPr>
              <w:pStyle w:val="24"/>
              <w:spacing w:before="71" w:line="229" w:lineRule="auto"/>
              <w:ind w:left="1479"/>
              <w:rPr>
                <w:highlight w:val="none"/>
              </w:rPr>
            </w:pPr>
            <w:r>
              <w:rPr>
                <w:spacing w:val="4"/>
                <w:highlight w:val="none"/>
              </w:rPr>
              <w:t>保险管</w:t>
            </w:r>
          </w:p>
        </w:tc>
        <w:tc>
          <w:tcPr>
            <w:tcW w:w="3000" w:type="dxa"/>
          </w:tcPr>
          <w:p w14:paraId="1ADC8003">
            <w:pPr>
              <w:pStyle w:val="24"/>
              <w:spacing w:before="71" w:line="231" w:lineRule="auto"/>
              <w:ind w:left="777"/>
              <w:rPr>
                <w:highlight w:val="none"/>
              </w:rPr>
            </w:pPr>
            <w:r>
              <w:rPr>
                <w:spacing w:val="7"/>
                <w:highlight w:val="none"/>
              </w:rPr>
              <w:t>按电梯品牌提供</w:t>
            </w:r>
          </w:p>
        </w:tc>
        <w:tc>
          <w:tcPr>
            <w:tcW w:w="1750" w:type="dxa"/>
          </w:tcPr>
          <w:p w14:paraId="14533155">
            <w:pPr>
              <w:pStyle w:val="24"/>
              <w:spacing w:before="71" w:line="232" w:lineRule="auto"/>
              <w:ind w:left="473"/>
              <w:rPr>
                <w:highlight w:val="none"/>
              </w:rPr>
            </w:pPr>
            <w:r>
              <w:rPr>
                <w:spacing w:val="4"/>
                <w:highlight w:val="none"/>
              </w:rPr>
              <w:t>免费更换</w:t>
            </w:r>
          </w:p>
        </w:tc>
      </w:tr>
      <w:tr w14:paraId="4E2AB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20DAD9FC">
            <w:pPr>
              <w:pStyle w:val="24"/>
              <w:spacing w:before="101" w:line="187" w:lineRule="auto"/>
              <w:ind w:left="243"/>
              <w:rPr>
                <w:highlight w:val="none"/>
              </w:rPr>
            </w:pPr>
            <w:r>
              <w:rPr>
                <w:spacing w:val="-3"/>
                <w:highlight w:val="none"/>
              </w:rPr>
              <w:t>105</w:t>
            </w:r>
          </w:p>
        </w:tc>
        <w:tc>
          <w:tcPr>
            <w:tcW w:w="3564" w:type="dxa"/>
          </w:tcPr>
          <w:p w14:paraId="57623D4C">
            <w:pPr>
              <w:pStyle w:val="24"/>
              <w:spacing w:before="66" w:line="229" w:lineRule="auto"/>
              <w:ind w:left="1479"/>
              <w:rPr>
                <w:highlight w:val="none"/>
              </w:rPr>
            </w:pPr>
            <w:r>
              <w:rPr>
                <w:spacing w:val="4"/>
                <w:highlight w:val="none"/>
              </w:rPr>
              <w:t>轿箱锁</w:t>
            </w:r>
          </w:p>
        </w:tc>
        <w:tc>
          <w:tcPr>
            <w:tcW w:w="3000" w:type="dxa"/>
          </w:tcPr>
          <w:p w14:paraId="64960EA9">
            <w:pPr>
              <w:pStyle w:val="24"/>
              <w:spacing w:before="66" w:line="231" w:lineRule="auto"/>
              <w:ind w:left="777"/>
              <w:rPr>
                <w:highlight w:val="none"/>
              </w:rPr>
            </w:pPr>
            <w:r>
              <w:rPr>
                <w:spacing w:val="7"/>
                <w:highlight w:val="none"/>
              </w:rPr>
              <w:t>按电梯品牌提供</w:t>
            </w:r>
          </w:p>
        </w:tc>
        <w:tc>
          <w:tcPr>
            <w:tcW w:w="1750" w:type="dxa"/>
          </w:tcPr>
          <w:p w14:paraId="10A05D5C">
            <w:pPr>
              <w:pStyle w:val="24"/>
              <w:spacing w:before="66" w:line="232" w:lineRule="auto"/>
              <w:ind w:left="473"/>
              <w:rPr>
                <w:highlight w:val="none"/>
              </w:rPr>
            </w:pPr>
            <w:r>
              <w:rPr>
                <w:spacing w:val="4"/>
                <w:highlight w:val="none"/>
              </w:rPr>
              <w:t>免费更换</w:t>
            </w:r>
          </w:p>
        </w:tc>
      </w:tr>
      <w:tr w14:paraId="0EBAB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60" w:type="dxa"/>
          </w:tcPr>
          <w:p w14:paraId="450711A4">
            <w:pPr>
              <w:pStyle w:val="24"/>
              <w:spacing w:before="102" w:line="187" w:lineRule="auto"/>
              <w:ind w:left="243"/>
              <w:rPr>
                <w:highlight w:val="none"/>
              </w:rPr>
            </w:pPr>
            <w:r>
              <w:rPr>
                <w:spacing w:val="-3"/>
                <w:highlight w:val="none"/>
              </w:rPr>
              <w:t>106</w:t>
            </w:r>
          </w:p>
        </w:tc>
        <w:tc>
          <w:tcPr>
            <w:tcW w:w="3564" w:type="dxa"/>
          </w:tcPr>
          <w:p w14:paraId="30628804">
            <w:pPr>
              <w:pStyle w:val="24"/>
              <w:spacing w:before="67" w:line="230" w:lineRule="auto"/>
              <w:ind w:left="1479"/>
              <w:rPr>
                <w:highlight w:val="none"/>
              </w:rPr>
            </w:pPr>
            <w:r>
              <w:rPr>
                <w:spacing w:val="4"/>
                <w:highlight w:val="none"/>
              </w:rPr>
              <w:t>蜂鸣器</w:t>
            </w:r>
          </w:p>
        </w:tc>
        <w:tc>
          <w:tcPr>
            <w:tcW w:w="3000" w:type="dxa"/>
          </w:tcPr>
          <w:p w14:paraId="4C16A918">
            <w:pPr>
              <w:pStyle w:val="24"/>
              <w:spacing w:before="67" w:line="231" w:lineRule="auto"/>
              <w:ind w:left="777"/>
              <w:rPr>
                <w:highlight w:val="none"/>
              </w:rPr>
            </w:pPr>
            <w:r>
              <w:rPr>
                <w:spacing w:val="7"/>
                <w:highlight w:val="none"/>
              </w:rPr>
              <w:t>按电梯品牌提供</w:t>
            </w:r>
          </w:p>
        </w:tc>
        <w:tc>
          <w:tcPr>
            <w:tcW w:w="1750" w:type="dxa"/>
          </w:tcPr>
          <w:p w14:paraId="7946BE13">
            <w:pPr>
              <w:pStyle w:val="24"/>
              <w:spacing w:before="67" w:line="232" w:lineRule="auto"/>
              <w:ind w:left="473"/>
              <w:rPr>
                <w:highlight w:val="none"/>
              </w:rPr>
            </w:pPr>
            <w:r>
              <w:rPr>
                <w:spacing w:val="4"/>
                <w:highlight w:val="none"/>
              </w:rPr>
              <w:t>免费更换</w:t>
            </w:r>
          </w:p>
        </w:tc>
      </w:tr>
      <w:tr w14:paraId="7FB51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60" w:type="dxa"/>
          </w:tcPr>
          <w:p w14:paraId="2472E708">
            <w:pPr>
              <w:pStyle w:val="24"/>
              <w:spacing w:before="102" w:line="187" w:lineRule="auto"/>
              <w:ind w:left="243"/>
              <w:rPr>
                <w:highlight w:val="none"/>
              </w:rPr>
            </w:pPr>
            <w:r>
              <w:rPr>
                <w:spacing w:val="-3"/>
                <w:highlight w:val="none"/>
              </w:rPr>
              <w:t>107</w:t>
            </w:r>
          </w:p>
        </w:tc>
        <w:tc>
          <w:tcPr>
            <w:tcW w:w="3564" w:type="dxa"/>
          </w:tcPr>
          <w:p w14:paraId="78B3E099">
            <w:pPr>
              <w:pStyle w:val="24"/>
              <w:spacing w:before="67" w:line="230" w:lineRule="auto"/>
              <w:ind w:left="1373"/>
              <w:rPr>
                <w:highlight w:val="none"/>
              </w:rPr>
            </w:pPr>
            <w:r>
              <w:rPr>
                <w:spacing w:val="5"/>
                <w:highlight w:val="none"/>
              </w:rPr>
              <w:t>轿内风扇</w:t>
            </w:r>
          </w:p>
        </w:tc>
        <w:tc>
          <w:tcPr>
            <w:tcW w:w="3000" w:type="dxa"/>
          </w:tcPr>
          <w:p w14:paraId="7511D283">
            <w:pPr>
              <w:pStyle w:val="24"/>
              <w:spacing w:before="67" w:line="231" w:lineRule="auto"/>
              <w:ind w:left="777"/>
              <w:rPr>
                <w:highlight w:val="none"/>
              </w:rPr>
            </w:pPr>
            <w:r>
              <w:rPr>
                <w:spacing w:val="7"/>
                <w:highlight w:val="none"/>
              </w:rPr>
              <w:t>按电梯品牌提供</w:t>
            </w:r>
          </w:p>
        </w:tc>
        <w:tc>
          <w:tcPr>
            <w:tcW w:w="1750" w:type="dxa"/>
          </w:tcPr>
          <w:p w14:paraId="40FF44FB">
            <w:pPr>
              <w:pStyle w:val="24"/>
              <w:spacing w:before="67" w:line="232" w:lineRule="auto"/>
              <w:ind w:left="473"/>
              <w:rPr>
                <w:highlight w:val="none"/>
              </w:rPr>
            </w:pPr>
            <w:r>
              <w:rPr>
                <w:spacing w:val="4"/>
                <w:highlight w:val="none"/>
              </w:rPr>
              <w:t>免费更换</w:t>
            </w:r>
          </w:p>
        </w:tc>
      </w:tr>
      <w:tr w14:paraId="1166F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0A9EAEBF">
            <w:pPr>
              <w:pStyle w:val="24"/>
              <w:spacing w:before="105" w:line="187" w:lineRule="auto"/>
              <w:ind w:left="243"/>
              <w:rPr>
                <w:highlight w:val="none"/>
              </w:rPr>
            </w:pPr>
            <w:r>
              <w:rPr>
                <w:spacing w:val="-3"/>
                <w:highlight w:val="none"/>
              </w:rPr>
              <w:t>108</w:t>
            </w:r>
          </w:p>
        </w:tc>
        <w:tc>
          <w:tcPr>
            <w:tcW w:w="3564" w:type="dxa"/>
          </w:tcPr>
          <w:p w14:paraId="753A0CE1">
            <w:pPr>
              <w:pStyle w:val="24"/>
              <w:spacing w:before="69" w:line="232" w:lineRule="auto"/>
              <w:ind w:left="1378"/>
              <w:rPr>
                <w:highlight w:val="none"/>
              </w:rPr>
            </w:pPr>
            <w:r>
              <w:rPr>
                <w:spacing w:val="4"/>
                <w:highlight w:val="none"/>
              </w:rPr>
              <w:t>角铁接头</w:t>
            </w:r>
          </w:p>
        </w:tc>
        <w:tc>
          <w:tcPr>
            <w:tcW w:w="3000" w:type="dxa"/>
          </w:tcPr>
          <w:p w14:paraId="46CCA356">
            <w:pPr>
              <w:pStyle w:val="24"/>
              <w:spacing w:before="69" w:line="231" w:lineRule="auto"/>
              <w:ind w:left="777"/>
              <w:rPr>
                <w:highlight w:val="none"/>
              </w:rPr>
            </w:pPr>
            <w:r>
              <w:rPr>
                <w:spacing w:val="7"/>
                <w:highlight w:val="none"/>
              </w:rPr>
              <w:t>按电梯品牌提供</w:t>
            </w:r>
          </w:p>
        </w:tc>
        <w:tc>
          <w:tcPr>
            <w:tcW w:w="1750" w:type="dxa"/>
          </w:tcPr>
          <w:p w14:paraId="799DD2D6">
            <w:pPr>
              <w:pStyle w:val="24"/>
              <w:spacing w:before="70" w:line="232" w:lineRule="auto"/>
              <w:ind w:left="473"/>
              <w:rPr>
                <w:highlight w:val="none"/>
              </w:rPr>
            </w:pPr>
            <w:r>
              <w:rPr>
                <w:spacing w:val="4"/>
                <w:highlight w:val="none"/>
              </w:rPr>
              <w:t>免费更换</w:t>
            </w:r>
          </w:p>
        </w:tc>
      </w:tr>
      <w:tr w14:paraId="07E12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0D7D35E0">
            <w:pPr>
              <w:pStyle w:val="24"/>
              <w:spacing w:before="104" w:line="187" w:lineRule="auto"/>
              <w:ind w:left="243"/>
              <w:rPr>
                <w:highlight w:val="none"/>
              </w:rPr>
            </w:pPr>
            <w:r>
              <w:rPr>
                <w:spacing w:val="-3"/>
                <w:highlight w:val="none"/>
              </w:rPr>
              <w:t>109</w:t>
            </w:r>
          </w:p>
        </w:tc>
        <w:tc>
          <w:tcPr>
            <w:tcW w:w="3564" w:type="dxa"/>
          </w:tcPr>
          <w:p w14:paraId="11FEE86E">
            <w:pPr>
              <w:pStyle w:val="24"/>
              <w:spacing w:before="69" w:line="229" w:lineRule="auto"/>
              <w:ind w:left="1269"/>
              <w:rPr>
                <w:highlight w:val="none"/>
              </w:rPr>
            </w:pPr>
            <w:r>
              <w:rPr>
                <w:spacing w:val="6"/>
                <w:highlight w:val="none"/>
              </w:rPr>
              <w:t>分支箱装配</w:t>
            </w:r>
          </w:p>
        </w:tc>
        <w:tc>
          <w:tcPr>
            <w:tcW w:w="3000" w:type="dxa"/>
          </w:tcPr>
          <w:p w14:paraId="00370243">
            <w:pPr>
              <w:pStyle w:val="24"/>
              <w:spacing w:before="68" w:line="231" w:lineRule="auto"/>
              <w:ind w:left="777"/>
              <w:rPr>
                <w:highlight w:val="none"/>
              </w:rPr>
            </w:pPr>
            <w:r>
              <w:rPr>
                <w:spacing w:val="7"/>
                <w:highlight w:val="none"/>
              </w:rPr>
              <w:t>按电梯品牌提供</w:t>
            </w:r>
          </w:p>
        </w:tc>
        <w:tc>
          <w:tcPr>
            <w:tcW w:w="1750" w:type="dxa"/>
          </w:tcPr>
          <w:p w14:paraId="79384F23">
            <w:pPr>
              <w:pStyle w:val="24"/>
              <w:spacing w:before="69" w:line="232" w:lineRule="auto"/>
              <w:ind w:left="473"/>
              <w:rPr>
                <w:highlight w:val="none"/>
              </w:rPr>
            </w:pPr>
            <w:r>
              <w:rPr>
                <w:spacing w:val="4"/>
                <w:highlight w:val="none"/>
              </w:rPr>
              <w:t>免费更换</w:t>
            </w:r>
          </w:p>
        </w:tc>
      </w:tr>
      <w:tr w14:paraId="69DE8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2BFD5EFE">
            <w:pPr>
              <w:pStyle w:val="24"/>
              <w:spacing w:before="105" w:line="187" w:lineRule="auto"/>
              <w:ind w:left="243"/>
              <w:rPr>
                <w:highlight w:val="none"/>
              </w:rPr>
            </w:pPr>
            <w:r>
              <w:rPr>
                <w:spacing w:val="-3"/>
                <w:highlight w:val="none"/>
              </w:rPr>
              <w:t>110</w:t>
            </w:r>
          </w:p>
        </w:tc>
        <w:tc>
          <w:tcPr>
            <w:tcW w:w="3564" w:type="dxa"/>
          </w:tcPr>
          <w:p w14:paraId="60C3E451">
            <w:pPr>
              <w:pStyle w:val="24"/>
              <w:spacing w:before="70" w:line="231" w:lineRule="auto"/>
              <w:ind w:left="1478"/>
              <w:rPr>
                <w:highlight w:val="none"/>
              </w:rPr>
            </w:pPr>
            <w:r>
              <w:rPr>
                <w:spacing w:val="5"/>
                <w:highlight w:val="none"/>
              </w:rPr>
              <w:t>整流桥</w:t>
            </w:r>
          </w:p>
        </w:tc>
        <w:tc>
          <w:tcPr>
            <w:tcW w:w="3000" w:type="dxa"/>
          </w:tcPr>
          <w:p w14:paraId="5A9760FB">
            <w:pPr>
              <w:pStyle w:val="24"/>
              <w:spacing w:before="70" w:line="231" w:lineRule="auto"/>
              <w:ind w:left="777"/>
              <w:rPr>
                <w:highlight w:val="none"/>
              </w:rPr>
            </w:pPr>
            <w:r>
              <w:rPr>
                <w:spacing w:val="7"/>
                <w:highlight w:val="none"/>
              </w:rPr>
              <w:t>按电梯品牌提供</w:t>
            </w:r>
          </w:p>
        </w:tc>
        <w:tc>
          <w:tcPr>
            <w:tcW w:w="1750" w:type="dxa"/>
          </w:tcPr>
          <w:p w14:paraId="3577C798">
            <w:pPr>
              <w:pStyle w:val="24"/>
              <w:spacing w:before="70" w:line="232" w:lineRule="auto"/>
              <w:ind w:left="473"/>
              <w:rPr>
                <w:highlight w:val="none"/>
              </w:rPr>
            </w:pPr>
            <w:r>
              <w:rPr>
                <w:spacing w:val="4"/>
                <w:highlight w:val="none"/>
              </w:rPr>
              <w:t>免费更换</w:t>
            </w:r>
          </w:p>
        </w:tc>
      </w:tr>
      <w:tr w14:paraId="391A9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08C5A27C">
            <w:pPr>
              <w:pStyle w:val="24"/>
              <w:spacing w:before="104" w:line="187" w:lineRule="auto"/>
              <w:ind w:left="243"/>
              <w:rPr>
                <w:highlight w:val="none"/>
              </w:rPr>
            </w:pPr>
            <w:r>
              <w:rPr>
                <w:spacing w:val="-3"/>
                <w:highlight w:val="none"/>
              </w:rPr>
              <w:t>111</w:t>
            </w:r>
          </w:p>
        </w:tc>
        <w:tc>
          <w:tcPr>
            <w:tcW w:w="3564" w:type="dxa"/>
          </w:tcPr>
          <w:p w14:paraId="6CDFC384">
            <w:pPr>
              <w:pStyle w:val="24"/>
              <w:spacing w:before="69" w:line="231" w:lineRule="auto"/>
              <w:ind w:left="1374"/>
              <w:rPr>
                <w:highlight w:val="none"/>
              </w:rPr>
            </w:pPr>
            <w:r>
              <w:rPr>
                <w:spacing w:val="5"/>
                <w:highlight w:val="none"/>
              </w:rPr>
              <w:t>导轨油毡</w:t>
            </w:r>
          </w:p>
        </w:tc>
        <w:tc>
          <w:tcPr>
            <w:tcW w:w="3000" w:type="dxa"/>
          </w:tcPr>
          <w:p w14:paraId="1745027B">
            <w:pPr>
              <w:pStyle w:val="24"/>
              <w:spacing w:before="69" w:line="231" w:lineRule="auto"/>
              <w:ind w:left="777"/>
              <w:rPr>
                <w:highlight w:val="none"/>
              </w:rPr>
            </w:pPr>
            <w:r>
              <w:rPr>
                <w:spacing w:val="7"/>
                <w:highlight w:val="none"/>
              </w:rPr>
              <w:t>按电梯品牌提供</w:t>
            </w:r>
          </w:p>
        </w:tc>
        <w:tc>
          <w:tcPr>
            <w:tcW w:w="1750" w:type="dxa"/>
          </w:tcPr>
          <w:p w14:paraId="0C0CDE35">
            <w:pPr>
              <w:pStyle w:val="24"/>
              <w:spacing w:before="69" w:line="232" w:lineRule="auto"/>
              <w:ind w:left="473"/>
              <w:rPr>
                <w:highlight w:val="none"/>
              </w:rPr>
            </w:pPr>
            <w:r>
              <w:rPr>
                <w:spacing w:val="4"/>
                <w:highlight w:val="none"/>
              </w:rPr>
              <w:t>免费更换</w:t>
            </w:r>
          </w:p>
        </w:tc>
      </w:tr>
      <w:tr w14:paraId="77D4F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19617542">
            <w:pPr>
              <w:pStyle w:val="24"/>
              <w:spacing w:before="103" w:line="187" w:lineRule="auto"/>
              <w:ind w:left="243"/>
              <w:rPr>
                <w:highlight w:val="none"/>
              </w:rPr>
            </w:pPr>
            <w:r>
              <w:rPr>
                <w:spacing w:val="-3"/>
                <w:highlight w:val="none"/>
              </w:rPr>
              <w:t>112</w:t>
            </w:r>
          </w:p>
        </w:tc>
        <w:tc>
          <w:tcPr>
            <w:tcW w:w="3564" w:type="dxa"/>
          </w:tcPr>
          <w:p w14:paraId="450C9A96">
            <w:pPr>
              <w:pStyle w:val="24"/>
              <w:spacing w:before="68" w:line="231" w:lineRule="auto"/>
              <w:ind w:left="1381"/>
              <w:rPr>
                <w:highlight w:val="none"/>
              </w:rPr>
            </w:pPr>
            <w:r>
              <w:rPr>
                <w:spacing w:val="3"/>
                <w:highlight w:val="none"/>
              </w:rPr>
              <w:t>吸油棉蕊</w:t>
            </w:r>
          </w:p>
        </w:tc>
        <w:tc>
          <w:tcPr>
            <w:tcW w:w="3000" w:type="dxa"/>
          </w:tcPr>
          <w:p w14:paraId="21D36A1A">
            <w:pPr>
              <w:pStyle w:val="24"/>
              <w:spacing w:before="68" w:line="231" w:lineRule="auto"/>
              <w:ind w:left="777"/>
              <w:rPr>
                <w:highlight w:val="none"/>
              </w:rPr>
            </w:pPr>
            <w:r>
              <w:rPr>
                <w:spacing w:val="7"/>
                <w:highlight w:val="none"/>
              </w:rPr>
              <w:t>按电梯品牌提供</w:t>
            </w:r>
          </w:p>
        </w:tc>
        <w:tc>
          <w:tcPr>
            <w:tcW w:w="1750" w:type="dxa"/>
          </w:tcPr>
          <w:p w14:paraId="3FD4C1F4">
            <w:pPr>
              <w:pStyle w:val="24"/>
              <w:spacing w:before="68" w:line="232" w:lineRule="auto"/>
              <w:ind w:left="473"/>
              <w:rPr>
                <w:highlight w:val="none"/>
              </w:rPr>
            </w:pPr>
            <w:r>
              <w:rPr>
                <w:spacing w:val="4"/>
                <w:highlight w:val="none"/>
              </w:rPr>
              <w:t>免费更换</w:t>
            </w:r>
          </w:p>
        </w:tc>
      </w:tr>
      <w:tr w14:paraId="69D40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47AEB91A">
            <w:pPr>
              <w:pStyle w:val="24"/>
              <w:spacing w:before="104" w:line="187" w:lineRule="auto"/>
              <w:ind w:left="243"/>
              <w:rPr>
                <w:highlight w:val="none"/>
              </w:rPr>
            </w:pPr>
            <w:r>
              <w:rPr>
                <w:spacing w:val="-3"/>
                <w:highlight w:val="none"/>
              </w:rPr>
              <w:t>113</w:t>
            </w:r>
          </w:p>
        </w:tc>
        <w:tc>
          <w:tcPr>
            <w:tcW w:w="3564" w:type="dxa"/>
          </w:tcPr>
          <w:p w14:paraId="587F24E2">
            <w:pPr>
              <w:pStyle w:val="24"/>
              <w:spacing w:before="69" w:line="233" w:lineRule="auto"/>
              <w:ind w:left="1268"/>
              <w:rPr>
                <w:highlight w:val="none"/>
              </w:rPr>
            </w:pPr>
            <w:r>
              <w:rPr>
                <w:spacing w:val="6"/>
                <w:highlight w:val="none"/>
              </w:rPr>
              <w:t>层站电源盒</w:t>
            </w:r>
          </w:p>
        </w:tc>
        <w:tc>
          <w:tcPr>
            <w:tcW w:w="3000" w:type="dxa"/>
          </w:tcPr>
          <w:p w14:paraId="0B3C3E2B">
            <w:pPr>
              <w:pStyle w:val="24"/>
              <w:spacing w:before="69" w:line="231" w:lineRule="auto"/>
              <w:ind w:left="777"/>
              <w:rPr>
                <w:highlight w:val="none"/>
              </w:rPr>
            </w:pPr>
            <w:r>
              <w:rPr>
                <w:spacing w:val="7"/>
                <w:highlight w:val="none"/>
              </w:rPr>
              <w:t>按电梯品牌提供</w:t>
            </w:r>
          </w:p>
        </w:tc>
        <w:tc>
          <w:tcPr>
            <w:tcW w:w="1750" w:type="dxa"/>
          </w:tcPr>
          <w:p w14:paraId="603BC169">
            <w:pPr>
              <w:pStyle w:val="24"/>
              <w:spacing w:before="70" w:line="232" w:lineRule="auto"/>
              <w:ind w:left="473"/>
              <w:rPr>
                <w:highlight w:val="none"/>
              </w:rPr>
            </w:pPr>
            <w:r>
              <w:rPr>
                <w:spacing w:val="4"/>
                <w:highlight w:val="none"/>
              </w:rPr>
              <w:t>免费更换</w:t>
            </w:r>
          </w:p>
        </w:tc>
      </w:tr>
      <w:tr w14:paraId="339E0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069DCE6D">
            <w:pPr>
              <w:pStyle w:val="24"/>
              <w:spacing w:before="103" w:line="187" w:lineRule="auto"/>
              <w:ind w:left="243"/>
              <w:rPr>
                <w:highlight w:val="none"/>
              </w:rPr>
            </w:pPr>
            <w:r>
              <w:rPr>
                <w:spacing w:val="-3"/>
                <w:highlight w:val="none"/>
              </w:rPr>
              <w:t>114</w:t>
            </w:r>
          </w:p>
        </w:tc>
        <w:tc>
          <w:tcPr>
            <w:tcW w:w="3564" w:type="dxa"/>
          </w:tcPr>
          <w:p w14:paraId="2CB029B9">
            <w:pPr>
              <w:pStyle w:val="24"/>
              <w:spacing w:before="69" w:line="232" w:lineRule="auto"/>
              <w:ind w:left="1273"/>
              <w:rPr>
                <w:highlight w:val="none"/>
              </w:rPr>
            </w:pPr>
            <w:r>
              <w:rPr>
                <w:spacing w:val="5"/>
                <w:highlight w:val="none"/>
              </w:rPr>
              <w:t>变频器风扇</w:t>
            </w:r>
          </w:p>
        </w:tc>
        <w:tc>
          <w:tcPr>
            <w:tcW w:w="3000" w:type="dxa"/>
          </w:tcPr>
          <w:p w14:paraId="22B52066">
            <w:pPr>
              <w:pStyle w:val="24"/>
              <w:spacing w:before="68" w:line="231" w:lineRule="auto"/>
              <w:ind w:left="777"/>
              <w:rPr>
                <w:highlight w:val="none"/>
              </w:rPr>
            </w:pPr>
            <w:r>
              <w:rPr>
                <w:spacing w:val="7"/>
                <w:highlight w:val="none"/>
              </w:rPr>
              <w:t>按电梯品牌提供</w:t>
            </w:r>
          </w:p>
        </w:tc>
        <w:tc>
          <w:tcPr>
            <w:tcW w:w="1750" w:type="dxa"/>
          </w:tcPr>
          <w:p w14:paraId="26042D26">
            <w:pPr>
              <w:pStyle w:val="24"/>
              <w:spacing w:before="69" w:line="232" w:lineRule="auto"/>
              <w:ind w:left="473"/>
              <w:rPr>
                <w:highlight w:val="none"/>
              </w:rPr>
            </w:pPr>
            <w:r>
              <w:rPr>
                <w:spacing w:val="4"/>
                <w:highlight w:val="none"/>
              </w:rPr>
              <w:t>免费更换</w:t>
            </w:r>
          </w:p>
        </w:tc>
      </w:tr>
      <w:tr w14:paraId="2CBB5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40FDBB32">
            <w:pPr>
              <w:pStyle w:val="24"/>
              <w:spacing w:before="105" w:line="187" w:lineRule="auto"/>
              <w:ind w:left="243"/>
              <w:rPr>
                <w:highlight w:val="none"/>
              </w:rPr>
            </w:pPr>
            <w:r>
              <w:rPr>
                <w:spacing w:val="-3"/>
                <w:highlight w:val="none"/>
              </w:rPr>
              <w:t>115</w:t>
            </w:r>
          </w:p>
        </w:tc>
        <w:tc>
          <w:tcPr>
            <w:tcW w:w="3564" w:type="dxa"/>
          </w:tcPr>
          <w:p w14:paraId="033A00C0">
            <w:pPr>
              <w:pStyle w:val="24"/>
              <w:spacing w:before="70" w:line="229" w:lineRule="auto"/>
              <w:ind w:left="1268"/>
              <w:rPr>
                <w:highlight w:val="none"/>
              </w:rPr>
            </w:pPr>
            <w:r>
              <w:rPr>
                <w:spacing w:val="6"/>
                <w:highlight w:val="none"/>
              </w:rPr>
              <w:t>相序保护器</w:t>
            </w:r>
          </w:p>
        </w:tc>
        <w:tc>
          <w:tcPr>
            <w:tcW w:w="3000" w:type="dxa"/>
          </w:tcPr>
          <w:p w14:paraId="42F513F6">
            <w:pPr>
              <w:pStyle w:val="24"/>
              <w:spacing w:before="70" w:line="231" w:lineRule="auto"/>
              <w:ind w:left="777"/>
              <w:rPr>
                <w:highlight w:val="none"/>
              </w:rPr>
            </w:pPr>
            <w:r>
              <w:rPr>
                <w:spacing w:val="7"/>
                <w:highlight w:val="none"/>
              </w:rPr>
              <w:t>按电梯品牌提供</w:t>
            </w:r>
          </w:p>
        </w:tc>
        <w:tc>
          <w:tcPr>
            <w:tcW w:w="1750" w:type="dxa"/>
          </w:tcPr>
          <w:p w14:paraId="766DED50">
            <w:pPr>
              <w:pStyle w:val="24"/>
              <w:spacing w:before="70" w:line="232" w:lineRule="auto"/>
              <w:ind w:left="473"/>
              <w:rPr>
                <w:highlight w:val="none"/>
              </w:rPr>
            </w:pPr>
            <w:r>
              <w:rPr>
                <w:spacing w:val="4"/>
                <w:highlight w:val="none"/>
              </w:rPr>
              <w:t>免费更换</w:t>
            </w:r>
          </w:p>
        </w:tc>
      </w:tr>
      <w:tr w14:paraId="367C2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1692E8EF">
            <w:pPr>
              <w:pStyle w:val="24"/>
              <w:spacing w:before="104" w:line="187" w:lineRule="auto"/>
              <w:ind w:left="243"/>
              <w:rPr>
                <w:highlight w:val="none"/>
              </w:rPr>
            </w:pPr>
            <w:r>
              <w:rPr>
                <w:spacing w:val="-3"/>
                <w:highlight w:val="none"/>
              </w:rPr>
              <w:t>116</w:t>
            </w:r>
          </w:p>
        </w:tc>
        <w:tc>
          <w:tcPr>
            <w:tcW w:w="3564" w:type="dxa"/>
          </w:tcPr>
          <w:p w14:paraId="536E1912">
            <w:pPr>
              <w:pStyle w:val="24"/>
              <w:spacing w:before="68" w:line="229" w:lineRule="auto"/>
              <w:ind w:left="1271"/>
              <w:rPr>
                <w:highlight w:val="none"/>
              </w:rPr>
            </w:pPr>
            <w:r>
              <w:rPr>
                <w:spacing w:val="6"/>
                <w:highlight w:val="none"/>
              </w:rPr>
              <w:t>滑块带铁板</w:t>
            </w:r>
          </w:p>
        </w:tc>
        <w:tc>
          <w:tcPr>
            <w:tcW w:w="3000" w:type="dxa"/>
          </w:tcPr>
          <w:p w14:paraId="6A828CFC">
            <w:pPr>
              <w:pStyle w:val="24"/>
              <w:spacing w:before="69" w:line="231" w:lineRule="auto"/>
              <w:ind w:left="777"/>
              <w:rPr>
                <w:highlight w:val="none"/>
              </w:rPr>
            </w:pPr>
            <w:r>
              <w:rPr>
                <w:spacing w:val="7"/>
                <w:highlight w:val="none"/>
              </w:rPr>
              <w:t>按电梯品牌提供</w:t>
            </w:r>
          </w:p>
        </w:tc>
        <w:tc>
          <w:tcPr>
            <w:tcW w:w="1750" w:type="dxa"/>
          </w:tcPr>
          <w:p w14:paraId="5BA142D3">
            <w:pPr>
              <w:pStyle w:val="24"/>
              <w:spacing w:before="69" w:line="232" w:lineRule="auto"/>
              <w:ind w:left="473"/>
              <w:rPr>
                <w:highlight w:val="none"/>
              </w:rPr>
            </w:pPr>
            <w:r>
              <w:rPr>
                <w:spacing w:val="4"/>
                <w:highlight w:val="none"/>
              </w:rPr>
              <w:t>免费更换</w:t>
            </w:r>
          </w:p>
        </w:tc>
      </w:tr>
      <w:tr w14:paraId="4BC62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288B90B2">
            <w:pPr>
              <w:pStyle w:val="24"/>
              <w:spacing w:before="103" w:line="187" w:lineRule="auto"/>
              <w:ind w:left="243"/>
              <w:rPr>
                <w:highlight w:val="none"/>
              </w:rPr>
            </w:pPr>
            <w:r>
              <w:rPr>
                <w:spacing w:val="-3"/>
                <w:highlight w:val="none"/>
              </w:rPr>
              <w:t>118</w:t>
            </w:r>
          </w:p>
        </w:tc>
        <w:tc>
          <w:tcPr>
            <w:tcW w:w="3564" w:type="dxa"/>
          </w:tcPr>
          <w:p w14:paraId="2D85619F">
            <w:pPr>
              <w:pStyle w:val="24"/>
              <w:spacing w:before="67" w:line="229" w:lineRule="auto"/>
              <w:ind w:left="1376"/>
              <w:rPr>
                <w:highlight w:val="none"/>
              </w:rPr>
            </w:pPr>
            <w:r>
              <w:rPr>
                <w:spacing w:val="4"/>
                <w:highlight w:val="none"/>
              </w:rPr>
              <w:t>马达皮带</w:t>
            </w:r>
          </w:p>
        </w:tc>
        <w:tc>
          <w:tcPr>
            <w:tcW w:w="3000" w:type="dxa"/>
          </w:tcPr>
          <w:p w14:paraId="3FFDE4AA">
            <w:pPr>
              <w:pStyle w:val="24"/>
              <w:spacing w:before="68" w:line="231" w:lineRule="auto"/>
              <w:ind w:left="777"/>
              <w:rPr>
                <w:highlight w:val="none"/>
              </w:rPr>
            </w:pPr>
            <w:r>
              <w:rPr>
                <w:spacing w:val="7"/>
                <w:highlight w:val="none"/>
              </w:rPr>
              <w:t>按电梯品牌提供</w:t>
            </w:r>
          </w:p>
        </w:tc>
        <w:tc>
          <w:tcPr>
            <w:tcW w:w="1750" w:type="dxa"/>
          </w:tcPr>
          <w:p w14:paraId="24341045">
            <w:pPr>
              <w:pStyle w:val="24"/>
              <w:spacing w:before="68" w:line="232" w:lineRule="auto"/>
              <w:ind w:left="473"/>
              <w:rPr>
                <w:highlight w:val="none"/>
              </w:rPr>
            </w:pPr>
            <w:r>
              <w:rPr>
                <w:spacing w:val="4"/>
                <w:highlight w:val="none"/>
              </w:rPr>
              <w:t>免费更换</w:t>
            </w:r>
          </w:p>
        </w:tc>
      </w:tr>
      <w:tr w14:paraId="71B7A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797FC5F0">
            <w:pPr>
              <w:pStyle w:val="24"/>
              <w:spacing w:before="104" w:line="187" w:lineRule="auto"/>
              <w:ind w:left="243"/>
              <w:rPr>
                <w:highlight w:val="none"/>
              </w:rPr>
            </w:pPr>
            <w:r>
              <w:rPr>
                <w:spacing w:val="-3"/>
                <w:highlight w:val="none"/>
              </w:rPr>
              <w:t>119</w:t>
            </w:r>
          </w:p>
        </w:tc>
        <w:tc>
          <w:tcPr>
            <w:tcW w:w="3564" w:type="dxa"/>
          </w:tcPr>
          <w:p w14:paraId="023A54BD">
            <w:pPr>
              <w:pStyle w:val="24"/>
              <w:spacing w:before="69" w:line="229" w:lineRule="auto"/>
              <w:ind w:left="1393"/>
              <w:rPr>
                <w:highlight w:val="none"/>
              </w:rPr>
            </w:pPr>
            <w:r>
              <w:rPr>
                <w:highlight w:val="none"/>
              </w:rPr>
              <w:t>门机皮带</w:t>
            </w:r>
          </w:p>
        </w:tc>
        <w:tc>
          <w:tcPr>
            <w:tcW w:w="3000" w:type="dxa"/>
          </w:tcPr>
          <w:p w14:paraId="139F2D1A">
            <w:pPr>
              <w:pStyle w:val="24"/>
              <w:spacing w:before="69" w:line="231" w:lineRule="auto"/>
              <w:ind w:left="777"/>
              <w:rPr>
                <w:highlight w:val="none"/>
              </w:rPr>
            </w:pPr>
            <w:r>
              <w:rPr>
                <w:spacing w:val="7"/>
                <w:highlight w:val="none"/>
              </w:rPr>
              <w:t>按电梯品牌提供</w:t>
            </w:r>
          </w:p>
        </w:tc>
        <w:tc>
          <w:tcPr>
            <w:tcW w:w="1750" w:type="dxa"/>
          </w:tcPr>
          <w:p w14:paraId="6F7CA1C8">
            <w:pPr>
              <w:pStyle w:val="24"/>
              <w:spacing w:before="69" w:line="232" w:lineRule="auto"/>
              <w:ind w:left="473"/>
              <w:rPr>
                <w:highlight w:val="none"/>
              </w:rPr>
            </w:pPr>
            <w:r>
              <w:rPr>
                <w:spacing w:val="4"/>
                <w:highlight w:val="none"/>
              </w:rPr>
              <w:t>免费更换</w:t>
            </w:r>
          </w:p>
        </w:tc>
      </w:tr>
      <w:tr w14:paraId="3194E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494070A6">
            <w:pPr>
              <w:pStyle w:val="24"/>
              <w:spacing w:before="103" w:line="187" w:lineRule="auto"/>
              <w:ind w:left="243"/>
              <w:rPr>
                <w:highlight w:val="none"/>
              </w:rPr>
            </w:pPr>
            <w:r>
              <w:rPr>
                <w:spacing w:val="-3"/>
                <w:highlight w:val="none"/>
              </w:rPr>
              <w:t>120</w:t>
            </w:r>
          </w:p>
        </w:tc>
        <w:tc>
          <w:tcPr>
            <w:tcW w:w="3564" w:type="dxa"/>
          </w:tcPr>
          <w:p w14:paraId="69931E38">
            <w:pPr>
              <w:pStyle w:val="24"/>
              <w:spacing w:before="68" w:line="231" w:lineRule="auto"/>
              <w:ind w:left="1580"/>
              <w:rPr>
                <w:highlight w:val="none"/>
              </w:rPr>
            </w:pPr>
            <w:r>
              <w:rPr>
                <w:spacing w:val="2"/>
                <w:highlight w:val="none"/>
              </w:rPr>
              <w:t>棉毡</w:t>
            </w:r>
          </w:p>
        </w:tc>
        <w:tc>
          <w:tcPr>
            <w:tcW w:w="3000" w:type="dxa"/>
          </w:tcPr>
          <w:p w14:paraId="3D3F9F16">
            <w:pPr>
              <w:pStyle w:val="24"/>
              <w:spacing w:before="68" w:line="231" w:lineRule="auto"/>
              <w:ind w:left="777"/>
              <w:rPr>
                <w:highlight w:val="none"/>
              </w:rPr>
            </w:pPr>
            <w:r>
              <w:rPr>
                <w:spacing w:val="7"/>
                <w:highlight w:val="none"/>
              </w:rPr>
              <w:t>按电梯品牌提供</w:t>
            </w:r>
          </w:p>
        </w:tc>
        <w:tc>
          <w:tcPr>
            <w:tcW w:w="1750" w:type="dxa"/>
          </w:tcPr>
          <w:p w14:paraId="18598D96">
            <w:pPr>
              <w:pStyle w:val="24"/>
              <w:spacing w:before="68" w:line="232" w:lineRule="auto"/>
              <w:ind w:left="473"/>
              <w:rPr>
                <w:highlight w:val="none"/>
              </w:rPr>
            </w:pPr>
            <w:r>
              <w:rPr>
                <w:spacing w:val="4"/>
                <w:highlight w:val="none"/>
              </w:rPr>
              <w:t>免费更换</w:t>
            </w:r>
          </w:p>
        </w:tc>
      </w:tr>
      <w:tr w14:paraId="1E319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426E04DB">
            <w:pPr>
              <w:pStyle w:val="24"/>
              <w:spacing w:before="105" w:line="187" w:lineRule="auto"/>
              <w:ind w:left="243"/>
              <w:rPr>
                <w:highlight w:val="none"/>
              </w:rPr>
            </w:pPr>
            <w:r>
              <w:rPr>
                <w:spacing w:val="-3"/>
                <w:highlight w:val="none"/>
              </w:rPr>
              <w:t>121</w:t>
            </w:r>
          </w:p>
        </w:tc>
        <w:tc>
          <w:tcPr>
            <w:tcW w:w="3564" w:type="dxa"/>
          </w:tcPr>
          <w:p w14:paraId="27E6C28C">
            <w:pPr>
              <w:pStyle w:val="24"/>
              <w:spacing w:before="69" w:line="231" w:lineRule="auto"/>
              <w:ind w:left="1267"/>
              <w:rPr>
                <w:highlight w:val="none"/>
              </w:rPr>
            </w:pPr>
            <w:r>
              <w:rPr>
                <w:spacing w:val="7"/>
                <w:highlight w:val="none"/>
              </w:rPr>
              <w:t>压导板组件</w:t>
            </w:r>
          </w:p>
        </w:tc>
        <w:tc>
          <w:tcPr>
            <w:tcW w:w="3000" w:type="dxa"/>
          </w:tcPr>
          <w:p w14:paraId="780BDE11">
            <w:pPr>
              <w:pStyle w:val="24"/>
              <w:spacing w:before="69" w:line="231" w:lineRule="auto"/>
              <w:ind w:left="777"/>
              <w:rPr>
                <w:highlight w:val="none"/>
              </w:rPr>
            </w:pPr>
            <w:r>
              <w:rPr>
                <w:spacing w:val="7"/>
                <w:highlight w:val="none"/>
              </w:rPr>
              <w:t>按电梯品牌提供</w:t>
            </w:r>
          </w:p>
        </w:tc>
        <w:tc>
          <w:tcPr>
            <w:tcW w:w="1750" w:type="dxa"/>
          </w:tcPr>
          <w:p w14:paraId="3307363C">
            <w:pPr>
              <w:pStyle w:val="24"/>
              <w:spacing w:before="70" w:line="232" w:lineRule="auto"/>
              <w:ind w:left="473"/>
              <w:rPr>
                <w:highlight w:val="none"/>
              </w:rPr>
            </w:pPr>
            <w:r>
              <w:rPr>
                <w:spacing w:val="4"/>
                <w:highlight w:val="none"/>
              </w:rPr>
              <w:t>免费更换</w:t>
            </w:r>
          </w:p>
        </w:tc>
      </w:tr>
      <w:tr w14:paraId="54444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162E0EBC">
            <w:pPr>
              <w:pStyle w:val="24"/>
              <w:spacing w:before="104" w:line="187" w:lineRule="auto"/>
              <w:ind w:left="243"/>
              <w:rPr>
                <w:highlight w:val="none"/>
              </w:rPr>
            </w:pPr>
            <w:r>
              <w:rPr>
                <w:spacing w:val="-3"/>
                <w:highlight w:val="none"/>
              </w:rPr>
              <w:t>122</w:t>
            </w:r>
          </w:p>
        </w:tc>
        <w:tc>
          <w:tcPr>
            <w:tcW w:w="3564" w:type="dxa"/>
          </w:tcPr>
          <w:p w14:paraId="184CFB10">
            <w:pPr>
              <w:pStyle w:val="24"/>
              <w:spacing w:before="68" w:line="231" w:lineRule="auto"/>
              <w:ind w:left="1164"/>
              <w:rPr>
                <w:highlight w:val="none"/>
              </w:rPr>
            </w:pPr>
            <w:r>
              <w:rPr>
                <w:spacing w:val="6"/>
                <w:highlight w:val="none"/>
              </w:rPr>
              <w:t>井道电缆吊架</w:t>
            </w:r>
          </w:p>
        </w:tc>
        <w:tc>
          <w:tcPr>
            <w:tcW w:w="3000" w:type="dxa"/>
          </w:tcPr>
          <w:p w14:paraId="61DE4935">
            <w:pPr>
              <w:pStyle w:val="24"/>
              <w:spacing w:before="68" w:line="231" w:lineRule="auto"/>
              <w:ind w:left="777"/>
              <w:rPr>
                <w:highlight w:val="none"/>
              </w:rPr>
            </w:pPr>
            <w:r>
              <w:rPr>
                <w:spacing w:val="7"/>
                <w:highlight w:val="none"/>
              </w:rPr>
              <w:t>按电梯品牌提供</w:t>
            </w:r>
          </w:p>
        </w:tc>
        <w:tc>
          <w:tcPr>
            <w:tcW w:w="1750" w:type="dxa"/>
          </w:tcPr>
          <w:p w14:paraId="06C3F73A">
            <w:pPr>
              <w:pStyle w:val="24"/>
              <w:spacing w:before="69" w:line="232" w:lineRule="auto"/>
              <w:ind w:left="473"/>
              <w:rPr>
                <w:highlight w:val="none"/>
              </w:rPr>
            </w:pPr>
            <w:r>
              <w:rPr>
                <w:spacing w:val="4"/>
                <w:highlight w:val="none"/>
              </w:rPr>
              <w:t>免费更换</w:t>
            </w:r>
          </w:p>
        </w:tc>
      </w:tr>
      <w:tr w14:paraId="4DA1C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2A4897F0">
            <w:pPr>
              <w:pStyle w:val="24"/>
              <w:spacing w:before="105" w:line="187" w:lineRule="auto"/>
              <w:ind w:left="243"/>
              <w:rPr>
                <w:highlight w:val="none"/>
              </w:rPr>
            </w:pPr>
            <w:r>
              <w:rPr>
                <w:spacing w:val="-3"/>
                <w:highlight w:val="none"/>
              </w:rPr>
              <w:t>123</w:t>
            </w:r>
          </w:p>
        </w:tc>
        <w:tc>
          <w:tcPr>
            <w:tcW w:w="3564" w:type="dxa"/>
          </w:tcPr>
          <w:p w14:paraId="2E0E065E">
            <w:pPr>
              <w:pStyle w:val="24"/>
              <w:spacing w:before="70" w:line="230" w:lineRule="auto"/>
              <w:ind w:left="1162"/>
              <w:rPr>
                <w:highlight w:val="none"/>
              </w:rPr>
            </w:pPr>
            <w:r>
              <w:rPr>
                <w:spacing w:val="7"/>
                <w:highlight w:val="none"/>
              </w:rPr>
              <w:t>轿厢导轨支架</w:t>
            </w:r>
          </w:p>
        </w:tc>
        <w:tc>
          <w:tcPr>
            <w:tcW w:w="3000" w:type="dxa"/>
          </w:tcPr>
          <w:p w14:paraId="0AB3E3A7">
            <w:pPr>
              <w:pStyle w:val="24"/>
              <w:spacing w:before="70" w:line="231" w:lineRule="auto"/>
              <w:ind w:left="777"/>
              <w:rPr>
                <w:highlight w:val="none"/>
              </w:rPr>
            </w:pPr>
            <w:r>
              <w:rPr>
                <w:spacing w:val="7"/>
                <w:highlight w:val="none"/>
              </w:rPr>
              <w:t>按电梯品牌提供</w:t>
            </w:r>
          </w:p>
        </w:tc>
        <w:tc>
          <w:tcPr>
            <w:tcW w:w="1750" w:type="dxa"/>
          </w:tcPr>
          <w:p w14:paraId="0148EA16">
            <w:pPr>
              <w:pStyle w:val="24"/>
              <w:spacing w:before="70" w:line="232" w:lineRule="auto"/>
              <w:ind w:left="473"/>
              <w:rPr>
                <w:highlight w:val="none"/>
              </w:rPr>
            </w:pPr>
            <w:r>
              <w:rPr>
                <w:spacing w:val="4"/>
                <w:highlight w:val="none"/>
              </w:rPr>
              <w:t>免费更换</w:t>
            </w:r>
          </w:p>
        </w:tc>
      </w:tr>
      <w:tr w14:paraId="58D80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1EA23346">
            <w:pPr>
              <w:pStyle w:val="24"/>
              <w:spacing w:before="104" w:line="187" w:lineRule="auto"/>
              <w:ind w:left="243"/>
              <w:rPr>
                <w:highlight w:val="none"/>
              </w:rPr>
            </w:pPr>
            <w:r>
              <w:rPr>
                <w:spacing w:val="-3"/>
                <w:highlight w:val="none"/>
              </w:rPr>
              <w:t>124</w:t>
            </w:r>
          </w:p>
        </w:tc>
        <w:tc>
          <w:tcPr>
            <w:tcW w:w="3564" w:type="dxa"/>
          </w:tcPr>
          <w:p w14:paraId="59BD02FE">
            <w:pPr>
              <w:pStyle w:val="24"/>
              <w:spacing w:before="69" w:line="231" w:lineRule="auto"/>
              <w:ind w:left="1064"/>
              <w:rPr>
                <w:highlight w:val="none"/>
              </w:rPr>
            </w:pPr>
            <w:r>
              <w:rPr>
                <w:spacing w:val="7"/>
                <w:highlight w:val="none"/>
              </w:rPr>
              <w:t>主、副导轨靴衬</w:t>
            </w:r>
          </w:p>
        </w:tc>
        <w:tc>
          <w:tcPr>
            <w:tcW w:w="3000" w:type="dxa"/>
          </w:tcPr>
          <w:p w14:paraId="552503D4">
            <w:pPr>
              <w:pStyle w:val="24"/>
              <w:spacing w:before="69" w:line="231" w:lineRule="auto"/>
              <w:ind w:left="777"/>
              <w:rPr>
                <w:highlight w:val="none"/>
              </w:rPr>
            </w:pPr>
            <w:r>
              <w:rPr>
                <w:spacing w:val="7"/>
                <w:highlight w:val="none"/>
              </w:rPr>
              <w:t>按电梯品牌提供</w:t>
            </w:r>
          </w:p>
        </w:tc>
        <w:tc>
          <w:tcPr>
            <w:tcW w:w="1750" w:type="dxa"/>
          </w:tcPr>
          <w:p w14:paraId="7147530B">
            <w:pPr>
              <w:pStyle w:val="24"/>
              <w:spacing w:before="69" w:line="232" w:lineRule="auto"/>
              <w:ind w:left="473"/>
              <w:rPr>
                <w:highlight w:val="none"/>
              </w:rPr>
            </w:pPr>
            <w:r>
              <w:rPr>
                <w:spacing w:val="4"/>
                <w:highlight w:val="none"/>
              </w:rPr>
              <w:t>免费更换</w:t>
            </w:r>
          </w:p>
        </w:tc>
      </w:tr>
      <w:tr w14:paraId="4737A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5374B5FD">
            <w:pPr>
              <w:pStyle w:val="24"/>
              <w:spacing w:before="103" w:line="187" w:lineRule="auto"/>
              <w:ind w:left="243"/>
              <w:rPr>
                <w:highlight w:val="none"/>
              </w:rPr>
            </w:pPr>
            <w:r>
              <w:rPr>
                <w:spacing w:val="-3"/>
                <w:highlight w:val="none"/>
              </w:rPr>
              <w:t>125</w:t>
            </w:r>
          </w:p>
        </w:tc>
        <w:tc>
          <w:tcPr>
            <w:tcW w:w="3564" w:type="dxa"/>
          </w:tcPr>
          <w:p w14:paraId="63145880">
            <w:pPr>
              <w:pStyle w:val="24"/>
              <w:spacing w:before="68" w:line="229" w:lineRule="auto"/>
              <w:ind w:left="1268"/>
              <w:rPr>
                <w:highlight w:val="none"/>
              </w:rPr>
            </w:pPr>
            <w:r>
              <w:rPr>
                <w:spacing w:val="4"/>
                <w:highlight w:val="none"/>
              </w:rPr>
              <w:t>扎带（包）</w:t>
            </w:r>
          </w:p>
        </w:tc>
        <w:tc>
          <w:tcPr>
            <w:tcW w:w="3000" w:type="dxa"/>
          </w:tcPr>
          <w:p w14:paraId="4857E42B">
            <w:pPr>
              <w:pStyle w:val="24"/>
              <w:spacing w:before="68" w:line="231" w:lineRule="auto"/>
              <w:ind w:left="777"/>
              <w:rPr>
                <w:highlight w:val="none"/>
              </w:rPr>
            </w:pPr>
            <w:r>
              <w:rPr>
                <w:spacing w:val="7"/>
                <w:highlight w:val="none"/>
              </w:rPr>
              <w:t>按电梯品牌提供</w:t>
            </w:r>
          </w:p>
        </w:tc>
        <w:tc>
          <w:tcPr>
            <w:tcW w:w="1750" w:type="dxa"/>
          </w:tcPr>
          <w:p w14:paraId="788AC500">
            <w:pPr>
              <w:pStyle w:val="24"/>
              <w:spacing w:before="68" w:line="232" w:lineRule="auto"/>
              <w:ind w:left="473"/>
              <w:rPr>
                <w:highlight w:val="none"/>
              </w:rPr>
            </w:pPr>
            <w:r>
              <w:rPr>
                <w:spacing w:val="4"/>
                <w:highlight w:val="none"/>
              </w:rPr>
              <w:t>免费更换</w:t>
            </w:r>
          </w:p>
        </w:tc>
      </w:tr>
      <w:tr w14:paraId="14D0E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568B3AD9">
            <w:pPr>
              <w:pStyle w:val="24"/>
              <w:spacing w:before="104" w:line="187" w:lineRule="auto"/>
              <w:ind w:left="243"/>
              <w:rPr>
                <w:highlight w:val="none"/>
              </w:rPr>
            </w:pPr>
            <w:r>
              <w:rPr>
                <w:spacing w:val="-3"/>
                <w:highlight w:val="none"/>
              </w:rPr>
              <w:t>126</w:t>
            </w:r>
          </w:p>
        </w:tc>
        <w:tc>
          <w:tcPr>
            <w:tcW w:w="3564" w:type="dxa"/>
          </w:tcPr>
          <w:p w14:paraId="2294A1D0">
            <w:pPr>
              <w:pStyle w:val="24"/>
              <w:spacing w:before="69" w:line="229" w:lineRule="auto"/>
              <w:ind w:left="1582"/>
              <w:rPr>
                <w:highlight w:val="none"/>
              </w:rPr>
            </w:pPr>
            <w:r>
              <w:rPr>
                <w:spacing w:val="1"/>
                <w:highlight w:val="none"/>
              </w:rPr>
              <w:t>胶布</w:t>
            </w:r>
          </w:p>
        </w:tc>
        <w:tc>
          <w:tcPr>
            <w:tcW w:w="3000" w:type="dxa"/>
          </w:tcPr>
          <w:p w14:paraId="71A52AC6">
            <w:pPr>
              <w:pStyle w:val="24"/>
              <w:spacing w:before="69" w:line="231" w:lineRule="auto"/>
              <w:ind w:left="777"/>
              <w:rPr>
                <w:highlight w:val="none"/>
              </w:rPr>
            </w:pPr>
            <w:r>
              <w:rPr>
                <w:spacing w:val="7"/>
                <w:highlight w:val="none"/>
              </w:rPr>
              <w:t>按电梯品牌提供</w:t>
            </w:r>
          </w:p>
        </w:tc>
        <w:tc>
          <w:tcPr>
            <w:tcW w:w="1750" w:type="dxa"/>
          </w:tcPr>
          <w:p w14:paraId="6D5D6D90">
            <w:pPr>
              <w:pStyle w:val="24"/>
              <w:spacing w:before="70" w:line="232" w:lineRule="auto"/>
              <w:ind w:left="473"/>
              <w:rPr>
                <w:highlight w:val="none"/>
              </w:rPr>
            </w:pPr>
            <w:r>
              <w:rPr>
                <w:spacing w:val="4"/>
                <w:highlight w:val="none"/>
              </w:rPr>
              <w:t>免费更换</w:t>
            </w:r>
          </w:p>
        </w:tc>
      </w:tr>
      <w:tr w14:paraId="35219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29A1B4E3">
            <w:pPr>
              <w:pStyle w:val="24"/>
              <w:spacing w:before="103" w:line="187" w:lineRule="auto"/>
              <w:ind w:left="243"/>
              <w:rPr>
                <w:highlight w:val="none"/>
              </w:rPr>
            </w:pPr>
            <w:r>
              <w:rPr>
                <w:spacing w:val="-3"/>
                <w:highlight w:val="none"/>
              </w:rPr>
              <w:t>127</w:t>
            </w:r>
          </w:p>
        </w:tc>
        <w:tc>
          <w:tcPr>
            <w:tcW w:w="3564" w:type="dxa"/>
          </w:tcPr>
          <w:p w14:paraId="501F9DDE">
            <w:pPr>
              <w:pStyle w:val="24"/>
              <w:spacing w:before="69" w:line="232" w:lineRule="auto"/>
              <w:ind w:left="1586"/>
              <w:rPr>
                <w:highlight w:val="none"/>
              </w:rPr>
            </w:pPr>
            <w:r>
              <w:rPr>
                <w:spacing w:val="-1"/>
                <w:highlight w:val="none"/>
              </w:rPr>
              <w:t>油杯</w:t>
            </w:r>
          </w:p>
        </w:tc>
        <w:tc>
          <w:tcPr>
            <w:tcW w:w="3000" w:type="dxa"/>
          </w:tcPr>
          <w:p w14:paraId="4403245C">
            <w:pPr>
              <w:pStyle w:val="24"/>
              <w:spacing w:before="68" w:line="231" w:lineRule="auto"/>
              <w:ind w:left="777"/>
              <w:rPr>
                <w:highlight w:val="none"/>
              </w:rPr>
            </w:pPr>
            <w:r>
              <w:rPr>
                <w:spacing w:val="7"/>
                <w:highlight w:val="none"/>
              </w:rPr>
              <w:t>按电梯品牌提供</w:t>
            </w:r>
          </w:p>
        </w:tc>
        <w:tc>
          <w:tcPr>
            <w:tcW w:w="1750" w:type="dxa"/>
          </w:tcPr>
          <w:p w14:paraId="211E2B31">
            <w:pPr>
              <w:pStyle w:val="24"/>
              <w:spacing w:before="69" w:line="232" w:lineRule="auto"/>
              <w:ind w:left="473"/>
              <w:rPr>
                <w:highlight w:val="none"/>
              </w:rPr>
            </w:pPr>
            <w:r>
              <w:rPr>
                <w:spacing w:val="4"/>
                <w:highlight w:val="none"/>
              </w:rPr>
              <w:t>免费更换</w:t>
            </w:r>
          </w:p>
        </w:tc>
      </w:tr>
      <w:tr w14:paraId="3CFEC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0DAD9793">
            <w:pPr>
              <w:pStyle w:val="24"/>
              <w:spacing w:before="105" w:line="187" w:lineRule="auto"/>
              <w:ind w:left="243"/>
              <w:rPr>
                <w:highlight w:val="none"/>
              </w:rPr>
            </w:pPr>
            <w:r>
              <w:rPr>
                <w:spacing w:val="-3"/>
                <w:highlight w:val="none"/>
              </w:rPr>
              <w:t>128</w:t>
            </w:r>
          </w:p>
        </w:tc>
        <w:tc>
          <w:tcPr>
            <w:tcW w:w="3564" w:type="dxa"/>
          </w:tcPr>
          <w:p w14:paraId="125EC372">
            <w:pPr>
              <w:pStyle w:val="24"/>
              <w:spacing w:before="70" w:line="232" w:lineRule="auto"/>
              <w:ind w:left="1483"/>
              <w:rPr>
                <w:highlight w:val="none"/>
              </w:rPr>
            </w:pPr>
            <w:r>
              <w:rPr>
                <w:spacing w:val="3"/>
                <w:highlight w:val="none"/>
              </w:rPr>
              <w:t>方油杯</w:t>
            </w:r>
          </w:p>
        </w:tc>
        <w:tc>
          <w:tcPr>
            <w:tcW w:w="3000" w:type="dxa"/>
          </w:tcPr>
          <w:p w14:paraId="01EF21D1">
            <w:pPr>
              <w:pStyle w:val="24"/>
              <w:spacing w:before="70" w:line="231" w:lineRule="auto"/>
              <w:ind w:left="777"/>
              <w:rPr>
                <w:highlight w:val="none"/>
              </w:rPr>
            </w:pPr>
            <w:r>
              <w:rPr>
                <w:spacing w:val="7"/>
                <w:highlight w:val="none"/>
              </w:rPr>
              <w:t>按电梯品牌提供</w:t>
            </w:r>
          </w:p>
        </w:tc>
        <w:tc>
          <w:tcPr>
            <w:tcW w:w="1750" w:type="dxa"/>
          </w:tcPr>
          <w:p w14:paraId="1459CDF7">
            <w:pPr>
              <w:pStyle w:val="24"/>
              <w:spacing w:before="70" w:line="232" w:lineRule="auto"/>
              <w:ind w:left="473"/>
              <w:rPr>
                <w:highlight w:val="none"/>
              </w:rPr>
            </w:pPr>
            <w:r>
              <w:rPr>
                <w:spacing w:val="4"/>
                <w:highlight w:val="none"/>
              </w:rPr>
              <w:t>免费更换</w:t>
            </w:r>
          </w:p>
        </w:tc>
      </w:tr>
      <w:tr w14:paraId="403F4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034BD81B">
            <w:pPr>
              <w:pStyle w:val="24"/>
              <w:spacing w:before="104" w:line="187" w:lineRule="auto"/>
              <w:ind w:left="243"/>
              <w:rPr>
                <w:highlight w:val="none"/>
              </w:rPr>
            </w:pPr>
            <w:r>
              <w:rPr>
                <w:spacing w:val="-3"/>
                <w:highlight w:val="none"/>
              </w:rPr>
              <w:t>129</w:t>
            </w:r>
          </w:p>
        </w:tc>
        <w:tc>
          <w:tcPr>
            <w:tcW w:w="3564" w:type="dxa"/>
          </w:tcPr>
          <w:p w14:paraId="4120371F">
            <w:pPr>
              <w:pStyle w:val="24"/>
              <w:spacing w:before="69" w:line="229" w:lineRule="auto"/>
              <w:ind w:left="1479"/>
              <w:rPr>
                <w:highlight w:val="none"/>
              </w:rPr>
            </w:pPr>
            <w:r>
              <w:rPr>
                <w:spacing w:val="4"/>
                <w:highlight w:val="none"/>
              </w:rPr>
              <w:t>保险管</w:t>
            </w:r>
          </w:p>
        </w:tc>
        <w:tc>
          <w:tcPr>
            <w:tcW w:w="3000" w:type="dxa"/>
          </w:tcPr>
          <w:p w14:paraId="09E95E38">
            <w:pPr>
              <w:pStyle w:val="24"/>
              <w:spacing w:before="69" w:line="231" w:lineRule="auto"/>
              <w:ind w:left="777"/>
              <w:rPr>
                <w:highlight w:val="none"/>
              </w:rPr>
            </w:pPr>
            <w:r>
              <w:rPr>
                <w:spacing w:val="7"/>
                <w:highlight w:val="none"/>
              </w:rPr>
              <w:t>按电梯品牌提供</w:t>
            </w:r>
          </w:p>
        </w:tc>
        <w:tc>
          <w:tcPr>
            <w:tcW w:w="1750" w:type="dxa"/>
          </w:tcPr>
          <w:p w14:paraId="7B69B2DC">
            <w:pPr>
              <w:pStyle w:val="24"/>
              <w:spacing w:before="69" w:line="232" w:lineRule="auto"/>
              <w:ind w:left="473"/>
              <w:rPr>
                <w:highlight w:val="none"/>
              </w:rPr>
            </w:pPr>
            <w:r>
              <w:rPr>
                <w:spacing w:val="4"/>
                <w:highlight w:val="none"/>
              </w:rPr>
              <w:t>免费更换</w:t>
            </w:r>
          </w:p>
        </w:tc>
      </w:tr>
      <w:tr w14:paraId="72A39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49C40978">
            <w:pPr>
              <w:pStyle w:val="24"/>
              <w:spacing w:before="103" w:line="187" w:lineRule="auto"/>
              <w:ind w:left="243"/>
              <w:rPr>
                <w:highlight w:val="none"/>
              </w:rPr>
            </w:pPr>
            <w:r>
              <w:rPr>
                <w:spacing w:val="-3"/>
                <w:highlight w:val="none"/>
              </w:rPr>
              <w:t>130</w:t>
            </w:r>
          </w:p>
        </w:tc>
        <w:tc>
          <w:tcPr>
            <w:tcW w:w="3564" w:type="dxa"/>
          </w:tcPr>
          <w:p w14:paraId="37493CD8">
            <w:pPr>
              <w:pStyle w:val="24"/>
              <w:spacing w:before="68" w:line="229" w:lineRule="auto"/>
              <w:ind w:left="1479"/>
              <w:rPr>
                <w:highlight w:val="none"/>
              </w:rPr>
            </w:pPr>
            <w:r>
              <w:rPr>
                <w:spacing w:val="4"/>
                <w:highlight w:val="none"/>
              </w:rPr>
              <w:t>保险丝</w:t>
            </w:r>
          </w:p>
        </w:tc>
        <w:tc>
          <w:tcPr>
            <w:tcW w:w="3000" w:type="dxa"/>
          </w:tcPr>
          <w:p w14:paraId="445F094A">
            <w:pPr>
              <w:pStyle w:val="24"/>
              <w:spacing w:before="68" w:line="231" w:lineRule="auto"/>
              <w:ind w:left="777"/>
              <w:rPr>
                <w:highlight w:val="none"/>
              </w:rPr>
            </w:pPr>
            <w:r>
              <w:rPr>
                <w:spacing w:val="7"/>
                <w:highlight w:val="none"/>
              </w:rPr>
              <w:t>按电梯品牌提供</w:t>
            </w:r>
          </w:p>
        </w:tc>
        <w:tc>
          <w:tcPr>
            <w:tcW w:w="1750" w:type="dxa"/>
          </w:tcPr>
          <w:p w14:paraId="6B119309">
            <w:pPr>
              <w:pStyle w:val="24"/>
              <w:spacing w:before="68" w:line="232" w:lineRule="auto"/>
              <w:ind w:left="473"/>
              <w:rPr>
                <w:highlight w:val="none"/>
              </w:rPr>
            </w:pPr>
            <w:r>
              <w:rPr>
                <w:spacing w:val="4"/>
                <w:highlight w:val="none"/>
              </w:rPr>
              <w:t>免费更换</w:t>
            </w:r>
          </w:p>
        </w:tc>
      </w:tr>
      <w:tr w14:paraId="6B5BC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0CCF103F">
            <w:pPr>
              <w:pStyle w:val="24"/>
              <w:spacing w:before="104" w:line="187" w:lineRule="auto"/>
              <w:ind w:left="243"/>
              <w:rPr>
                <w:highlight w:val="none"/>
              </w:rPr>
            </w:pPr>
            <w:r>
              <w:rPr>
                <w:spacing w:val="-3"/>
                <w:highlight w:val="none"/>
              </w:rPr>
              <w:t>131</w:t>
            </w:r>
          </w:p>
        </w:tc>
        <w:tc>
          <w:tcPr>
            <w:tcW w:w="3564" w:type="dxa"/>
          </w:tcPr>
          <w:p w14:paraId="5C95D30D">
            <w:pPr>
              <w:pStyle w:val="24"/>
              <w:spacing w:before="69" w:line="231" w:lineRule="auto"/>
              <w:ind w:left="1509"/>
              <w:rPr>
                <w:highlight w:val="none"/>
              </w:rPr>
            </w:pPr>
            <w:r>
              <w:rPr>
                <w:spacing w:val="-6"/>
                <w:highlight w:val="none"/>
              </w:rPr>
              <w:t>白滑块</w:t>
            </w:r>
          </w:p>
        </w:tc>
        <w:tc>
          <w:tcPr>
            <w:tcW w:w="3000" w:type="dxa"/>
          </w:tcPr>
          <w:p w14:paraId="33FB8FB5">
            <w:pPr>
              <w:pStyle w:val="24"/>
              <w:spacing w:before="69" w:line="231" w:lineRule="auto"/>
              <w:ind w:left="777"/>
              <w:rPr>
                <w:highlight w:val="none"/>
              </w:rPr>
            </w:pPr>
            <w:r>
              <w:rPr>
                <w:spacing w:val="7"/>
                <w:highlight w:val="none"/>
              </w:rPr>
              <w:t>按电梯品牌提供</w:t>
            </w:r>
          </w:p>
        </w:tc>
        <w:tc>
          <w:tcPr>
            <w:tcW w:w="1750" w:type="dxa"/>
          </w:tcPr>
          <w:p w14:paraId="492F28B6">
            <w:pPr>
              <w:pStyle w:val="24"/>
              <w:spacing w:before="69" w:line="232" w:lineRule="auto"/>
              <w:ind w:left="473"/>
              <w:rPr>
                <w:highlight w:val="none"/>
              </w:rPr>
            </w:pPr>
            <w:r>
              <w:rPr>
                <w:spacing w:val="4"/>
                <w:highlight w:val="none"/>
              </w:rPr>
              <w:t>免费更换</w:t>
            </w:r>
          </w:p>
        </w:tc>
      </w:tr>
      <w:tr w14:paraId="5581B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60" w:type="dxa"/>
          </w:tcPr>
          <w:p w14:paraId="67781BB6">
            <w:pPr>
              <w:pStyle w:val="24"/>
              <w:spacing w:before="103" w:line="187" w:lineRule="auto"/>
              <w:ind w:left="243"/>
              <w:rPr>
                <w:highlight w:val="none"/>
              </w:rPr>
            </w:pPr>
            <w:r>
              <w:rPr>
                <w:spacing w:val="-3"/>
                <w:highlight w:val="none"/>
              </w:rPr>
              <w:t>132</w:t>
            </w:r>
          </w:p>
        </w:tc>
        <w:tc>
          <w:tcPr>
            <w:tcW w:w="3564" w:type="dxa"/>
          </w:tcPr>
          <w:p w14:paraId="5DE7A55D">
            <w:pPr>
              <w:pStyle w:val="24"/>
              <w:spacing w:before="68" w:line="231" w:lineRule="auto"/>
              <w:ind w:left="1478"/>
              <w:rPr>
                <w:highlight w:val="none"/>
              </w:rPr>
            </w:pPr>
            <w:r>
              <w:rPr>
                <w:spacing w:val="5"/>
                <w:highlight w:val="none"/>
              </w:rPr>
              <w:t>报知器</w:t>
            </w:r>
          </w:p>
        </w:tc>
        <w:tc>
          <w:tcPr>
            <w:tcW w:w="3000" w:type="dxa"/>
          </w:tcPr>
          <w:p w14:paraId="603E9C92">
            <w:pPr>
              <w:pStyle w:val="24"/>
              <w:spacing w:before="68" w:line="231" w:lineRule="auto"/>
              <w:ind w:left="777"/>
              <w:rPr>
                <w:highlight w:val="none"/>
              </w:rPr>
            </w:pPr>
            <w:r>
              <w:rPr>
                <w:spacing w:val="7"/>
                <w:highlight w:val="none"/>
              </w:rPr>
              <w:t>按电梯品牌提供</w:t>
            </w:r>
          </w:p>
        </w:tc>
        <w:tc>
          <w:tcPr>
            <w:tcW w:w="1750" w:type="dxa"/>
          </w:tcPr>
          <w:p w14:paraId="6BE2C601">
            <w:pPr>
              <w:pStyle w:val="24"/>
              <w:spacing w:before="68" w:line="232" w:lineRule="auto"/>
              <w:ind w:left="473"/>
              <w:rPr>
                <w:highlight w:val="none"/>
              </w:rPr>
            </w:pPr>
            <w:r>
              <w:rPr>
                <w:spacing w:val="4"/>
                <w:highlight w:val="none"/>
              </w:rPr>
              <w:t>免费更换</w:t>
            </w:r>
          </w:p>
        </w:tc>
      </w:tr>
      <w:tr w14:paraId="43970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09E54B7F">
            <w:pPr>
              <w:pStyle w:val="24"/>
              <w:spacing w:before="106" w:line="187" w:lineRule="auto"/>
              <w:ind w:left="243"/>
              <w:rPr>
                <w:highlight w:val="none"/>
              </w:rPr>
            </w:pPr>
            <w:r>
              <w:rPr>
                <w:spacing w:val="-3"/>
                <w:highlight w:val="none"/>
              </w:rPr>
              <w:t>133</w:t>
            </w:r>
          </w:p>
        </w:tc>
        <w:tc>
          <w:tcPr>
            <w:tcW w:w="3564" w:type="dxa"/>
          </w:tcPr>
          <w:p w14:paraId="0095BF1C">
            <w:pPr>
              <w:pStyle w:val="24"/>
              <w:spacing w:before="71" w:line="232" w:lineRule="auto"/>
              <w:ind w:left="1604"/>
              <w:rPr>
                <w:highlight w:val="none"/>
              </w:rPr>
            </w:pPr>
            <w:r>
              <w:rPr>
                <w:spacing w:val="-10"/>
                <w:highlight w:val="none"/>
              </w:rPr>
              <w:t>电容</w:t>
            </w:r>
          </w:p>
        </w:tc>
        <w:tc>
          <w:tcPr>
            <w:tcW w:w="3000" w:type="dxa"/>
          </w:tcPr>
          <w:p w14:paraId="4AD3031A">
            <w:pPr>
              <w:pStyle w:val="24"/>
              <w:spacing w:before="70" w:line="231" w:lineRule="auto"/>
              <w:ind w:left="777"/>
              <w:rPr>
                <w:highlight w:val="none"/>
              </w:rPr>
            </w:pPr>
            <w:r>
              <w:rPr>
                <w:spacing w:val="7"/>
                <w:highlight w:val="none"/>
              </w:rPr>
              <w:t>按电梯品牌提供</w:t>
            </w:r>
          </w:p>
        </w:tc>
        <w:tc>
          <w:tcPr>
            <w:tcW w:w="1750" w:type="dxa"/>
          </w:tcPr>
          <w:p w14:paraId="725BE050">
            <w:pPr>
              <w:pStyle w:val="24"/>
              <w:spacing w:before="71" w:line="232" w:lineRule="auto"/>
              <w:ind w:left="473"/>
              <w:rPr>
                <w:highlight w:val="none"/>
              </w:rPr>
            </w:pPr>
            <w:r>
              <w:rPr>
                <w:spacing w:val="4"/>
                <w:highlight w:val="none"/>
              </w:rPr>
              <w:t>免费更换</w:t>
            </w:r>
          </w:p>
        </w:tc>
      </w:tr>
      <w:tr w14:paraId="6E027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60" w:type="dxa"/>
          </w:tcPr>
          <w:p w14:paraId="503D9D56">
            <w:pPr>
              <w:pStyle w:val="24"/>
              <w:spacing w:before="105" w:line="187" w:lineRule="auto"/>
              <w:ind w:left="243"/>
              <w:rPr>
                <w:highlight w:val="none"/>
              </w:rPr>
            </w:pPr>
            <w:r>
              <w:rPr>
                <w:spacing w:val="-3"/>
                <w:highlight w:val="none"/>
              </w:rPr>
              <w:t>134</w:t>
            </w:r>
          </w:p>
        </w:tc>
        <w:tc>
          <w:tcPr>
            <w:tcW w:w="3564" w:type="dxa"/>
          </w:tcPr>
          <w:p w14:paraId="33E6EFC0">
            <w:pPr>
              <w:pStyle w:val="24"/>
              <w:spacing w:before="69" w:line="232" w:lineRule="auto"/>
              <w:ind w:left="1477"/>
              <w:rPr>
                <w:highlight w:val="none"/>
              </w:rPr>
            </w:pPr>
            <w:r>
              <w:rPr>
                <w:spacing w:val="5"/>
                <w:highlight w:val="none"/>
              </w:rPr>
              <w:t>镇流器</w:t>
            </w:r>
          </w:p>
        </w:tc>
        <w:tc>
          <w:tcPr>
            <w:tcW w:w="3000" w:type="dxa"/>
          </w:tcPr>
          <w:p w14:paraId="41C0E54C">
            <w:pPr>
              <w:pStyle w:val="24"/>
              <w:spacing w:before="69" w:line="231" w:lineRule="auto"/>
              <w:ind w:left="777"/>
              <w:rPr>
                <w:highlight w:val="none"/>
              </w:rPr>
            </w:pPr>
            <w:r>
              <w:rPr>
                <w:spacing w:val="7"/>
                <w:highlight w:val="none"/>
              </w:rPr>
              <w:t>按电梯品牌提供</w:t>
            </w:r>
          </w:p>
        </w:tc>
        <w:tc>
          <w:tcPr>
            <w:tcW w:w="1750" w:type="dxa"/>
          </w:tcPr>
          <w:p w14:paraId="578990A6">
            <w:pPr>
              <w:pStyle w:val="24"/>
              <w:spacing w:before="70" w:line="232" w:lineRule="auto"/>
              <w:ind w:left="473"/>
              <w:rPr>
                <w:highlight w:val="none"/>
              </w:rPr>
            </w:pPr>
            <w:r>
              <w:rPr>
                <w:spacing w:val="4"/>
                <w:highlight w:val="none"/>
              </w:rPr>
              <w:t>免费更换</w:t>
            </w:r>
          </w:p>
        </w:tc>
      </w:tr>
      <w:tr w14:paraId="1918D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6F0CDE2E">
            <w:pPr>
              <w:pStyle w:val="24"/>
              <w:spacing w:before="107" w:line="187" w:lineRule="auto"/>
              <w:ind w:left="243"/>
              <w:rPr>
                <w:highlight w:val="none"/>
              </w:rPr>
            </w:pPr>
            <w:r>
              <w:rPr>
                <w:spacing w:val="-3"/>
                <w:highlight w:val="none"/>
              </w:rPr>
              <w:t>135</w:t>
            </w:r>
          </w:p>
        </w:tc>
        <w:tc>
          <w:tcPr>
            <w:tcW w:w="3564" w:type="dxa"/>
          </w:tcPr>
          <w:p w14:paraId="63CC535C">
            <w:pPr>
              <w:pStyle w:val="24"/>
              <w:spacing w:before="71" w:line="232" w:lineRule="auto"/>
              <w:ind w:left="1377"/>
              <w:rPr>
                <w:highlight w:val="none"/>
              </w:rPr>
            </w:pPr>
            <w:r>
              <w:rPr>
                <w:spacing w:val="4"/>
                <w:highlight w:val="none"/>
              </w:rPr>
              <w:t>方向接头</w:t>
            </w:r>
          </w:p>
        </w:tc>
        <w:tc>
          <w:tcPr>
            <w:tcW w:w="3000" w:type="dxa"/>
          </w:tcPr>
          <w:p w14:paraId="326F828B">
            <w:pPr>
              <w:pStyle w:val="24"/>
              <w:spacing w:before="72" w:line="231" w:lineRule="auto"/>
              <w:ind w:left="777"/>
              <w:rPr>
                <w:highlight w:val="none"/>
              </w:rPr>
            </w:pPr>
            <w:r>
              <w:rPr>
                <w:spacing w:val="7"/>
                <w:highlight w:val="none"/>
              </w:rPr>
              <w:t>按电梯品牌提供</w:t>
            </w:r>
          </w:p>
        </w:tc>
        <w:tc>
          <w:tcPr>
            <w:tcW w:w="1750" w:type="dxa"/>
          </w:tcPr>
          <w:p w14:paraId="3CC7D270">
            <w:pPr>
              <w:pStyle w:val="24"/>
              <w:spacing w:before="72" w:line="232" w:lineRule="auto"/>
              <w:ind w:left="473"/>
              <w:rPr>
                <w:highlight w:val="none"/>
              </w:rPr>
            </w:pPr>
            <w:r>
              <w:rPr>
                <w:spacing w:val="4"/>
                <w:highlight w:val="none"/>
              </w:rPr>
              <w:t>免费更换</w:t>
            </w:r>
          </w:p>
        </w:tc>
      </w:tr>
      <w:tr w14:paraId="611E4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73388119">
            <w:pPr>
              <w:pStyle w:val="24"/>
              <w:spacing w:before="106" w:line="187" w:lineRule="auto"/>
              <w:ind w:left="243"/>
              <w:rPr>
                <w:highlight w:val="none"/>
              </w:rPr>
            </w:pPr>
            <w:r>
              <w:rPr>
                <w:spacing w:val="-3"/>
                <w:highlight w:val="none"/>
              </w:rPr>
              <w:t>136</w:t>
            </w:r>
          </w:p>
        </w:tc>
        <w:tc>
          <w:tcPr>
            <w:tcW w:w="3564" w:type="dxa"/>
          </w:tcPr>
          <w:p w14:paraId="75B659BF">
            <w:pPr>
              <w:pStyle w:val="24"/>
              <w:spacing w:before="70" w:line="232" w:lineRule="auto"/>
              <w:ind w:left="957"/>
              <w:rPr>
                <w:highlight w:val="none"/>
              </w:rPr>
            </w:pPr>
            <w:r>
              <w:rPr>
                <w:spacing w:val="5"/>
                <w:highlight w:val="none"/>
              </w:rPr>
              <w:t>（0910）小接触器</w:t>
            </w:r>
          </w:p>
        </w:tc>
        <w:tc>
          <w:tcPr>
            <w:tcW w:w="3000" w:type="dxa"/>
          </w:tcPr>
          <w:p w14:paraId="00B804A6">
            <w:pPr>
              <w:pStyle w:val="24"/>
              <w:spacing w:before="71" w:line="231" w:lineRule="auto"/>
              <w:ind w:left="777"/>
              <w:rPr>
                <w:highlight w:val="none"/>
              </w:rPr>
            </w:pPr>
            <w:r>
              <w:rPr>
                <w:spacing w:val="7"/>
                <w:highlight w:val="none"/>
              </w:rPr>
              <w:t>按电梯品牌提供</w:t>
            </w:r>
          </w:p>
        </w:tc>
        <w:tc>
          <w:tcPr>
            <w:tcW w:w="1750" w:type="dxa"/>
          </w:tcPr>
          <w:p w14:paraId="10E47B59">
            <w:pPr>
              <w:pStyle w:val="24"/>
              <w:spacing w:before="71" w:line="232" w:lineRule="auto"/>
              <w:ind w:left="473"/>
              <w:rPr>
                <w:highlight w:val="none"/>
              </w:rPr>
            </w:pPr>
            <w:r>
              <w:rPr>
                <w:spacing w:val="4"/>
                <w:highlight w:val="none"/>
              </w:rPr>
              <w:t>免费更换</w:t>
            </w:r>
          </w:p>
        </w:tc>
      </w:tr>
      <w:tr w14:paraId="2D7C8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5FB803FC">
            <w:pPr>
              <w:pStyle w:val="24"/>
              <w:spacing w:before="105" w:line="187" w:lineRule="auto"/>
              <w:ind w:left="243"/>
              <w:rPr>
                <w:highlight w:val="none"/>
              </w:rPr>
            </w:pPr>
            <w:r>
              <w:rPr>
                <w:spacing w:val="-3"/>
                <w:highlight w:val="none"/>
              </w:rPr>
              <w:t>137</w:t>
            </w:r>
          </w:p>
        </w:tc>
        <w:tc>
          <w:tcPr>
            <w:tcW w:w="3564" w:type="dxa"/>
          </w:tcPr>
          <w:p w14:paraId="3F55D2D1">
            <w:pPr>
              <w:pStyle w:val="24"/>
              <w:spacing w:before="69" w:line="232" w:lineRule="auto"/>
              <w:ind w:left="957"/>
              <w:rPr>
                <w:highlight w:val="none"/>
              </w:rPr>
            </w:pPr>
            <w:r>
              <w:rPr>
                <w:spacing w:val="5"/>
                <w:highlight w:val="none"/>
              </w:rPr>
              <w:t>（1810）小接触器</w:t>
            </w:r>
          </w:p>
        </w:tc>
        <w:tc>
          <w:tcPr>
            <w:tcW w:w="3000" w:type="dxa"/>
          </w:tcPr>
          <w:p w14:paraId="697E872E">
            <w:pPr>
              <w:pStyle w:val="24"/>
              <w:spacing w:before="70" w:line="231" w:lineRule="auto"/>
              <w:ind w:left="777"/>
              <w:rPr>
                <w:highlight w:val="none"/>
              </w:rPr>
            </w:pPr>
            <w:r>
              <w:rPr>
                <w:spacing w:val="7"/>
                <w:highlight w:val="none"/>
              </w:rPr>
              <w:t>按电梯品牌提供</w:t>
            </w:r>
          </w:p>
        </w:tc>
        <w:tc>
          <w:tcPr>
            <w:tcW w:w="1750" w:type="dxa"/>
          </w:tcPr>
          <w:p w14:paraId="20BFCF98">
            <w:pPr>
              <w:pStyle w:val="24"/>
              <w:spacing w:before="70" w:line="232" w:lineRule="auto"/>
              <w:ind w:left="473"/>
              <w:rPr>
                <w:highlight w:val="none"/>
              </w:rPr>
            </w:pPr>
            <w:r>
              <w:rPr>
                <w:spacing w:val="4"/>
                <w:highlight w:val="none"/>
              </w:rPr>
              <w:t>免费更换</w:t>
            </w:r>
          </w:p>
        </w:tc>
      </w:tr>
      <w:tr w14:paraId="6B8DC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3971685F">
            <w:pPr>
              <w:pStyle w:val="24"/>
              <w:spacing w:before="106" w:line="187" w:lineRule="auto"/>
              <w:ind w:left="243"/>
              <w:rPr>
                <w:highlight w:val="none"/>
              </w:rPr>
            </w:pPr>
            <w:r>
              <w:rPr>
                <w:spacing w:val="-3"/>
                <w:highlight w:val="none"/>
              </w:rPr>
              <w:t>138</w:t>
            </w:r>
          </w:p>
        </w:tc>
        <w:tc>
          <w:tcPr>
            <w:tcW w:w="3564" w:type="dxa"/>
          </w:tcPr>
          <w:p w14:paraId="3621FA00">
            <w:pPr>
              <w:pStyle w:val="24"/>
              <w:spacing w:before="71" w:line="233" w:lineRule="auto"/>
              <w:ind w:left="1479"/>
              <w:rPr>
                <w:highlight w:val="none"/>
              </w:rPr>
            </w:pPr>
            <w:r>
              <w:rPr>
                <w:spacing w:val="4"/>
                <w:highlight w:val="none"/>
              </w:rPr>
              <w:t>继电器</w:t>
            </w:r>
          </w:p>
        </w:tc>
        <w:tc>
          <w:tcPr>
            <w:tcW w:w="3000" w:type="dxa"/>
          </w:tcPr>
          <w:p w14:paraId="3AAC495C">
            <w:pPr>
              <w:pStyle w:val="24"/>
              <w:spacing w:before="71" w:line="231" w:lineRule="auto"/>
              <w:ind w:left="777"/>
              <w:rPr>
                <w:highlight w:val="none"/>
              </w:rPr>
            </w:pPr>
            <w:r>
              <w:rPr>
                <w:spacing w:val="7"/>
                <w:highlight w:val="none"/>
              </w:rPr>
              <w:t>按电梯品牌提供</w:t>
            </w:r>
          </w:p>
        </w:tc>
        <w:tc>
          <w:tcPr>
            <w:tcW w:w="1750" w:type="dxa"/>
          </w:tcPr>
          <w:p w14:paraId="4434696A">
            <w:pPr>
              <w:pStyle w:val="24"/>
              <w:spacing w:before="72" w:line="232" w:lineRule="auto"/>
              <w:ind w:left="473"/>
              <w:rPr>
                <w:highlight w:val="none"/>
              </w:rPr>
            </w:pPr>
            <w:r>
              <w:rPr>
                <w:spacing w:val="4"/>
                <w:highlight w:val="none"/>
              </w:rPr>
              <w:t>免费更换</w:t>
            </w:r>
          </w:p>
        </w:tc>
      </w:tr>
      <w:tr w14:paraId="2DC45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33A41A4A">
            <w:pPr>
              <w:pStyle w:val="24"/>
              <w:spacing w:before="105" w:line="187" w:lineRule="auto"/>
              <w:ind w:left="243"/>
              <w:rPr>
                <w:highlight w:val="none"/>
              </w:rPr>
            </w:pPr>
            <w:r>
              <w:rPr>
                <w:spacing w:val="-3"/>
                <w:highlight w:val="none"/>
              </w:rPr>
              <w:t>139</w:t>
            </w:r>
          </w:p>
        </w:tc>
        <w:tc>
          <w:tcPr>
            <w:tcW w:w="3564" w:type="dxa"/>
          </w:tcPr>
          <w:p w14:paraId="54EA39F0">
            <w:pPr>
              <w:pStyle w:val="24"/>
              <w:spacing w:before="70" w:line="230" w:lineRule="auto"/>
              <w:ind w:left="1175"/>
              <w:rPr>
                <w:highlight w:val="none"/>
              </w:rPr>
            </w:pPr>
            <w:r>
              <w:rPr>
                <w:highlight w:val="none"/>
              </w:rPr>
              <w:t>ACK</w:t>
            </w:r>
            <w:r>
              <w:rPr>
                <w:spacing w:val="6"/>
                <w:highlight w:val="none"/>
              </w:rPr>
              <w:t>-2</w:t>
            </w:r>
            <w:r>
              <w:rPr>
                <w:spacing w:val="-25"/>
                <w:highlight w:val="none"/>
              </w:rPr>
              <w:t xml:space="preserve"> </w:t>
            </w:r>
            <w:r>
              <w:rPr>
                <w:spacing w:val="6"/>
                <w:highlight w:val="none"/>
              </w:rPr>
              <w:t>副门锁</w:t>
            </w:r>
          </w:p>
        </w:tc>
        <w:tc>
          <w:tcPr>
            <w:tcW w:w="3000" w:type="dxa"/>
          </w:tcPr>
          <w:p w14:paraId="03591DAA">
            <w:pPr>
              <w:pStyle w:val="24"/>
              <w:spacing w:before="70" w:line="231" w:lineRule="auto"/>
              <w:ind w:left="777"/>
              <w:rPr>
                <w:highlight w:val="none"/>
              </w:rPr>
            </w:pPr>
            <w:r>
              <w:rPr>
                <w:spacing w:val="7"/>
                <w:highlight w:val="none"/>
              </w:rPr>
              <w:t>按电梯品牌提供</w:t>
            </w:r>
          </w:p>
        </w:tc>
        <w:tc>
          <w:tcPr>
            <w:tcW w:w="1750" w:type="dxa"/>
          </w:tcPr>
          <w:p w14:paraId="370D0D27">
            <w:pPr>
              <w:pStyle w:val="24"/>
              <w:spacing w:before="71" w:line="232" w:lineRule="auto"/>
              <w:ind w:left="473"/>
              <w:rPr>
                <w:highlight w:val="none"/>
              </w:rPr>
            </w:pPr>
            <w:r>
              <w:rPr>
                <w:spacing w:val="4"/>
                <w:highlight w:val="none"/>
              </w:rPr>
              <w:t>免费更换</w:t>
            </w:r>
          </w:p>
        </w:tc>
      </w:tr>
      <w:tr w14:paraId="0B972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760" w:type="dxa"/>
          </w:tcPr>
          <w:p w14:paraId="7F5DD01D">
            <w:pPr>
              <w:pStyle w:val="24"/>
              <w:spacing w:before="107" w:line="187" w:lineRule="auto"/>
              <w:ind w:left="243"/>
              <w:rPr>
                <w:highlight w:val="none"/>
              </w:rPr>
            </w:pPr>
            <w:r>
              <w:rPr>
                <w:spacing w:val="-3"/>
                <w:highlight w:val="none"/>
              </w:rPr>
              <w:t>140</w:t>
            </w:r>
          </w:p>
        </w:tc>
        <w:tc>
          <w:tcPr>
            <w:tcW w:w="3564" w:type="dxa"/>
          </w:tcPr>
          <w:p w14:paraId="08008063">
            <w:pPr>
              <w:pStyle w:val="24"/>
              <w:spacing w:before="72" w:line="232" w:lineRule="auto"/>
              <w:ind w:left="1338"/>
              <w:rPr>
                <w:highlight w:val="none"/>
              </w:rPr>
            </w:pPr>
            <w:r>
              <w:rPr>
                <w:highlight w:val="none"/>
              </w:rPr>
              <w:t>CHVF</w:t>
            </w:r>
            <w:r>
              <w:rPr>
                <w:spacing w:val="-35"/>
                <w:highlight w:val="none"/>
              </w:rPr>
              <w:t xml:space="preserve"> </w:t>
            </w:r>
            <w:r>
              <w:rPr>
                <w:spacing w:val="8"/>
                <w:highlight w:val="none"/>
              </w:rPr>
              <w:t>按钮</w:t>
            </w:r>
          </w:p>
        </w:tc>
        <w:tc>
          <w:tcPr>
            <w:tcW w:w="3000" w:type="dxa"/>
          </w:tcPr>
          <w:p w14:paraId="629277B7">
            <w:pPr>
              <w:pStyle w:val="24"/>
              <w:spacing w:before="72" w:line="231" w:lineRule="auto"/>
              <w:ind w:left="777"/>
              <w:rPr>
                <w:highlight w:val="none"/>
              </w:rPr>
            </w:pPr>
            <w:r>
              <w:rPr>
                <w:spacing w:val="7"/>
                <w:highlight w:val="none"/>
              </w:rPr>
              <w:t>按电梯品牌提供</w:t>
            </w:r>
          </w:p>
        </w:tc>
        <w:tc>
          <w:tcPr>
            <w:tcW w:w="1750" w:type="dxa"/>
          </w:tcPr>
          <w:p w14:paraId="48972CE1">
            <w:pPr>
              <w:pStyle w:val="24"/>
              <w:spacing w:before="72" w:line="232" w:lineRule="auto"/>
              <w:ind w:left="473"/>
              <w:rPr>
                <w:highlight w:val="none"/>
              </w:rPr>
            </w:pPr>
            <w:r>
              <w:rPr>
                <w:spacing w:val="4"/>
                <w:highlight w:val="none"/>
              </w:rPr>
              <w:t>免费更换</w:t>
            </w:r>
          </w:p>
        </w:tc>
      </w:tr>
    </w:tbl>
    <w:p w14:paraId="644756C0">
      <w:pPr>
        <w:rPr>
          <w:rFonts w:ascii="Arial"/>
          <w:sz w:val="21"/>
          <w:highlight w:val="none"/>
        </w:rPr>
      </w:pPr>
    </w:p>
    <w:p w14:paraId="2A984556">
      <w:pPr>
        <w:rPr>
          <w:rFonts w:ascii="Arial" w:hAnsi="Arial" w:eastAsia="Arial" w:cs="Arial"/>
          <w:sz w:val="21"/>
          <w:szCs w:val="21"/>
          <w:highlight w:val="none"/>
        </w:rPr>
        <w:sectPr>
          <w:pgSz w:w="11906" w:h="16839"/>
          <w:pgMar w:top="1141" w:right="1379" w:bottom="0" w:left="1447" w:header="0" w:footer="0" w:gutter="0"/>
          <w:cols w:space="720" w:num="1"/>
        </w:sectPr>
      </w:pPr>
    </w:p>
    <w:tbl>
      <w:tblPr>
        <w:tblStyle w:val="25"/>
        <w:tblW w:w="90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3564"/>
        <w:gridCol w:w="3000"/>
        <w:gridCol w:w="1750"/>
      </w:tblGrid>
      <w:tr w14:paraId="7F126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60" w:type="dxa"/>
          </w:tcPr>
          <w:p w14:paraId="672F217A">
            <w:pPr>
              <w:pStyle w:val="24"/>
              <w:spacing w:before="106" w:line="187" w:lineRule="auto"/>
              <w:ind w:left="243"/>
              <w:rPr>
                <w:highlight w:val="none"/>
              </w:rPr>
            </w:pPr>
            <w:r>
              <w:rPr>
                <w:spacing w:val="-3"/>
                <w:highlight w:val="none"/>
              </w:rPr>
              <w:t>141</w:t>
            </w:r>
          </w:p>
        </w:tc>
        <w:tc>
          <w:tcPr>
            <w:tcW w:w="3564" w:type="dxa"/>
          </w:tcPr>
          <w:p w14:paraId="03458C76">
            <w:pPr>
              <w:pStyle w:val="24"/>
              <w:spacing w:before="71" w:line="230" w:lineRule="auto"/>
              <w:ind w:left="1227"/>
              <w:rPr>
                <w:highlight w:val="none"/>
              </w:rPr>
            </w:pPr>
            <w:r>
              <w:rPr>
                <w:highlight w:val="none"/>
              </w:rPr>
              <w:t>AZ</w:t>
            </w:r>
            <w:r>
              <w:rPr>
                <w:spacing w:val="5"/>
                <w:highlight w:val="none"/>
              </w:rPr>
              <w:t>06</w:t>
            </w:r>
            <w:r>
              <w:rPr>
                <w:spacing w:val="-26"/>
                <w:highlight w:val="none"/>
              </w:rPr>
              <w:t xml:space="preserve"> </w:t>
            </w:r>
            <w:r>
              <w:rPr>
                <w:spacing w:val="5"/>
                <w:highlight w:val="none"/>
              </w:rPr>
              <w:t>副门锁</w:t>
            </w:r>
          </w:p>
        </w:tc>
        <w:tc>
          <w:tcPr>
            <w:tcW w:w="3000" w:type="dxa"/>
          </w:tcPr>
          <w:p w14:paraId="6EFE377B">
            <w:pPr>
              <w:pStyle w:val="24"/>
              <w:spacing w:before="71" w:line="231" w:lineRule="auto"/>
              <w:ind w:left="777"/>
              <w:rPr>
                <w:highlight w:val="none"/>
              </w:rPr>
            </w:pPr>
            <w:r>
              <w:rPr>
                <w:spacing w:val="7"/>
                <w:highlight w:val="none"/>
              </w:rPr>
              <w:t>按电梯品牌提供</w:t>
            </w:r>
          </w:p>
        </w:tc>
        <w:tc>
          <w:tcPr>
            <w:tcW w:w="1750" w:type="dxa"/>
          </w:tcPr>
          <w:p w14:paraId="78C1E1BC">
            <w:pPr>
              <w:pStyle w:val="24"/>
              <w:spacing w:before="71" w:line="232" w:lineRule="auto"/>
              <w:ind w:left="473"/>
              <w:rPr>
                <w:highlight w:val="none"/>
              </w:rPr>
            </w:pPr>
            <w:r>
              <w:rPr>
                <w:spacing w:val="4"/>
                <w:highlight w:val="none"/>
              </w:rPr>
              <w:t>免费更换</w:t>
            </w:r>
          </w:p>
        </w:tc>
      </w:tr>
      <w:tr w14:paraId="1866E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6DAE39E7">
            <w:pPr>
              <w:pStyle w:val="24"/>
              <w:spacing w:before="101" w:line="187" w:lineRule="auto"/>
              <w:ind w:left="243"/>
              <w:rPr>
                <w:highlight w:val="none"/>
              </w:rPr>
            </w:pPr>
            <w:r>
              <w:rPr>
                <w:spacing w:val="-3"/>
                <w:highlight w:val="none"/>
              </w:rPr>
              <w:t>142</w:t>
            </w:r>
          </w:p>
        </w:tc>
        <w:tc>
          <w:tcPr>
            <w:tcW w:w="3564" w:type="dxa"/>
          </w:tcPr>
          <w:p w14:paraId="7DF6C8A7">
            <w:pPr>
              <w:pStyle w:val="24"/>
              <w:spacing w:before="66" w:line="232" w:lineRule="auto"/>
              <w:ind w:left="1390"/>
              <w:rPr>
                <w:highlight w:val="none"/>
              </w:rPr>
            </w:pPr>
            <w:r>
              <w:rPr>
                <w:spacing w:val="2"/>
                <w:highlight w:val="none"/>
              </w:rPr>
              <w:t>G01</w:t>
            </w:r>
            <w:r>
              <w:rPr>
                <w:spacing w:val="-31"/>
                <w:highlight w:val="none"/>
              </w:rPr>
              <w:t xml:space="preserve"> </w:t>
            </w:r>
            <w:r>
              <w:rPr>
                <w:spacing w:val="2"/>
                <w:highlight w:val="none"/>
              </w:rPr>
              <w:t>按钮</w:t>
            </w:r>
          </w:p>
        </w:tc>
        <w:tc>
          <w:tcPr>
            <w:tcW w:w="3000" w:type="dxa"/>
          </w:tcPr>
          <w:p w14:paraId="24D83B03">
            <w:pPr>
              <w:pStyle w:val="24"/>
              <w:spacing w:before="66" w:line="231" w:lineRule="auto"/>
              <w:ind w:left="777"/>
              <w:rPr>
                <w:highlight w:val="none"/>
              </w:rPr>
            </w:pPr>
            <w:r>
              <w:rPr>
                <w:spacing w:val="7"/>
                <w:highlight w:val="none"/>
              </w:rPr>
              <w:t>按电梯品牌提供</w:t>
            </w:r>
          </w:p>
        </w:tc>
        <w:tc>
          <w:tcPr>
            <w:tcW w:w="1750" w:type="dxa"/>
          </w:tcPr>
          <w:p w14:paraId="060A7F0E">
            <w:pPr>
              <w:pStyle w:val="24"/>
              <w:spacing w:before="66" w:line="232" w:lineRule="auto"/>
              <w:ind w:left="473"/>
              <w:rPr>
                <w:highlight w:val="none"/>
              </w:rPr>
            </w:pPr>
            <w:r>
              <w:rPr>
                <w:spacing w:val="4"/>
                <w:highlight w:val="none"/>
              </w:rPr>
              <w:t>免费更换</w:t>
            </w:r>
          </w:p>
        </w:tc>
      </w:tr>
      <w:tr w14:paraId="4621A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1" w:hRule="atLeast"/>
        </w:trPr>
        <w:tc>
          <w:tcPr>
            <w:tcW w:w="760" w:type="dxa"/>
          </w:tcPr>
          <w:p w14:paraId="0711D9B9">
            <w:pPr>
              <w:pStyle w:val="24"/>
              <w:spacing w:before="102" w:line="187" w:lineRule="auto"/>
              <w:ind w:left="243"/>
              <w:rPr>
                <w:highlight w:val="none"/>
              </w:rPr>
            </w:pPr>
            <w:r>
              <w:rPr>
                <w:spacing w:val="-3"/>
                <w:highlight w:val="none"/>
              </w:rPr>
              <w:t>143</w:t>
            </w:r>
          </w:p>
        </w:tc>
        <w:tc>
          <w:tcPr>
            <w:tcW w:w="3564" w:type="dxa"/>
          </w:tcPr>
          <w:p w14:paraId="2328111E">
            <w:pPr>
              <w:pStyle w:val="24"/>
              <w:spacing w:before="67" w:line="228" w:lineRule="auto"/>
              <w:ind w:left="1231"/>
              <w:rPr>
                <w:highlight w:val="none"/>
              </w:rPr>
            </w:pPr>
            <w:r>
              <w:rPr>
                <w:spacing w:val="1"/>
                <w:highlight w:val="none"/>
              </w:rPr>
              <w:t>T-3F</w:t>
            </w:r>
            <w:r>
              <w:rPr>
                <w:spacing w:val="-12"/>
                <w:highlight w:val="none"/>
              </w:rPr>
              <w:t xml:space="preserve"> </w:t>
            </w:r>
            <w:r>
              <w:rPr>
                <w:spacing w:val="1"/>
                <w:highlight w:val="none"/>
              </w:rPr>
              <w:t>门挂轮</w:t>
            </w:r>
          </w:p>
        </w:tc>
        <w:tc>
          <w:tcPr>
            <w:tcW w:w="3000" w:type="dxa"/>
          </w:tcPr>
          <w:p w14:paraId="11A4079B">
            <w:pPr>
              <w:pStyle w:val="24"/>
              <w:spacing w:before="67" w:line="231" w:lineRule="auto"/>
              <w:ind w:left="777"/>
              <w:rPr>
                <w:highlight w:val="none"/>
              </w:rPr>
            </w:pPr>
            <w:r>
              <w:rPr>
                <w:spacing w:val="7"/>
                <w:highlight w:val="none"/>
              </w:rPr>
              <w:t>按电梯品牌提供</w:t>
            </w:r>
          </w:p>
        </w:tc>
        <w:tc>
          <w:tcPr>
            <w:tcW w:w="1750" w:type="dxa"/>
          </w:tcPr>
          <w:p w14:paraId="7A7E8A38">
            <w:pPr>
              <w:pStyle w:val="24"/>
              <w:spacing w:before="67" w:line="232" w:lineRule="auto"/>
              <w:ind w:left="473"/>
              <w:rPr>
                <w:highlight w:val="none"/>
              </w:rPr>
            </w:pPr>
            <w:r>
              <w:rPr>
                <w:spacing w:val="4"/>
                <w:highlight w:val="none"/>
              </w:rPr>
              <w:t>免费更换</w:t>
            </w:r>
          </w:p>
        </w:tc>
      </w:tr>
      <w:tr w14:paraId="2C152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1" w:hRule="atLeast"/>
        </w:trPr>
        <w:tc>
          <w:tcPr>
            <w:tcW w:w="760" w:type="dxa"/>
          </w:tcPr>
          <w:p w14:paraId="54E7838C">
            <w:pPr>
              <w:pStyle w:val="24"/>
              <w:spacing w:before="102" w:line="187" w:lineRule="auto"/>
              <w:ind w:left="243"/>
              <w:rPr>
                <w:highlight w:val="none"/>
              </w:rPr>
            </w:pPr>
            <w:r>
              <w:rPr>
                <w:spacing w:val="-3"/>
                <w:highlight w:val="none"/>
              </w:rPr>
              <w:t>144</w:t>
            </w:r>
          </w:p>
        </w:tc>
        <w:tc>
          <w:tcPr>
            <w:tcW w:w="3564" w:type="dxa"/>
          </w:tcPr>
          <w:p w14:paraId="5B290255">
            <w:pPr>
              <w:pStyle w:val="24"/>
              <w:spacing w:before="67" w:line="232" w:lineRule="auto"/>
              <w:ind w:left="1337"/>
              <w:rPr>
                <w:highlight w:val="none"/>
              </w:rPr>
            </w:pPr>
            <w:r>
              <w:rPr>
                <w:spacing w:val="3"/>
                <w:highlight w:val="none"/>
              </w:rPr>
              <w:t>T-40</w:t>
            </w:r>
            <w:r>
              <w:rPr>
                <w:spacing w:val="-35"/>
                <w:highlight w:val="none"/>
              </w:rPr>
              <w:t xml:space="preserve"> </w:t>
            </w:r>
            <w:r>
              <w:rPr>
                <w:spacing w:val="3"/>
                <w:highlight w:val="none"/>
              </w:rPr>
              <w:t>按钮</w:t>
            </w:r>
          </w:p>
        </w:tc>
        <w:tc>
          <w:tcPr>
            <w:tcW w:w="3000" w:type="dxa"/>
          </w:tcPr>
          <w:p w14:paraId="383B6FF3">
            <w:pPr>
              <w:pStyle w:val="24"/>
              <w:spacing w:before="67" w:line="231" w:lineRule="auto"/>
              <w:ind w:left="777"/>
              <w:rPr>
                <w:highlight w:val="none"/>
              </w:rPr>
            </w:pPr>
            <w:r>
              <w:rPr>
                <w:spacing w:val="7"/>
                <w:highlight w:val="none"/>
              </w:rPr>
              <w:t>按电梯品牌提供</w:t>
            </w:r>
          </w:p>
        </w:tc>
        <w:tc>
          <w:tcPr>
            <w:tcW w:w="1750" w:type="dxa"/>
          </w:tcPr>
          <w:p w14:paraId="29F4AF05">
            <w:pPr>
              <w:pStyle w:val="24"/>
              <w:spacing w:before="67" w:line="232" w:lineRule="auto"/>
              <w:ind w:left="473"/>
              <w:rPr>
                <w:highlight w:val="none"/>
              </w:rPr>
            </w:pPr>
            <w:r>
              <w:rPr>
                <w:spacing w:val="4"/>
                <w:highlight w:val="none"/>
              </w:rPr>
              <w:t>免费更换</w:t>
            </w:r>
          </w:p>
        </w:tc>
      </w:tr>
      <w:tr w14:paraId="65AFF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3F9CBACA">
            <w:pPr>
              <w:pStyle w:val="24"/>
              <w:spacing w:before="105" w:line="187" w:lineRule="auto"/>
              <w:ind w:left="243"/>
              <w:rPr>
                <w:highlight w:val="none"/>
              </w:rPr>
            </w:pPr>
            <w:r>
              <w:rPr>
                <w:spacing w:val="-3"/>
                <w:highlight w:val="none"/>
              </w:rPr>
              <w:t>145</w:t>
            </w:r>
          </w:p>
        </w:tc>
        <w:tc>
          <w:tcPr>
            <w:tcW w:w="3564" w:type="dxa"/>
          </w:tcPr>
          <w:p w14:paraId="5DDE74D4">
            <w:pPr>
              <w:pStyle w:val="24"/>
              <w:spacing w:before="70" w:line="228" w:lineRule="auto"/>
              <w:ind w:left="1126"/>
              <w:rPr>
                <w:highlight w:val="none"/>
              </w:rPr>
            </w:pPr>
            <w:r>
              <w:rPr>
                <w:spacing w:val="2"/>
                <w:highlight w:val="none"/>
              </w:rPr>
              <w:t>T-40</w:t>
            </w:r>
            <w:r>
              <w:rPr>
                <w:spacing w:val="-12"/>
                <w:highlight w:val="none"/>
              </w:rPr>
              <w:t xml:space="preserve"> </w:t>
            </w:r>
            <w:r>
              <w:rPr>
                <w:spacing w:val="2"/>
                <w:highlight w:val="none"/>
              </w:rPr>
              <w:t>门锁胶轮</w:t>
            </w:r>
          </w:p>
        </w:tc>
        <w:tc>
          <w:tcPr>
            <w:tcW w:w="3000" w:type="dxa"/>
          </w:tcPr>
          <w:p w14:paraId="5A26C9EC">
            <w:pPr>
              <w:pStyle w:val="24"/>
              <w:spacing w:before="69" w:line="231" w:lineRule="auto"/>
              <w:ind w:left="777"/>
              <w:rPr>
                <w:highlight w:val="none"/>
              </w:rPr>
            </w:pPr>
            <w:r>
              <w:rPr>
                <w:spacing w:val="7"/>
                <w:highlight w:val="none"/>
              </w:rPr>
              <w:t>按电梯品牌提供</w:t>
            </w:r>
          </w:p>
        </w:tc>
        <w:tc>
          <w:tcPr>
            <w:tcW w:w="1750" w:type="dxa"/>
          </w:tcPr>
          <w:p w14:paraId="1AEF8CBC">
            <w:pPr>
              <w:pStyle w:val="24"/>
              <w:spacing w:before="70" w:line="232" w:lineRule="auto"/>
              <w:ind w:left="473"/>
              <w:rPr>
                <w:highlight w:val="none"/>
              </w:rPr>
            </w:pPr>
            <w:r>
              <w:rPr>
                <w:spacing w:val="4"/>
                <w:highlight w:val="none"/>
              </w:rPr>
              <w:t>免费更换</w:t>
            </w:r>
          </w:p>
        </w:tc>
      </w:tr>
      <w:tr w14:paraId="0A602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4416FE34">
            <w:pPr>
              <w:pStyle w:val="24"/>
              <w:spacing w:before="104" w:line="187" w:lineRule="auto"/>
              <w:ind w:left="243"/>
              <w:rPr>
                <w:highlight w:val="none"/>
              </w:rPr>
            </w:pPr>
            <w:r>
              <w:rPr>
                <w:spacing w:val="-3"/>
                <w:highlight w:val="none"/>
              </w:rPr>
              <w:t>146</w:t>
            </w:r>
          </w:p>
        </w:tc>
        <w:tc>
          <w:tcPr>
            <w:tcW w:w="3564" w:type="dxa"/>
          </w:tcPr>
          <w:p w14:paraId="3FF1E600">
            <w:pPr>
              <w:pStyle w:val="24"/>
              <w:spacing w:before="68" w:line="232" w:lineRule="auto"/>
              <w:ind w:left="1196"/>
              <w:rPr>
                <w:highlight w:val="none"/>
              </w:rPr>
            </w:pPr>
            <w:r>
              <w:rPr>
                <w:spacing w:val="2"/>
                <w:highlight w:val="none"/>
              </w:rPr>
              <w:t>161</w:t>
            </w:r>
            <w:r>
              <w:rPr>
                <w:spacing w:val="-33"/>
                <w:highlight w:val="none"/>
              </w:rPr>
              <w:t xml:space="preserve"> </w:t>
            </w:r>
            <w:r>
              <w:rPr>
                <w:spacing w:val="2"/>
                <w:highlight w:val="none"/>
              </w:rPr>
              <w:t>钩子触点</w:t>
            </w:r>
          </w:p>
        </w:tc>
        <w:tc>
          <w:tcPr>
            <w:tcW w:w="3000" w:type="dxa"/>
          </w:tcPr>
          <w:p w14:paraId="00DB0888">
            <w:pPr>
              <w:pStyle w:val="24"/>
              <w:spacing w:before="68" w:line="231" w:lineRule="auto"/>
              <w:ind w:left="777"/>
              <w:rPr>
                <w:highlight w:val="none"/>
              </w:rPr>
            </w:pPr>
            <w:r>
              <w:rPr>
                <w:spacing w:val="7"/>
                <w:highlight w:val="none"/>
              </w:rPr>
              <w:t>按电梯品牌提供</w:t>
            </w:r>
          </w:p>
        </w:tc>
        <w:tc>
          <w:tcPr>
            <w:tcW w:w="1750" w:type="dxa"/>
          </w:tcPr>
          <w:p w14:paraId="2680FB98">
            <w:pPr>
              <w:pStyle w:val="24"/>
              <w:spacing w:before="69" w:line="232" w:lineRule="auto"/>
              <w:ind w:left="473"/>
              <w:rPr>
                <w:highlight w:val="none"/>
              </w:rPr>
            </w:pPr>
            <w:r>
              <w:rPr>
                <w:spacing w:val="4"/>
                <w:highlight w:val="none"/>
              </w:rPr>
              <w:t>免费更换</w:t>
            </w:r>
          </w:p>
        </w:tc>
      </w:tr>
      <w:tr w14:paraId="17904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381C03E3">
            <w:pPr>
              <w:pStyle w:val="24"/>
              <w:spacing w:before="105" w:line="187" w:lineRule="auto"/>
              <w:ind w:left="243"/>
              <w:rPr>
                <w:highlight w:val="none"/>
              </w:rPr>
            </w:pPr>
            <w:r>
              <w:rPr>
                <w:spacing w:val="-3"/>
                <w:highlight w:val="none"/>
              </w:rPr>
              <w:t>147</w:t>
            </w:r>
          </w:p>
        </w:tc>
        <w:tc>
          <w:tcPr>
            <w:tcW w:w="3564" w:type="dxa"/>
          </w:tcPr>
          <w:p w14:paraId="715C5FF7">
            <w:pPr>
              <w:pStyle w:val="24"/>
              <w:spacing w:before="70" w:line="231" w:lineRule="auto"/>
              <w:ind w:left="1355"/>
              <w:rPr>
                <w:highlight w:val="none"/>
              </w:rPr>
            </w:pPr>
            <w:r>
              <w:rPr>
                <w:highlight w:val="none"/>
              </w:rPr>
              <w:t>1371</w:t>
            </w:r>
            <w:r>
              <w:rPr>
                <w:spacing w:val="-35"/>
                <w:highlight w:val="none"/>
              </w:rPr>
              <w:t xml:space="preserve"> </w:t>
            </w:r>
            <w:r>
              <w:rPr>
                <w:highlight w:val="none"/>
              </w:rPr>
              <w:t>开关</w:t>
            </w:r>
          </w:p>
        </w:tc>
        <w:tc>
          <w:tcPr>
            <w:tcW w:w="3000" w:type="dxa"/>
          </w:tcPr>
          <w:p w14:paraId="6C7FF126">
            <w:pPr>
              <w:pStyle w:val="24"/>
              <w:spacing w:before="70" w:line="231" w:lineRule="auto"/>
              <w:ind w:left="777"/>
              <w:rPr>
                <w:highlight w:val="none"/>
              </w:rPr>
            </w:pPr>
            <w:r>
              <w:rPr>
                <w:spacing w:val="7"/>
                <w:highlight w:val="none"/>
              </w:rPr>
              <w:t>按电梯品牌提供</w:t>
            </w:r>
          </w:p>
        </w:tc>
        <w:tc>
          <w:tcPr>
            <w:tcW w:w="1750" w:type="dxa"/>
          </w:tcPr>
          <w:p w14:paraId="374F4DCD">
            <w:pPr>
              <w:pStyle w:val="24"/>
              <w:spacing w:before="70" w:line="232" w:lineRule="auto"/>
              <w:ind w:left="473"/>
              <w:rPr>
                <w:highlight w:val="none"/>
              </w:rPr>
            </w:pPr>
            <w:r>
              <w:rPr>
                <w:spacing w:val="4"/>
                <w:highlight w:val="none"/>
              </w:rPr>
              <w:t>免费更换</w:t>
            </w:r>
          </w:p>
        </w:tc>
      </w:tr>
      <w:tr w14:paraId="0051B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4F39EE04">
            <w:pPr>
              <w:pStyle w:val="24"/>
              <w:spacing w:before="104" w:line="187" w:lineRule="auto"/>
              <w:ind w:left="243"/>
              <w:rPr>
                <w:highlight w:val="none"/>
              </w:rPr>
            </w:pPr>
            <w:r>
              <w:rPr>
                <w:spacing w:val="-3"/>
                <w:highlight w:val="none"/>
              </w:rPr>
              <w:t>148</w:t>
            </w:r>
          </w:p>
        </w:tc>
        <w:tc>
          <w:tcPr>
            <w:tcW w:w="3564" w:type="dxa"/>
          </w:tcPr>
          <w:p w14:paraId="0C48E4C5">
            <w:pPr>
              <w:pStyle w:val="24"/>
              <w:spacing w:before="69" w:line="233" w:lineRule="auto"/>
              <w:ind w:left="1122"/>
              <w:rPr>
                <w:highlight w:val="none"/>
              </w:rPr>
            </w:pPr>
            <w:r>
              <w:rPr>
                <w:highlight w:val="none"/>
              </w:rPr>
              <w:t>AC</w:t>
            </w:r>
            <w:r>
              <w:rPr>
                <w:spacing w:val="6"/>
                <w:highlight w:val="none"/>
              </w:rPr>
              <w:t>110v</w:t>
            </w:r>
            <w:r>
              <w:rPr>
                <w:spacing w:val="-34"/>
                <w:highlight w:val="none"/>
              </w:rPr>
              <w:t xml:space="preserve"> </w:t>
            </w:r>
            <w:r>
              <w:rPr>
                <w:spacing w:val="6"/>
                <w:highlight w:val="none"/>
              </w:rPr>
              <w:t>继电器</w:t>
            </w:r>
          </w:p>
        </w:tc>
        <w:tc>
          <w:tcPr>
            <w:tcW w:w="3000" w:type="dxa"/>
          </w:tcPr>
          <w:p w14:paraId="092AB127">
            <w:pPr>
              <w:pStyle w:val="24"/>
              <w:spacing w:before="69" w:line="231" w:lineRule="auto"/>
              <w:ind w:left="777"/>
              <w:rPr>
                <w:highlight w:val="none"/>
              </w:rPr>
            </w:pPr>
            <w:r>
              <w:rPr>
                <w:spacing w:val="7"/>
                <w:highlight w:val="none"/>
              </w:rPr>
              <w:t>按电梯品牌提供</w:t>
            </w:r>
          </w:p>
        </w:tc>
        <w:tc>
          <w:tcPr>
            <w:tcW w:w="1750" w:type="dxa"/>
          </w:tcPr>
          <w:p w14:paraId="42AC2660">
            <w:pPr>
              <w:pStyle w:val="24"/>
              <w:spacing w:before="69" w:line="232" w:lineRule="auto"/>
              <w:ind w:left="473"/>
              <w:rPr>
                <w:highlight w:val="none"/>
              </w:rPr>
            </w:pPr>
            <w:r>
              <w:rPr>
                <w:spacing w:val="4"/>
                <w:highlight w:val="none"/>
              </w:rPr>
              <w:t>免费更换</w:t>
            </w:r>
          </w:p>
        </w:tc>
      </w:tr>
      <w:tr w14:paraId="681FE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22A98CC7">
            <w:pPr>
              <w:pStyle w:val="24"/>
              <w:spacing w:before="103" w:line="187" w:lineRule="auto"/>
              <w:ind w:left="243"/>
              <w:rPr>
                <w:highlight w:val="none"/>
              </w:rPr>
            </w:pPr>
            <w:r>
              <w:rPr>
                <w:spacing w:val="-3"/>
                <w:highlight w:val="none"/>
              </w:rPr>
              <w:t>149</w:t>
            </w:r>
          </w:p>
        </w:tc>
        <w:tc>
          <w:tcPr>
            <w:tcW w:w="3564" w:type="dxa"/>
          </w:tcPr>
          <w:p w14:paraId="6CC3108D">
            <w:pPr>
              <w:pStyle w:val="24"/>
              <w:spacing w:before="68" w:line="232" w:lineRule="auto"/>
              <w:ind w:left="1387"/>
              <w:rPr>
                <w:highlight w:val="none"/>
              </w:rPr>
            </w:pPr>
            <w:r>
              <w:rPr>
                <w:spacing w:val="1"/>
                <w:highlight w:val="none"/>
              </w:rPr>
              <w:t>U</w:t>
            </w:r>
            <w:r>
              <w:rPr>
                <w:spacing w:val="-23"/>
                <w:highlight w:val="none"/>
              </w:rPr>
              <w:t xml:space="preserve"> </w:t>
            </w:r>
            <w:r>
              <w:rPr>
                <w:spacing w:val="1"/>
                <w:highlight w:val="none"/>
              </w:rPr>
              <w:t>型油杯</w:t>
            </w:r>
          </w:p>
        </w:tc>
        <w:tc>
          <w:tcPr>
            <w:tcW w:w="3000" w:type="dxa"/>
          </w:tcPr>
          <w:p w14:paraId="32212347">
            <w:pPr>
              <w:pStyle w:val="24"/>
              <w:spacing w:before="68" w:line="231" w:lineRule="auto"/>
              <w:ind w:left="777"/>
              <w:rPr>
                <w:highlight w:val="none"/>
              </w:rPr>
            </w:pPr>
            <w:r>
              <w:rPr>
                <w:spacing w:val="7"/>
                <w:highlight w:val="none"/>
              </w:rPr>
              <w:t>按电梯品牌提供</w:t>
            </w:r>
          </w:p>
        </w:tc>
        <w:tc>
          <w:tcPr>
            <w:tcW w:w="1750" w:type="dxa"/>
          </w:tcPr>
          <w:p w14:paraId="266285FC">
            <w:pPr>
              <w:pStyle w:val="24"/>
              <w:spacing w:before="68" w:line="232" w:lineRule="auto"/>
              <w:ind w:left="473"/>
              <w:rPr>
                <w:highlight w:val="none"/>
              </w:rPr>
            </w:pPr>
            <w:r>
              <w:rPr>
                <w:spacing w:val="4"/>
                <w:highlight w:val="none"/>
              </w:rPr>
              <w:t>免费更换</w:t>
            </w:r>
          </w:p>
        </w:tc>
      </w:tr>
      <w:tr w14:paraId="785D4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46DF18A2">
            <w:pPr>
              <w:pStyle w:val="24"/>
              <w:spacing w:before="104" w:line="187" w:lineRule="auto"/>
              <w:ind w:left="243"/>
              <w:rPr>
                <w:highlight w:val="none"/>
              </w:rPr>
            </w:pPr>
            <w:r>
              <w:rPr>
                <w:spacing w:val="-3"/>
                <w:highlight w:val="none"/>
              </w:rPr>
              <w:t>150</w:t>
            </w:r>
          </w:p>
        </w:tc>
        <w:tc>
          <w:tcPr>
            <w:tcW w:w="3564" w:type="dxa"/>
          </w:tcPr>
          <w:p w14:paraId="418DE1BB">
            <w:pPr>
              <w:pStyle w:val="24"/>
              <w:spacing w:before="69" w:line="231" w:lineRule="auto"/>
              <w:ind w:left="1440"/>
              <w:rPr>
                <w:highlight w:val="none"/>
              </w:rPr>
            </w:pPr>
            <w:r>
              <w:rPr>
                <w:spacing w:val="2"/>
                <w:highlight w:val="none"/>
              </w:rPr>
              <w:t>X2</w:t>
            </w:r>
            <w:r>
              <w:rPr>
                <w:spacing w:val="-33"/>
                <w:highlight w:val="none"/>
              </w:rPr>
              <w:t xml:space="preserve"> </w:t>
            </w:r>
            <w:r>
              <w:rPr>
                <w:spacing w:val="2"/>
                <w:highlight w:val="none"/>
              </w:rPr>
              <w:t>开关</w:t>
            </w:r>
          </w:p>
        </w:tc>
        <w:tc>
          <w:tcPr>
            <w:tcW w:w="3000" w:type="dxa"/>
          </w:tcPr>
          <w:p w14:paraId="257624D0">
            <w:pPr>
              <w:pStyle w:val="24"/>
              <w:spacing w:before="69" w:line="231" w:lineRule="auto"/>
              <w:ind w:left="777"/>
              <w:rPr>
                <w:highlight w:val="none"/>
              </w:rPr>
            </w:pPr>
            <w:r>
              <w:rPr>
                <w:spacing w:val="7"/>
                <w:highlight w:val="none"/>
              </w:rPr>
              <w:t>按电梯品牌提供</w:t>
            </w:r>
          </w:p>
        </w:tc>
        <w:tc>
          <w:tcPr>
            <w:tcW w:w="1750" w:type="dxa"/>
          </w:tcPr>
          <w:p w14:paraId="316CF082">
            <w:pPr>
              <w:pStyle w:val="24"/>
              <w:spacing w:before="70" w:line="232" w:lineRule="auto"/>
              <w:ind w:left="473"/>
              <w:rPr>
                <w:highlight w:val="none"/>
              </w:rPr>
            </w:pPr>
            <w:r>
              <w:rPr>
                <w:spacing w:val="4"/>
                <w:highlight w:val="none"/>
              </w:rPr>
              <w:t>免费更换</w:t>
            </w:r>
          </w:p>
        </w:tc>
      </w:tr>
      <w:tr w14:paraId="10D81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0E374883">
            <w:pPr>
              <w:pStyle w:val="24"/>
              <w:spacing w:before="103" w:line="187" w:lineRule="auto"/>
              <w:ind w:left="243"/>
              <w:rPr>
                <w:highlight w:val="none"/>
              </w:rPr>
            </w:pPr>
            <w:r>
              <w:rPr>
                <w:spacing w:val="-3"/>
                <w:highlight w:val="none"/>
              </w:rPr>
              <w:t>151</w:t>
            </w:r>
          </w:p>
        </w:tc>
        <w:tc>
          <w:tcPr>
            <w:tcW w:w="3564" w:type="dxa"/>
          </w:tcPr>
          <w:p w14:paraId="158FE78A">
            <w:pPr>
              <w:pStyle w:val="24"/>
              <w:spacing w:before="68" w:line="231" w:lineRule="auto"/>
              <w:ind w:left="1284"/>
              <w:rPr>
                <w:highlight w:val="none"/>
              </w:rPr>
            </w:pPr>
            <w:r>
              <w:rPr>
                <w:highlight w:val="none"/>
              </w:rPr>
              <w:t>XCK</w:t>
            </w:r>
            <w:r>
              <w:rPr>
                <w:spacing w:val="5"/>
                <w:highlight w:val="none"/>
              </w:rPr>
              <w:t>-P</w:t>
            </w:r>
            <w:r>
              <w:rPr>
                <w:spacing w:val="-33"/>
                <w:highlight w:val="none"/>
              </w:rPr>
              <w:t xml:space="preserve"> </w:t>
            </w:r>
            <w:r>
              <w:rPr>
                <w:spacing w:val="5"/>
                <w:highlight w:val="none"/>
              </w:rPr>
              <w:t>开关</w:t>
            </w:r>
          </w:p>
        </w:tc>
        <w:tc>
          <w:tcPr>
            <w:tcW w:w="3000" w:type="dxa"/>
          </w:tcPr>
          <w:p w14:paraId="55E002D0">
            <w:pPr>
              <w:pStyle w:val="24"/>
              <w:spacing w:before="68" w:line="231" w:lineRule="auto"/>
              <w:ind w:left="777"/>
              <w:rPr>
                <w:highlight w:val="none"/>
              </w:rPr>
            </w:pPr>
            <w:r>
              <w:rPr>
                <w:spacing w:val="7"/>
                <w:highlight w:val="none"/>
              </w:rPr>
              <w:t>按电梯品牌提供</w:t>
            </w:r>
          </w:p>
        </w:tc>
        <w:tc>
          <w:tcPr>
            <w:tcW w:w="1750" w:type="dxa"/>
          </w:tcPr>
          <w:p w14:paraId="27F2BCE2">
            <w:pPr>
              <w:pStyle w:val="24"/>
              <w:spacing w:before="69" w:line="232" w:lineRule="auto"/>
              <w:ind w:left="473"/>
              <w:rPr>
                <w:highlight w:val="none"/>
              </w:rPr>
            </w:pPr>
            <w:r>
              <w:rPr>
                <w:spacing w:val="4"/>
                <w:highlight w:val="none"/>
              </w:rPr>
              <w:t>免费更换</w:t>
            </w:r>
          </w:p>
        </w:tc>
      </w:tr>
      <w:tr w14:paraId="61D81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7ABAABCF">
            <w:pPr>
              <w:pStyle w:val="24"/>
              <w:spacing w:before="105" w:line="187" w:lineRule="auto"/>
              <w:ind w:left="243"/>
              <w:rPr>
                <w:highlight w:val="none"/>
              </w:rPr>
            </w:pPr>
            <w:r>
              <w:rPr>
                <w:spacing w:val="-3"/>
                <w:highlight w:val="none"/>
              </w:rPr>
              <w:t>152</w:t>
            </w:r>
          </w:p>
        </w:tc>
        <w:tc>
          <w:tcPr>
            <w:tcW w:w="3564" w:type="dxa"/>
          </w:tcPr>
          <w:p w14:paraId="4E8F2BDB">
            <w:pPr>
              <w:pStyle w:val="24"/>
              <w:spacing w:before="70" w:line="232" w:lineRule="auto"/>
              <w:ind w:left="1302"/>
              <w:rPr>
                <w:highlight w:val="none"/>
              </w:rPr>
            </w:pPr>
            <w:r>
              <w:rPr>
                <w:highlight w:val="none"/>
              </w:rPr>
              <w:t>100</w:t>
            </w:r>
            <w:r>
              <w:rPr>
                <w:spacing w:val="-28"/>
                <w:highlight w:val="none"/>
              </w:rPr>
              <w:t xml:space="preserve"> </w:t>
            </w:r>
            <w:r>
              <w:rPr>
                <w:highlight w:val="none"/>
              </w:rPr>
              <w:t>三角锁</w:t>
            </w:r>
          </w:p>
        </w:tc>
        <w:tc>
          <w:tcPr>
            <w:tcW w:w="3000" w:type="dxa"/>
          </w:tcPr>
          <w:p w14:paraId="6ECBA267">
            <w:pPr>
              <w:pStyle w:val="24"/>
              <w:spacing w:before="70" w:line="231" w:lineRule="auto"/>
              <w:ind w:left="777"/>
              <w:rPr>
                <w:highlight w:val="none"/>
              </w:rPr>
            </w:pPr>
            <w:r>
              <w:rPr>
                <w:spacing w:val="7"/>
                <w:highlight w:val="none"/>
              </w:rPr>
              <w:t>按电梯品牌提供</w:t>
            </w:r>
          </w:p>
        </w:tc>
        <w:tc>
          <w:tcPr>
            <w:tcW w:w="1750" w:type="dxa"/>
          </w:tcPr>
          <w:p w14:paraId="66B84518">
            <w:pPr>
              <w:pStyle w:val="24"/>
              <w:spacing w:before="70" w:line="232" w:lineRule="auto"/>
              <w:ind w:left="473"/>
              <w:rPr>
                <w:highlight w:val="none"/>
              </w:rPr>
            </w:pPr>
            <w:r>
              <w:rPr>
                <w:spacing w:val="4"/>
                <w:highlight w:val="none"/>
              </w:rPr>
              <w:t>免费更换</w:t>
            </w:r>
          </w:p>
        </w:tc>
      </w:tr>
      <w:tr w14:paraId="44A1E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7DF02AE9">
            <w:pPr>
              <w:pStyle w:val="24"/>
              <w:spacing w:before="104" w:line="187" w:lineRule="auto"/>
              <w:ind w:left="243"/>
              <w:rPr>
                <w:highlight w:val="none"/>
              </w:rPr>
            </w:pPr>
            <w:r>
              <w:rPr>
                <w:spacing w:val="-3"/>
                <w:highlight w:val="none"/>
              </w:rPr>
              <w:t>153</w:t>
            </w:r>
          </w:p>
        </w:tc>
        <w:tc>
          <w:tcPr>
            <w:tcW w:w="3564" w:type="dxa"/>
          </w:tcPr>
          <w:p w14:paraId="5A0A68BB">
            <w:pPr>
              <w:pStyle w:val="24"/>
              <w:spacing w:before="69" w:line="232" w:lineRule="auto"/>
              <w:ind w:left="1284"/>
              <w:rPr>
                <w:highlight w:val="none"/>
              </w:rPr>
            </w:pPr>
            <w:r>
              <w:rPr>
                <w:spacing w:val="3"/>
                <w:highlight w:val="none"/>
              </w:rPr>
              <w:t>G01</w:t>
            </w:r>
            <w:r>
              <w:rPr>
                <w:spacing w:val="-28"/>
                <w:highlight w:val="none"/>
              </w:rPr>
              <w:t xml:space="preserve"> </w:t>
            </w:r>
            <w:r>
              <w:rPr>
                <w:spacing w:val="3"/>
                <w:highlight w:val="none"/>
              </w:rPr>
              <w:t>三角锁</w:t>
            </w:r>
          </w:p>
        </w:tc>
        <w:tc>
          <w:tcPr>
            <w:tcW w:w="3000" w:type="dxa"/>
          </w:tcPr>
          <w:p w14:paraId="7ED79101">
            <w:pPr>
              <w:pStyle w:val="24"/>
              <w:spacing w:before="69" w:line="231" w:lineRule="auto"/>
              <w:ind w:left="777"/>
              <w:rPr>
                <w:highlight w:val="none"/>
              </w:rPr>
            </w:pPr>
            <w:r>
              <w:rPr>
                <w:spacing w:val="7"/>
                <w:highlight w:val="none"/>
              </w:rPr>
              <w:t>按电梯品牌提供</w:t>
            </w:r>
          </w:p>
        </w:tc>
        <w:tc>
          <w:tcPr>
            <w:tcW w:w="1750" w:type="dxa"/>
          </w:tcPr>
          <w:p w14:paraId="06C77360">
            <w:pPr>
              <w:pStyle w:val="24"/>
              <w:spacing w:before="69" w:line="232" w:lineRule="auto"/>
              <w:ind w:left="473"/>
              <w:rPr>
                <w:highlight w:val="none"/>
              </w:rPr>
            </w:pPr>
            <w:r>
              <w:rPr>
                <w:spacing w:val="4"/>
                <w:highlight w:val="none"/>
              </w:rPr>
              <w:t>免费更换</w:t>
            </w:r>
          </w:p>
        </w:tc>
      </w:tr>
      <w:tr w14:paraId="60920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5E95FEC5">
            <w:pPr>
              <w:pStyle w:val="24"/>
              <w:spacing w:before="103" w:line="187" w:lineRule="auto"/>
              <w:ind w:left="243"/>
              <w:rPr>
                <w:highlight w:val="none"/>
              </w:rPr>
            </w:pPr>
            <w:r>
              <w:rPr>
                <w:spacing w:val="-3"/>
                <w:highlight w:val="none"/>
              </w:rPr>
              <w:t>154</w:t>
            </w:r>
          </w:p>
        </w:tc>
        <w:tc>
          <w:tcPr>
            <w:tcW w:w="3564" w:type="dxa"/>
          </w:tcPr>
          <w:p w14:paraId="1D630070">
            <w:pPr>
              <w:pStyle w:val="24"/>
              <w:spacing w:before="68" w:line="232" w:lineRule="auto"/>
              <w:ind w:left="1396"/>
              <w:rPr>
                <w:highlight w:val="none"/>
              </w:rPr>
            </w:pPr>
            <w:r>
              <w:rPr>
                <w:spacing w:val="1"/>
                <w:highlight w:val="none"/>
              </w:rPr>
              <w:t>34C</w:t>
            </w:r>
            <w:r>
              <w:rPr>
                <w:spacing w:val="-33"/>
                <w:highlight w:val="none"/>
              </w:rPr>
              <w:t xml:space="preserve"> </w:t>
            </w:r>
            <w:r>
              <w:rPr>
                <w:spacing w:val="1"/>
                <w:highlight w:val="none"/>
              </w:rPr>
              <w:t>按钮</w:t>
            </w:r>
          </w:p>
        </w:tc>
        <w:tc>
          <w:tcPr>
            <w:tcW w:w="3000" w:type="dxa"/>
          </w:tcPr>
          <w:p w14:paraId="5E1C3BB4">
            <w:pPr>
              <w:pStyle w:val="24"/>
              <w:spacing w:before="68" w:line="231" w:lineRule="auto"/>
              <w:ind w:left="777"/>
              <w:rPr>
                <w:highlight w:val="none"/>
              </w:rPr>
            </w:pPr>
            <w:r>
              <w:rPr>
                <w:spacing w:val="7"/>
                <w:highlight w:val="none"/>
              </w:rPr>
              <w:t>按电梯品牌提供</w:t>
            </w:r>
          </w:p>
        </w:tc>
        <w:tc>
          <w:tcPr>
            <w:tcW w:w="1750" w:type="dxa"/>
          </w:tcPr>
          <w:p w14:paraId="2547823F">
            <w:pPr>
              <w:pStyle w:val="24"/>
              <w:spacing w:before="68" w:line="232" w:lineRule="auto"/>
              <w:ind w:left="473"/>
              <w:rPr>
                <w:highlight w:val="none"/>
              </w:rPr>
            </w:pPr>
            <w:r>
              <w:rPr>
                <w:spacing w:val="4"/>
                <w:highlight w:val="none"/>
              </w:rPr>
              <w:t>免费更换</w:t>
            </w:r>
          </w:p>
        </w:tc>
      </w:tr>
      <w:tr w14:paraId="64407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407C7426">
            <w:pPr>
              <w:pStyle w:val="24"/>
              <w:spacing w:before="104" w:line="187" w:lineRule="auto"/>
              <w:ind w:left="243"/>
              <w:rPr>
                <w:highlight w:val="none"/>
              </w:rPr>
            </w:pPr>
            <w:r>
              <w:rPr>
                <w:spacing w:val="-3"/>
                <w:highlight w:val="none"/>
              </w:rPr>
              <w:t>155</w:t>
            </w:r>
          </w:p>
        </w:tc>
        <w:tc>
          <w:tcPr>
            <w:tcW w:w="3564" w:type="dxa"/>
          </w:tcPr>
          <w:p w14:paraId="6E249EFD">
            <w:pPr>
              <w:pStyle w:val="24"/>
              <w:spacing w:before="69" w:line="230" w:lineRule="auto"/>
              <w:ind w:left="1196"/>
              <w:rPr>
                <w:highlight w:val="none"/>
              </w:rPr>
            </w:pPr>
            <w:r>
              <w:rPr>
                <w:highlight w:val="none"/>
              </w:rPr>
              <w:t>11Y</w:t>
            </w:r>
            <w:r>
              <w:rPr>
                <w:spacing w:val="-19"/>
                <w:highlight w:val="none"/>
              </w:rPr>
              <w:t xml:space="preserve"> </w:t>
            </w:r>
            <w:r>
              <w:rPr>
                <w:highlight w:val="none"/>
              </w:rPr>
              <w:t>限位开关</w:t>
            </w:r>
          </w:p>
        </w:tc>
        <w:tc>
          <w:tcPr>
            <w:tcW w:w="3000" w:type="dxa"/>
          </w:tcPr>
          <w:p w14:paraId="1B349C96">
            <w:pPr>
              <w:pStyle w:val="24"/>
              <w:spacing w:before="69" w:line="231" w:lineRule="auto"/>
              <w:ind w:left="777"/>
              <w:rPr>
                <w:highlight w:val="none"/>
              </w:rPr>
            </w:pPr>
            <w:r>
              <w:rPr>
                <w:spacing w:val="7"/>
                <w:highlight w:val="none"/>
              </w:rPr>
              <w:t>按电梯品牌提供</w:t>
            </w:r>
          </w:p>
        </w:tc>
        <w:tc>
          <w:tcPr>
            <w:tcW w:w="1750" w:type="dxa"/>
          </w:tcPr>
          <w:p w14:paraId="76035F0E">
            <w:pPr>
              <w:pStyle w:val="24"/>
              <w:spacing w:before="69" w:line="232" w:lineRule="auto"/>
              <w:ind w:left="473"/>
              <w:rPr>
                <w:highlight w:val="none"/>
              </w:rPr>
            </w:pPr>
            <w:r>
              <w:rPr>
                <w:spacing w:val="4"/>
                <w:highlight w:val="none"/>
              </w:rPr>
              <w:t>免费更换</w:t>
            </w:r>
          </w:p>
        </w:tc>
      </w:tr>
      <w:tr w14:paraId="024F9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028AC692">
            <w:pPr>
              <w:pStyle w:val="24"/>
              <w:spacing w:before="103" w:line="187" w:lineRule="auto"/>
              <w:ind w:left="243"/>
              <w:rPr>
                <w:highlight w:val="none"/>
              </w:rPr>
            </w:pPr>
            <w:r>
              <w:rPr>
                <w:spacing w:val="-3"/>
                <w:highlight w:val="none"/>
              </w:rPr>
              <w:t>156</w:t>
            </w:r>
          </w:p>
        </w:tc>
        <w:tc>
          <w:tcPr>
            <w:tcW w:w="3564" w:type="dxa"/>
          </w:tcPr>
          <w:p w14:paraId="235EE8DE">
            <w:pPr>
              <w:pStyle w:val="24"/>
              <w:spacing w:before="68" w:line="232" w:lineRule="auto"/>
              <w:ind w:left="1377"/>
              <w:rPr>
                <w:highlight w:val="none"/>
              </w:rPr>
            </w:pPr>
            <w:r>
              <w:rPr>
                <w:spacing w:val="4"/>
                <w:highlight w:val="none"/>
              </w:rPr>
              <w:t>方形油杯</w:t>
            </w:r>
          </w:p>
        </w:tc>
        <w:tc>
          <w:tcPr>
            <w:tcW w:w="3000" w:type="dxa"/>
          </w:tcPr>
          <w:p w14:paraId="39A095D5">
            <w:pPr>
              <w:pStyle w:val="24"/>
              <w:spacing w:before="68" w:line="231" w:lineRule="auto"/>
              <w:ind w:left="777"/>
              <w:rPr>
                <w:highlight w:val="none"/>
              </w:rPr>
            </w:pPr>
            <w:r>
              <w:rPr>
                <w:spacing w:val="7"/>
                <w:highlight w:val="none"/>
              </w:rPr>
              <w:t>按电梯品牌提供</w:t>
            </w:r>
          </w:p>
        </w:tc>
        <w:tc>
          <w:tcPr>
            <w:tcW w:w="1750" w:type="dxa"/>
          </w:tcPr>
          <w:p w14:paraId="60CE7DCA">
            <w:pPr>
              <w:pStyle w:val="24"/>
              <w:spacing w:before="68" w:line="232" w:lineRule="auto"/>
              <w:ind w:left="473"/>
              <w:rPr>
                <w:highlight w:val="none"/>
              </w:rPr>
            </w:pPr>
            <w:r>
              <w:rPr>
                <w:spacing w:val="4"/>
                <w:highlight w:val="none"/>
              </w:rPr>
              <w:t>免费更换</w:t>
            </w:r>
          </w:p>
        </w:tc>
      </w:tr>
      <w:tr w14:paraId="7EC1F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18757054">
            <w:pPr>
              <w:pStyle w:val="24"/>
              <w:spacing w:before="105" w:line="187" w:lineRule="auto"/>
              <w:ind w:left="243"/>
              <w:rPr>
                <w:highlight w:val="none"/>
              </w:rPr>
            </w:pPr>
            <w:r>
              <w:rPr>
                <w:spacing w:val="-3"/>
                <w:highlight w:val="none"/>
              </w:rPr>
              <w:t>157</w:t>
            </w:r>
          </w:p>
        </w:tc>
        <w:tc>
          <w:tcPr>
            <w:tcW w:w="3564" w:type="dxa"/>
          </w:tcPr>
          <w:p w14:paraId="1E260FEA">
            <w:pPr>
              <w:pStyle w:val="24"/>
              <w:spacing w:before="69" w:line="231" w:lineRule="auto"/>
              <w:ind w:left="958"/>
              <w:rPr>
                <w:highlight w:val="none"/>
              </w:rPr>
            </w:pPr>
            <w:r>
              <w:rPr>
                <w:spacing w:val="6"/>
                <w:highlight w:val="none"/>
              </w:rPr>
              <w:t>主导轨导靴（宽）</w:t>
            </w:r>
          </w:p>
        </w:tc>
        <w:tc>
          <w:tcPr>
            <w:tcW w:w="3000" w:type="dxa"/>
          </w:tcPr>
          <w:p w14:paraId="7705AA97">
            <w:pPr>
              <w:pStyle w:val="24"/>
              <w:spacing w:before="69" w:line="231" w:lineRule="auto"/>
              <w:ind w:left="777"/>
              <w:rPr>
                <w:highlight w:val="none"/>
              </w:rPr>
            </w:pPr>
            <w:r>
              <w:rPr>
                <w:spacing w:val="7"/>
                <w:highlight w:val="none"/>
              </w:rPr>
              <w:t>按电梯品牌提供</w:t>
            </w:r>
          </w:p>
        </w:tc>
        <w:tc>
          <w:tcPr>
            <w:tcW w:w="1750" w:type="dxa"/>
          </w:tcPr>
          <w:p w14:paraId="0DA415A4">
            <w:pPr>
              <w:pStyle w:val="24"/>
              <w:spacing w:before="70" w:line="232" w:lineRule="auto"/>
              <w:ind w:left="473"/>
              <w:rPr>
                <w:highlight w:val="none"/>
              </w:rPr>
            </w:pPr>
            <w:r>
              <w:rPr>
                <w:spacing w:val="4"/>
                <w:highlight w:val="none"/>
              </w:rPr>
              <w:t>免费更换</w:t>
            </w:r>
          </w:p>
        </w:tc>
      </w:tr>
      <w:tr w14:paraId="4FB68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6B4FCFB5">
            <w:pPr>
              <w:pStyle w:val="24"/>
              <w:spacing w:before="104" w:line="187" w:lineRule="auto"/>
              <w:ind w:left="243"/>
              <w:rPr>
                <w:highlight w:val="none"/>
              </w:rPr>
            </w:pPr>
            <w:r>
              <w:rPr>
                <w:spacing w:val="-3"/>
                <w:highlight w:val="none"/>
              </w:rPr>
              <w:t>158</w:t>
            </w:r>
          </w:p>
        </w:tc>
        <w:tc>
          <w:tcPr>
            <w:tcW w:w="3564" w:type="dxa"/>
          </w:tcPr>
          <w:p w14:paraId="1AA3582D">
            <w:pPr>
              <w:pStyle w:val="24"/>
              <w:spacing w:before="69" w:line="229" w:lineRule="auto"/>
              <w:ind w:left="958"/>
              <w:rPr>
                <w:highlight w:val="none"/>
              </w:rPr>
            </w:pPr>
            <w:r>
              <w:rPr>
                <w:spacing w:val="6"/>
                <w:highlight w:val="none"/>
              </w:rPr>
              <w:t>主导轨导靴（窄）</w:t>
            </w:r>
          </w:p>
        </w:tc>
        <w:tc>
          <w:tcPr>
            <w:tcW w:w="3000" w:type="dxa"/>
          </w:tcPr>
          <w:p w14:paraId="3042D2D1">
            <w:pPr>
              <w:pStyle w:val="24"/>
              <w:spacing w:before="68" w:line="231" w:lineRule="auto"/>
              <w:ind w:left="777"/>
              <w:rPr>
                <w:highlight w:val="none"/>
              </w:rPr>
            </w:pPr>
            <w:r>
              <w:rPr>
                <w:spacing w:val="7"/>
                <w:highlight w:val="none"/>
              </w:rPr>
              <w:t>按电梯品牌提供</w:t>
            </w:r>
          </w:p>
        </w:tc>
        <w:tc>
          <w:tcPr>
            <w:tcW w:w="1750" w:type="dxa"/>
          </w:tcPr>
          <w:p w14:paraId="55E39D1A">
            <w:pPr>
              <w:pStyle w:val="24"/>
              <w:spacing w:before="69" w:line="232" w:lineRule="auto"/>
              <w:ind w:left="473"/>
              <w:rPr>
                <w:highlight w:val="none"/>
              </w:rPr>
            </w:pPr>
            <w:r>
              <w:rPr>
                <w:spacing w:val="4"/>
                <w:highlight w:val="none"/>
              </w:rPr>
              <w:t>免费更换</w:t>
            </w:r>
          </w:p>
        </w:tc>
      </w:tr>
      <w:tr w14:paraId="71CF4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405AE5E8">
            <w:pPr>
              <w:pStyle w:val="24"/>
              <w:spacing w:before="105" w:line="187" w:lineRule="auto"/>
              <w:ind w:left="243"/>
              <w:rPr>
                <w:highlight w:val="none"/>
              </w:rPr>
            </w:pPr>
            <w:r>
              <w:rPr>
                <w:spacing w:val="-3"/>
                <w:highlight w:val="none"/>
              </w:rPr>
              <w:t>159</w:t>
            </w:r>
          </w:p>
        </w:tc>
        <w:tc>
          <w:tcPr>
            <w:tcW w:w="3564" w:type="dxa"/>
          </w:tcPr>
          <w:p w14:paraId="00785CC3">
            <w:pPr>
              <w:pStyle w:val="24"/>
              <w:spacing w:before="69" w:line="232" w:lineRule="auto"/>
              <w:ind w:left="1377"/>
              <w:rPr>
                <w:highlight w:val="none"/>
              </w:rPr>
            </w:pPr>
            <w:r>
              <w:rPr>
                <w:spacing w:val="4"/>
                <w:highlight w:val="none"/>
              </w:rPr>
              <w:t>方形油杯</w:t>
            </w:r>
          </w:p>
        </w:tc>
        <w:tc>
          <w:tcPr>
            <w:tcW w:w="3000" w:type="dxa"/>
          </w:tcPr>
          <w:p w14:paraId="7847C564">
            <w:pPr>
              <w:pStyle w:val="24"/>
              <w:spacing w:before="70" w:line="231" w:lineRule="auto"/>
              <w:ind w:left="777"/>
              <w:rPr>
                <w:highlight w:val="none"/>
              </w:rPr>
            </w:pPr>
            <w:r>
              <w:rPr>
                <w:spacing w:val="7"/>
                <w:highlight w:val="none"/>
              </w:rPr>
              <w:t>按电梯品牌提供</w:t>
            </w:r>
          </w:p>
        </w:tc>
        <w:tc>
          <w:tcPr>
            <w:tcW w:w="1750" w:type="dxa"/>
          </w:tcPr>
          <w:p w14:paraId="250DD5EA">
            <w:pPr>
              <w:pStyle w:val="24"/>
              <w:spacing w:before="70" w:line="232" w:lineRule="auto"/>
              <w:ind w:left="473"/>
              <w:rPr>
                <w:highlight w:val="none"/>
              </w:rPr>
            </w:pPr>
            <w:r>
              <w:rPr>
                <w:spacing w:val="4"/>
                <w:highlight w:val="none"/>
              </w:rPr>
              <w:t>免费更换</w:t>
            </w:r>
          </w:p>
        </w:tc>
      </w:tr>
      <w:tr w14:paraId="63C21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460BD750">
            <w:pPr>
              <w:pStyle w:val="24"/>
              <w:spacing w:before="104" w:line="187" w:lineRule="auto"/>
              <w:ind w:left="243"/>
              <w:rPr>
                <w:highlight w:val="none"/>
              </w:rPr>
            </w:pPr>
            <w:r>
              <w:rPr>
                <w:spacing w:val="-3"/>
                <w:highlight w:val="none"/>
              </w:rPr>
              <w:t>160</w:t>
            </w:r>
          </w:p>
        </w:tc>
        <w:tc>
          <w:tcPr>
            <w:tcW w:w="3564" w:type="dxa"/>
          </w:tcPr>
          <w:p w14:paraId="63F58909">
            <w:pPr>
              <w:pStyle w:val="24"/>
              <w:spacing w:before="69" w:line="229" w:lineRule="auto"/>
              <w:ind w:left="1480"/>
              <w:rPr>
                <w:highlight w:val="none"/>
              </w:rPr>
            </w:pPr>
            <w:r>
              <w:rPr>
                <w:spacing w:val="4"/>
                <w:highlight w:val="none"/>
              </w:rPr>
              <w:t>轴承套</w:t>
            </w:r>
          </w:p>
        </w:tc>
        <w:tc>
          <w:tcPr>
            <w:tcW w:w="3000" w:type="dxa"/>
          </w:tcPr>
          <w:p w14:paraId="429DF57B">
            <w:pPr>
              <w:pStyle w:val="24"/>
              <w:spacing w:before="69" w:line="231" w:lineRule="auto"/>
              <w:ind w:left="777"/>
              <w:rPr>
                <w:highlight w:val="none"/>
              </w:rPr>
            </w:pPr>
            <w:r>
              <w:rPr>
                <w:spacing w:val="7"/>
                <w:highlight w:val="none"/>
              </w:rPr>
              <w:t>按电梯品牌提供</w:t>
            </w:r>
          </w:p>
        </w:tc>
        <w:tc>
          <w:tcPr>
            <w:tcW w:w="1750" w:type="dxa"/>
          </w:tcPr>
          <w:p w14:paraId="6D27700D">
            <w:pPr>
              <w:pStyle w:val="24"/>
              <w:spacing w:before="69" w:line="232" w:lineRule="auto"/>
              <w:ind w:left="473"/>
              <w:rPr>
                <w:highlight w:val="none"/>
              </w:rPr>
            </w:pPr>
            <w:r>
              <w:rPr>
                <w:spacing w:val="4"/>
                <w:highlight w:val="none"/>
              </w:rPr>
              <w:t>免费更换</w:t>
            </w:r>
          </w:p>
        </w:tc>
      </w:tr>
      <w:tr w14:paraId="70D88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66F9A412">
            <w:pPr>
              <w:pStyle w:val="24"/>
              <w:spacing w:before="103" w:line="187" w:lineRule="auto"/>
              <w:ind w:left="243"/>
              <w:rPr>
                <w:highlight w:val="none"/>
              </w:rPr>
            </w:pPr>
            <w:r>
              <w:rPr>
                <w:spacing w:val="-3"/>
                <w:highlight w:val="none"/>
              </w:rPr>
              <w:t>161</w:t>
            </w:r>
          </w:p>
        </w:tc>
        <w:tc>
          <w:tcPr>
            <w:tcW w:w="3564" w:type="dxa"/>
          </w:tcPr>
          <w:p w14:paraId="5F101990">
            <w:pPr>
              <w:pStyle w:val="24"/>
              <w:spacing w:before="68" w:line="230" w:lineRule="auto"/>
              <w:ind w:left="1269"/>
              <w:rPr>
                <w:highlight w:val="none"/>
              </w:rPr>
            </w:pPr>
            <w:r>
              <w:rPr>
                <w:spacing w:val="6"/>
                <w:highlight w:val="none"/>
              </w:rPr>
              <w:t>外控门导靴</w:t>
            </w:r>
          </w:p>
        </w:tc>
        <w:tc>
          <w:tcPr>
            <w:tcW w:w="3000" w:type="dxa"/>
          </w:tcPr>
          <w:p w14:paraId="06E6DF67">
            <w:pPr>
              <w:pStyle w:val="24"/>
              <w:spacing w:before="68" w:line="231" w:lineRule="auto"/>
              <w:ind w:left="777"/>
              <w:rPr>
                <w:highlight w:val="none"/>
              </w:rPr>
            </w:pPr>
            <w:r>
              <w:rPr>
                <w:spacing w:val="7"/>
                <w:highlight w:val="none"/>
              </w:rPr>
              <w:t>按电梯品牌提供</w:t>
            </w:r>
          </w:p>
        </w:tc>
        <w:tc>
          <w:tcPr>
            <w:tcW w:w="1750" w:type="dxa"/>
          </w:tcPr>
          <w:p w14:paraId="55788561">
            <w:pPr>
              <w:pStyle w:val="24"/>
              <w:spacing w:before="68" w:line="232" w:lineRule="auto"/>
              <w:ind w:left="473"/>
              <w:rPr>
                <w:highlight w:val="none"/>
              </w:rPr>
            </w:pPr>
            <w:r>
              <w:rPr>
                <w:spacing w:val="4"/>
                <w:highlight w:val="none"/>
              </w:rPr>
              <w:t>免费更换</w:t>
            </w:r>
          </w:p>
        </w:tc>
      </w:tr>
      <w:tr w14:paraId="26D37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17E58C28">
            <w:pPr>
              <w:pStyle w:val="24"/>
              <w:spacing w:before="104" w:line="187" w:lineRule="auto"/>
              <w:ind w:left="243"/>
              <w:rPr>
                <w:highlight w:val="none"/>
              </w:rPr>
            </w:pPr>
            <w:r>
              <w:rPr>
                <w:spacing w:val="-3"/>
                <w:highlight w:val="none"/>
              </w:rPr>
              <w:t>162</w:t>
            </w:r>
          </w:p>
        </w:tc>
        <w:tc>
          <w:tcPr>
            <w:tcW w:w="3564" w:type="dxa"/>
          </w:tcPr>
          <w:p w14:paraId="2854CC41">
            <w:pPr>
              <w:pStyle w:val="24"/>
              <w:spacing w:before="69" w:line="230" w:lineRule="auto"/>
              <w:ind w:left="1498"/>
              <w:rPr>
                <w:highlight w:val="none"/>
              </w:rPr>
            </w:pPr>
            <w:r>
              <w:rPr>
                <w:spacing w:val="-2"/>
                <w:highlight w:val="none"/>
              </w:rPr>
              <w:t>门导靴</w:t>
            </w:r>
          </w:p>
        </w:tc>
        <w:tc>
          <w:tcPr>
            <w:tcW w:w="3000" w:type="dxa"/>
          </w:tcPr>
          <w:p w14:paraId="286AE005">
            <w:pPr>
              <w:pStyle w:val="24"/>
              <w:spacing w:before="69" w:line="231" w:lineRule="auto"/>
              <w:ind w:left="777"/>
              <w:rPr>
                <w:highlight w:val="none"/>
              </w:rPr>
            </w:pPr>
            <w:r>
              <w:rPr>
                <w:spacing w:val="7"/>
                <w:highlight w:val="none"/>
              </w:rPr>
              <w:t>按电梯品牌提供</w:t>
            </w:r>
          </w:p>
        </w:tc>
        <w:tc>
          <w:tcPr>
            <w:tcW w:w="1750" w:type="dxa"/>
          </w:tcPr>
          <w:p w14:paraId="624656D2">
            <w:pPr>
              <w:pStyle w:val="24"/>
              <w:spacing w:before="70" w:line="232" w:lineRule="auto"/>
              <w:ind w:left="473"/>
              <w:rPr>
                <w:highlight w:val="none"/>
              </w:rPr>
            </w:pPr>
            <w:r>
              <w:rPr>
                <w:spacing w:val="4"/>
                <w:highlight w:val="none"/>
              </w:rPr>
              <w:t>免费更换</w:t>
            </w:r>
          </w:p>
        </w:tc>
      </w:tr>
      <w:tr w14:paraId="42752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63F39032">
            <w:pPr>
              <w:pStyle w:val="24"/>
              <w:spacing w:before="103" w:line="187" w:lineRule="auto"/>
              <w:ind w:left="243"/>
              <w:rPr>
                <w:highlight w:val="none"/>
              </w:rPr>
            </w:pPr>
            <w:r>
              <w:rPr>
                <w:spacing w:val="-3"/>
                <w:highlight w:val="none"/>
              </w:rPr>
              <w:t>163</w:t>
            </w:r>
          </w:p>
        </w:tc>
        <w:tc>
          <w:tcPr>
            <w:tcW w:w="3564" w:type="dxa"/>
          </w:tcPr>
          <w:p w14:paraId="5913D283">
            <w:pPr>
              <w:pStyle w:val="24"/>
              <w:spacing w:before="68" w:line="231" w:lineRule="auto"/>
              <w:ind w:left="1268"/>
              <w:rPr>
                <w:highlight w:val="none"/>
              </w:rPr>
            </w:pPr>
            <w:r>
              <w:rPr>
                <w:spacing w:val="4"/>
                <w:highlight w:val="none"/>
              </w:rPr>
              <w:t>导靴（宽）</w:t>
            </w:r>
          </w:p>
        </w:tc>
        <w:tc>
          <w:tcPr>
            <w:tcW w:w="3000" w:type="dxa"/>
          </w:tcPr>
          <w:p w14:paraId="0431C341">
            <w:pPr>
              <w:pStyle w:val="24"/>
              <w:spacing w:before="68" w:line="231" w:lineRule="auto"/>
              <w:ind w:left="777"/>
              <w:rPr>
                <w:highlight w:val="none"/>
              </w:rPr>
            </w:pPr>
            <w:r>
              <w:rPr>
                <w:spacing w:val="7"/>
                <w:highlight w:val="none"/>
              </w:rPr>
              <w:t>按电梯品牌提供</w:t>
            </w:r>
          </w:p>
        </w:tc>
        <w:tc>
          <w:tcPr>
            <w:tcW w:w="1750" w:type="dxa"/>
          </w:tcPr>
          <w:p w14:paraId="3E8CA04B">
            <w:pPr>
              <w:pStyle w:val="24"/>
              <w:spacing w:before="69" w:line="232" w:lineRule="auto"/>
              <w:ind w:left="473"/>
              <w:rPr>
                <w:highlight w:val="none"/>
              </w:rPr>
            </w:pPr>
            <w:r>
              <w:rPr>
                <w:spacing w:val="4"/>
                <w:highlight w:val="none"/>
              </w:rPr>
              <w:t>免费更换</w:t>
            </w:r>
          </w:p>
        </w:tc>
      </w:tr>
      <w:tr w14:paraId="7CFD7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073B1832">
            <w:pPr>
              <w:pStyle w:val="24"/>
              <w:spacing w:before="105" w:line="187" w:lineRule="auto"/>
              <w:ind w:left="243"/>
              <w:rPr>
                <w:highlight w:val="none"/>
              </w:rPr>
            </w:pPr>
            <w:r>
              <w:rPr>
                <w:spacing w:val="-3"/>
                <w:highlight w:val="none"/>
              </w:rPr>
              <w:t>164</w:t>
            </w:r>
          </w:p>
        </w:tc>
        <w:tc>
          <w:tcPr>
            <w:tcW w:w="3564" w:type="dxa"/>
          </w:tcPr>
          <w:p w14:paraId="129C7F59">
            <w:pPr>
              <w:pStyle w:val="24"/>
              <w:spacing w:before="70" w:line="229" w:lineRule="auto"/>
              <w:ind w:left="1268"/>
              <w:rPr>
                <w:highlight w:val="none"/>
              </w:rPr>
            </w:pPr>
            <w:r>
              <w:rPr>
                <w:spacing w:val="4"/>
                <w:highlight w:val="none"/>
              </w:rPr>
              <w:t>导靴（窄）</w:t>
            </w:r>
          </w:p>
        </w:tc>
        <w:tc>
          <w:tcPr>
            <w:tcW w:w="3000" w:type="dxa"/>
          </w:tcPr>
          <w:p w14:paraId="21FA8F05">
            <w:pPr>
              <w:pStyle w:val="24"/>
              <w:spacing w:before="70" w:line="231" w:lineRule="auto"/>
              <w:ind w:left="777"/>
              <w:rPr>
                <w:highlight w:val="none"/>
              </w:rPr>
            </w:pPr>
            <w:r>
              <w:rPr>
                <w:spacing w:val="7"/>
                <w:highlight w:val="none"/>
              </w:rPr>
              <w:t>按电梯品牌提供</w:t>
            </w:r>
          </w:p>
        </w:tc>
        <w:tc>
          <w:tcPr>
            <w:tcW w:w="1750" w:type="dxa"/>
          </w:tcPr>
          <w:p w14:paraId="32E4548B">
            <w:pPr>
              <w:pStyle w:val="24"/>
              <w:spacing w:before="70" w:line="232" w:lineRule="auto"/>
              <w:ind w:left="473"/>
              <w:rPr>
                <w:highlight w:val="none"/>
              </w:rPr>
            </w:pPr>
            <w:r>
              <w:rPr>
                <w:spacing w:val="4"/>
                <w:highlight w:val="none"/>
              </w:rPr>
              <w:t>免费更换</w:t>
            </w:r>
          </w:p>
        </w:tc>
      </w:tr>
      <w:tr w14:paraId="2CECC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51C016D1">
            <w:pPr>
              <w:pStyle w:val="24"/>
              <w:spacing w:before="104" w:line="187" w:lineRule="auto"/>
              <w:ind w:left="243"/>
              <w:rPr>
                <w:highlight w:val="none"/>
              </w:rPr>
            </w:pPr>
            <w:r>
              <w:rPr>
                <w:spacing w:val="-3"/>
                <w:highlight w:val="none"/>
              </w:rPr>
              <w:t>165</w:t>
            </w:r>
          </w:p>
        </w:tc>
        <w:tc>
          <w:tcPr>
            <w:tcW w:w="3564" w:type="dxa"/>
          </w:tcPr>
          <w:p w14:paraId="5583E60C">
            <w:pPr>
              <w:pStyle w:val="24"/>
              <w:spacing w:before="69" w:line="231" w:lineRule="auto"/>
              <w:ind w:left="1376"/>
              <w:rPr>
                <w:highlight w:val="none"/>
              </w:rPr>
            </w:pPr>
            <w:r>
              <w:rPr>
                <w:spacing w:val="5"/>
                <w:highlight w:val="none"/>
              </w:rPr>
              <w:t>漏电开关</w:t>
            </w:r>
          </w:p>
        </w:tc>
        <w:tc>
          <w:tcPr>
            <w:tcW w:w="3000" w:type="dxa"/>
          </w:tcPr>
          <w:p w14:paraId="54626AC7">
            <w:pPr>
              <w:pStyle w:val="24"/>
              <w:spacing w:before="69" w:line="231" w:lineRule="auto"/>
              <w:ind w:left="777"/>
              <w:rPr>
                <w:highlight w:val="none"/>
              </w:rPr>
            </w:pPr>
            <w:r>
              <w:rPr>
                <w:spacing w:val="7"/>
                <w:highlight w:val="none"/>
              </w:rPr>
              <w:t>按电梯品牌提供</w:t>
            </w:r>
          </w:p>
        </w:tc>
        <w:tc>
          <w:tcPr>
            <w:tcW w:w="1750" w:type="dxa"/>
          </w:tcPr>
          <w:p w14:paraId="2CBBC071">
            <w:pPr>
              <w:pStyle w:val="24"/>
              <w:spacing w:before="69" w:line="232" w:lineRule="auto"/>
              <w:ind w:left="473"/>
              <w:rPr>
                <w:highlight w:val="none"/>
              </w:rPr>
            </w:pPr>
            <w:r>
              <w:rPr>
                <w:spacing w:val="4"/>
                <w:highlight w:val="none"/>
              </w:rPr>
              <w:t>免费更换</w:t>
            </w:r>
          </w:p>
        </w:tc>
      </w:tr>
      <w:tr w14:paraId="676E8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6F372BEF">
            <w:pPr>
              <w:pStyle w:val="24"/>
              <w:spacing w:before="103" w:line="187" w:lineRule="auto"/>
              <w:ind w:left="243"/>
              <w:rPr>
                <w:highlight w:val="none"/>
              </w:rPr>
            </w:pPr>
            <w:r>
              <w:rPr>
                <w:spacing w:val="-3"/>
                <w:highlight w:val="none"/>
              </w:rPr>
              <w:t>166</w:t>
            </w:r>
          </w:p>
        </w:tc>
        <w:tc>
          <w:tcPr>
            <w:tcW w:w="3564" w:type="dxa"/>
          </w:tcPr>
          <w:p w14:paraId="2CE800C3">
            <w:pPr>
              <w:pStyle w:val="24"/>
              <w:spacing w:before="68" w:line="232" w:lineRule="auto"/>
              <w:ind w:left="1581"/>
              <w:rPr>
                <w:highlight w:val="none"/>
              </w:rPr>
            </w:pPr>
            <w:r>
              <w:rPr>
                <w:spacing w:val="2"/>
                <w:highlight w:val="none"/>
              </w:rPr>
              <w:t>黄油</w:t>
            </w:r>
          </w:p>
        </w:tc>
        <w:tc>
          <w:tcPr>
            <w:tcW w:w="3000" w:type="dxa"/>
          </w:tcPr>
          <w:p w14:paraId="1F63E588">
            <w:pPr>
              <w:pStyle w:val="24"/>
              <w:spacing w:before="68" w:line="231" w:lineRule="auto"/>
              <w:ind w:left="777"/>
              <w:rPr>
                <w:highlight w:val="none"/>
              </w:rPr>
            </w:pPr>
            <w:r>
              <w:rPr>
                <w:spacing w:val="7"/>
                <w:highlight w:val="none"/>
              </w:rPr>
              <w:t>按电梯品牌提供</w:t>
            </w:r>
          </w:p>
        </w:tc>
        <w:tc>
          <w:tcPr>
            <w:tcW w:w="1750" w:type="dxa"/>
          </w:tcPr>
          <w:p w14:paraId="67F00097">
            <w:pPr>
              <w:pStyle w:val="24"/>
              <w:spacing w:before="68" w:line="232" w:lineRule="auto"/>
              <w:ind w:left="473"/>
              <w:rPr>
                <w:highlight w:val="none"/>
              </w:rPr>
            </w:pPr>
            <w:r>
              <w:rPr>
                <w:spacing w:val="4"/>
                <w:highlight w:val="none"/>
              </w:rPr>
              <w:t>免费更换</w:t>
            </w:r>
          </w:p>
        </w:tc>
      </w:tr>
      <w:tr w14:paraId="76F62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7EEE0096">
            <w:pPr>
              <w:pStyle w:val="24"/>
              <w:spacing w:before="104" w:line="187" w:lineRule="auto"/>
              <w:ind w:left="243"/>
              <w:rPr>
                <w:highlight w:val="none"/>
              </w:rPr>
            </w:pPr>
            <w:r>
              <w:rPr>
                <w:spacing w:val="-3"/>
                <w:highlight w:val="none"/>
              </w:rPr>
              <w:t>167</w:t>
            </w:r>
          </w:p>
        </w:tc>
        <w:tc>
          <w:tcPr>
            <w:tcW w:w="3564" w:type="dxa"/>
          </w:tcPr>
          <w:p w14:paraId="0DE69C49">
            <w:pPr>
              <w:pStyle w:val="24"/>
              <w:spacing w:before="69" w:line="229" w:lineRule="auto"/>
              <w:ind w:left="1393"/>
              <w:rPr>
                <w:highlight w:val="none"/>
              </w:rPr>
            </w:pPr>
            <w:r>
              <w:rPr>
                <w:highlight w:val="none"/>
              </w:rPr>
              <w:t>门机皮带</w:t>
            </w:r>
          </w:p>
        </w:tc>
        <w:tc>
          <w:tcPr>
            <w:tcW w:w="3000" w:type="dxa"/>
          </w:tcPr>
          <w:p w14:paraId="7D003060">
            <w:pPr>
              <w:pStyle w:val="24"/>
              <w:spacing w:before="69" w:line="231" w:lineRule="auto"/>
              <w:ind w:left="777"/>
              <w:rPr>
                <w:highlight w:val="none"/>
              </w:rPr>
            </w:pPr>
            <w:r>
              <w:rPr>
                <w:spacing w:val="7"/>
                <w:highlight w:val="none"/>
              </w:rPr>
              <w:t>按电梯品牌提供</w:t>
            </w:r>
          </w:p>
        </w:tc>
        <w:tc>
          <w:tcPr>
            <w:tcW w:w="1750" w:type="dxa"/>
          </w:tcPr>
          <w:p w14:paraId="44664150">
            <w:pPr>
              <w:pStyle w:val="24"/>
              <w:spacing w:before="69" w:line="232" w:lineRule="auto"/>
              <w:ind w:left="473"/>
              <w:rPr>
                <w:highlight w:val="none"/>
              </w:rPr>
            </w:pPr>
            <w:r>
              <w:rPr>
                <w:spacing w:val="4"/>
                <w:highlight w:val="none"/>
              </w:rPr>
              <w:t>免费更换</w:t>
            </w:r>
          </w:p>
        </w:tc>
      </w:tr>
      <w:tr w14:paraId="6DC06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1" w:hRule="atLeast"/>
        </w:trPr>
        <w:tc>
          <w:tcPr>
            <w:tcW w:w="760" w:type="dxa"/>
          </w:tcPr>
          <w:p w14:paraId="40AF0990">
            <w:pPr>
              <w:pStyle w:val="24"/>
              <w:spacing w:before="103" w:line="187" w:lineRule="auto"/>
              <w:ind w:left="243"/>
              <w:rPr>
                <w:highlight w:val="none"/>
              </w:rPr>
            </w:pPr>
            <w:r>
              <w:rPr>
                <w:spacing w:val="-3"/>
                <w:highlight w:val="none"/>
              </w:rPr>
              <w:t>168</w:t>
            </w:r>
          </w:p>
        </w:tc>
        <w:tc>
          <w:tcPr>
            <w:tcW w:w="3564" w:type="dxa"/>
          </w:tcPr>
          <w:p w14:paraId="5CED5178">
            <w:pPr>
              <w:pStyle w:val="24"/>
              <w:spacing w:before="68" w:line="232" w:lineRule="auto"/>
              <w:ind w:left="1380"/>
              <w:rPr>
                <w:highlight w:val="none"/>
              </w:rPr>
            </w:pPr>
            <w:r>
              <w:rPr>
                <w:spacing w:val="3"/>
                <w:highlight w:val="none"/>
              </w:rPr>
              <w:t>字片按钮</w:t>
            </w:r>
          </w:p>
        </w:tc>
        <w:tc>
          <w:tcPr>
            <w:tcW w:w="3000" w:type="dxa"/>
          </w:tcPr>
          <w:p w14:paraId="42640F7B">
            <w:pPr>
              <w:pStyle w:val="24"/>
              <w:spacing w:before="68" w:line="231" w:lineRule="auto"/>
              <w:ind w:left="777"/>
              <w:rPr>
                <w:highlight w:val="none"/>
              </w:rPr>
            </w:pPr>
            <w:r>
              <w:rPr>
                <w:spacing w:val="7"/>
                <w:highlight w:val="none"/>
              </w:rPr>
              <w:t>按电梯品牌提供</w:t>
            </w:r>
          </w:p>
        </w:tc>
        <w:tc>
          <w:tcPr>
            <w:tcW w:w="1750" w:type="dxa"/>
          </w:tcPr>
          <w:p w14:paraId="16EAF2D4">
            <w:pPr>
              <w:pStyle w:val="24"/>
              <w:spacing w:before="68" w:line="232" w:lineRule="auto"/>
              <w:ind w:left="473"/>
              <w:rPr>
                <w:highlight w:val="none"/>
              </w:rPr>
            </w:pPr>
            <w:r>
              <w:rPr>
                <w:spacing w:val="4"/>
                <w:highlight w:val="none"/>
              </w:rPr>
              <w:t>免费更换</w:t>
            </w:r>
          </w:p>
        </w:tc>
      </w:tr>
      <w:tr w14:paraId="3742B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223E0490">
            <w:pPr>
              <w:pStyle w:val="24"/>
              <w:spacing w:before="106" w:line="187" w:lineRule="auto"/>
              <w:ind w:left="243"/>
              <w:rPr>
                <w:highlight w:val="none"/>
              </w:rPr>
            </w:pPr>
            <w:r>
              <w:rPr>
                <w:spacing w:val="-3"/>
                <w:highlight w:val="none"/>
              </w:rPr>
              <w:t>169</w:t>
            </w:r>
          </w:p>
        </w:tc>
        <w:tc>
          <w:tcPr>
            <w:tcW w:w="3564" w:type="dxa"/>
          </w:tcPr>
          <w:p w14:paraId="22124179">
            <w:pPr>
              <w:pStyle w:val="24"/>
              <w:spacing w:before="71" w:line="230" w:lineRule="auto"/>
              <w:ind w:left="1393"/>
              <w:rPr>
                <w:highlight w:val="none"/>
              </w:rPr>
            </w:pPr>
            <w:r>
              <w:rPr>
                <w:highlight w:val="none"/>
              </w:rPr>
              <w:t>门锁触点</w:t>
            </w:r>
          </w:p>
        </w:tc>
        <w:tc>
          <w:tcPr>
            <w:tcW w:w="3000" w:type="dxa"/>
          </w:tcPr>
          <w:p w14:paraId="6E7E6181">
            <w:pPr>
              <w:pStyle w:val="24"/>
              <w:spacing w:before="70" w:line="231" w:lineRule="auto"/>
              <w:ind w:left="777"/>
              <w:rPr>
                <w:highlight w:val="none"/>
              </w:rPr>
            </w:pPr>
            <w:r>
              <w:rPr>
                <w:spacing w:val="7"/>
                <w:highlight w:val="none"/>
              </w:rPr>
              <w:t>按电梯品牌提供</w:t>
            </w:r>
          </w:p>
        </w:tc>
        <w:tc>
          <w:tcPr>
            <w:tcW w:w="1750" w:type="dxa"/>
          </w:tcPr>
          <w:p w14:paraId="761A970A">
            <w:pPr>
              <w:pStyle w:val="24"/>
              <w:spacing w:before="71" w:line="232" w:lineRule="auto"/>
              <w:ind w:left="473"/>
              <w:rPr>
                <w:highlight w:val="none"/>
              </w:rPr>
            </w:pPr>
            <w:r>
              <w:rPr>
                <w:spacing w:val="4"/>
                <w:highlight w:val="none"/>
              </w:rPr>
              <w:t>免费更换</w:t>
            </w:r>
          </w:p>
        </w:tc>
      </w:tr>
      <w:tr w14:paraId="17453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1" w:hRule="atLeast"/>
        </w:trPr>
        <w:tc>
          <w:tcPr>
            <w:tcW w:w="760" w:type="dxa"/>
          </w:tcPr>
          <w:p w14:paraId="3E225081">
            <w:pPr>
              <w:pStyle w:val="24"/>
              <w:spacing w:before="105" w:line="187" w:lineRule="auto"/>
              <w:ind w:left="243"/>
              <w:rPr>
                <w:highlight w:val="none"/>
              </w:rPr>
            </w:pPr>
            <w:r>
              <w:rPr>
                <w:spacing w:val="-3"/>
                <w:highlight w:val="none"/>
              </w:rPr>
              <w:t>170</w:t>
            </w:r>
          </w:p>
        </w:tc>
        <w:tc>
          <w:tcPr>
            <w:tcW w:w="3564" w:type="dxa"/>
          </w:tcPr>
          <w:p w14:paraId="734AFFF9">
            <w:pPr>
              <w:pStyle w:val="24"/>
              <w:spacing w:before="69" w:line="232" w:lineRule="auto"/>
              <w:ind w:left="1374"/>
              <w:rPr>
                <w:highlight w:val="none"/>
              </w:rPr>
            </w:pPr>
            <w:r>
              <w:rPr>
                <w:spacing w:val="5"/>
                <w:highlight w:val="none"/>
              </w:rPr>
              <w:t>对讲电话</w:t>
            </w:r>
          </w:p>
        </w:tc>
        <w:tc>
          <w:tcPr>
            <w:tcW w:w="3000" w:type="dxa"/>
          </w:tcPr>
          <w:p w14:paraId="6CFCBBE2">
            <w:pPr>
              <w:pStyle w:val="24"/>
              <w:spacing w:before="69" w:line="231" w:lineRule="auto"/>
              <w:ind w:left="777"/>
              <w:rPr>
                <w:highlight w:val="none"/>
              </w:rPr>
            </w:pPr>
            <w:r>
              <w:rPr>
                <w:spacing w:val="7"/>
                <w:highlight w:val="none"/>
              </w:rPr>
              <w:t>按电梯品牌提供</w:t>
            </w:r>
          </w:p>
        </w:tc>
        <w:tc>
          <w:tcPr>
            <w:tcW w:w="1750" w:type="dxa"/>
          </w:tcPr>
          <w:p w14:paraId="6F80D665">
            <w:pPr>
              <w:pStyle w:val="24"/>
              <w:spacing w:before="70" w:line="232" w:lineRule="auto"/>
              <w:ind w:left="473"/>
              <w:rPr>
                <w:highlight w:val="none"/>
              </w:rPr>
            </w:pPr>
            <w:r>
              <w:rPr>
                <w:spacing w:val="4"/>
                <w:highlight w:val="none"/>
              </w:rPr>
              <w:t>免费更换</w:t>
            </w:r>
          </w:p>
        </w:tc>
      </w:tr>
      <w:tr w14:paraId="3A160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6CC81C0A">
            <w:pPr>
              <w:pStyle w:val="24"/>
              <w:spacing w:before="107" w:line="187" w:lineRule="auto"/>
              <w:ind w:left="243"/>
              <w:rPr>
                <w:highlight w:val="none"/>
              </w:rPr>
            </w:pPr>
            <w:r>
              <w:rPr>
                <w:spacing w:val="-3"/>
                <w:highlight w:val="none"/>
              </w:rPr>
              <w:t>171</w:t>
            </w:r>
          </w:p>
        </w:tc>
        <w:tc>
          <w:tcPr>
            <w:tcW w:w="3564" w:type="dxa"/>
          </w:tcPr>
          <w:p w14:paraId="1717EF49">
            <w:pPr>
              <w:pStyle w:val="24"/>
              <w:spacing w:before="72" w:line="229" w:lineRule="auto"/>
              <w:ind w:left="1482"/>
              <w:rPr>
                <w:highlight w:val="none"/>
              </w:rPr>
            </w:pPr>
            <w:r>
              <w:rPr>
                <w:spacing w:val="3"/>
                <w:highlight w:val="none"/>
              </w:rPr>
              <w:t>单按钮</w:t>
            </w:r>
          </w:p>
        </w:tc>
        <w:tc>
          <w:tcPr>
            <w:tcW w:w="3000" w:type="dxa"/>
          </w:tcPr>
          <w:p w14:paraId="000C40FB">
            <w:pPr>
              <w:pStyle w:val="24"/>
              <w:spacing w:before="72" w:line="231" w:lineRule="auto"/>
              <w:ind w:left="777"/>
              <w:rPr>
                <w:highlight w:val="none"/>
              </w:rPr>
            </w:pPr>
            <w:r>
              <w:rPr>
                <w:spacing w:val="7"/>
                <w:highlight w:val="none"/>
              </w:rPr>
              <w:t>按电梯品牌提供</w:t>
            </w:r>
          </w:p>
        </w:tc>
        <w:tc>
          <w:tcPr>
            <w:tcW w:w="1750" w:type="dxa"/>
          </w:tcPr>
          <w:p w14:paraId="4B8B3CE4">
            <w:pPr>
              <w:pStyle w:val="24"/>
              <w:spacing w:before="72" w:line="232" w:lineRule="auto"/>
              <w:ind w:left="473"/>
              <w:rPr>
                <w:highlight w:val="none"/>
              </w:rPr>
            </w:pPr>
            <w:r>
              <w:rPr>
                <w:spacing w:val="4"/>
                <w:highlight w:val="none"/>
              </w:rPr>
              <w:t>免费更换</w:t>
            </w:r>
          </w:p>
        </w:tc>
      </w:tr>
      <w:tr w14:paraId="5EDD9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48BA498E">
            <w:pPr>
              <w:pStyle w:val="24"/>
              <w:spacing w:before="106" w:line="187" w:lineRule="auto"/>
              <w:ind w:left="243"/>
              <w:rPr>
                <w:highlight w:val="none"/>
              </w:rPr>
            </w:pPr>
            <w:r>
              <w:rPr>
                <w:spacing w:val="-3"/>
                <w:highlight w:val="none"/>
              </w:rPr>
              <w:t>172</w:t>
            </w:r>
          </w:p>
        </w:tc>
        <w:tc>
          <w:tcPr>
            <w:tcW w:w="3564" w:type="dxa"/>
          </w:tcPr>
          <w:p w14:paraId="2B0B1761">
            <w:pPr>
              <w:pStyle w:val="24"/>
              <w:spacing w:before="71" w:line="232" w:lineRule="auto"/>
              <w:ind w:left="1477"/>
              <w:rPr>
                <w:highlight w:val="none"/>
              </w:rPr>
            </w:pPr>
            <w:r>
              <w:rPr>
                <w:spacing w:val="5"/>
                <w:highlight w:val="none"/>
              </w:rPr>
              <w:t>双按钮</w:t>
            </w:r>
          </w:p>
        </w:tc>
        <w:tc>
          <w:tcPr>
            <w:tcW w:w="3000" w:type="dxa"/>
          </w:tcPr>
          <w:p w14:paraId="6E1D1B6F">
            <w:pPr>
              <w:pStyle w:val="24"/>
              <w:spacing w:before="71" w:line="231" w:lineRule="auto"/>
              <w:ind w:left="777"/>
              <w:rPr>
                <w:highlight w:val="none"/>
              </w:rPr>
            </w:pPr>
            <w:r>
              <w:rPr>
                <w:spacing w:val="7"/>
                <w:highlight w:val="none"/>
              </w:rPr>
              <w:t>按电梯品牌提供</w:t>
            </w:r>
          </w:p>
        </w:tc>
        <w:tc>
          <w:tcPr>
            <w:tcW w:w="1750" w:type="dxa"/>
          </w:tcPr>
          <w:p w14:paraId="67E82D9F">
            <w:pPr>
              <w:pStyle w:val="24"/>
              <w:spacing w:before="71" w:line="232" w:lineRule="auto"/>
              <w:ind w:left="473"/>
              <w:rPr>
                <w:highlight w:val="none"/>
              </w:rPr>
            </w:pPr>
            <w:r>
              <w:rPr>
                <w:spacing w:val="4"/>
                <w:highlight w:val="none"/>
              </w:rPr>
              <w:t>免费更换</w:t>
            </w:r>
          </w:p>
        </w:tc>
      </w:tr>
      <w:tr w14:paraId="2A443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2A469937">
            <w:pPr>
              <w:pStyle w:val="24"/>
              <w:spacing w:before="105" w:line="187" w:lineRule="auto"/>
              <w:ind w:left="243"/>
              <w:rPr>
                <w:highlight w:val="none"/>
              </w:rPr>
            </w:pPr>
            <w:r>
              <w:rPr>
                <w:spacing w:val="-3"/>
                <w:highlight w:val="none"/>
              </w:rPr>
              <w:t>173</w:t>
            </w:r>
          </w:p>
        </w:tc>
        <w:tc>
          <w:tcPr>
            <w:tcW w:w="3564" w:type="dxa"/>
          </w:tcPr>
          <w:p w14:paraId="3AD75FED">
            <w:pPr>
              <w:pStyle w:val="24"/>
              <w:spacing w:before="70" w:line="230" w:lineRule="auto"/>
              <w:ind w:left="1162"/>
              <w:rPr>
                <w:highlight w:val="none"/>
              </w:rPr>
            </w:pPr>
            <w:r>
              <w:rPr>
                <w:spacing w:val="7"/>
                <w:highlight w:val="none"/>
              </w:rPr>
              <w:t>轿厢对重导靴</w:t>
            </w:r>
          </w:p>
        </w:tc>
        <w:tc>
          <w:tcPr>
            <w:tcW w:w="3000" w:type="dxa"/>
          </w:tcPr>
          <w:p w14:paraId="53C6D215">
            <w:pPr>
              <w:pStyle w:val="24"/>
              <w:spacing w:before="70" w:line="231" w:lineRule="auto"/>
              <w:ind w:left="777"/>
              <w:rPr>
                <w:highlight w:val="none"/>
              </w:rPr>
            </w:pPr>
            <w:r>
              <w:rPr>
                <w:spacing w:val="7"/>
                <w:highlight w:val="none"/>
              </w:rPr>
              <w:t>按电梯品牌提供</w:t>
            </w:r>
          </w:p>
        </w:tc>
        <w:tc>
          <w:tcPr>
            <w:tcW w:w="1750" w:type="dxa"/>
          </w:tcPr>
          <w:p w14:paraId="1CECF596">
            <w:pPr>
              <w:pStyle w:val="24"/>
              <w:spacing w:before="70" w:line="232" w:lineRule="auto"/>
              <w:ind w:left="473"/>
              <w:rPr>
                <w:highlight w:val="none"/>
              </w:rPr>
            </w:pPr>
            <w:r>
              <w:rPr>
                <w:spacing w:val="4"/>
                <w:highlight w:val="none"/>
              </w:rPr>
              <w:t>免费更换</w:t>
            </w:r>
          </w:p>
        </w:tc>
      </w:tr>
      <w:tr w14:paraId="2005D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57C634DB">
            <w:pPr>
              <w:pStyle w:val="24"/>
              <w:spacing w:before="106" w:line="187" w:lineRule="auto"/>
              <w:ind w:left="243"/>
              <w:rPr>
                <w:highlight w:val="none"/>
              </w:rPr>
            </w:pPr>
            <w:r>
              <w:rPr>
                <w:spacing w:val="-3"/>
                <w:highlight w:val="none"/>
              </w:rPr>
              <w:t>174</w:t>
            </w:r>
          </w:p>
        </w:tc>
        <w:tc>
          <w:tcPr>
            <w:tcW w:w="3564" w:type="dxa"/>
          </w:tcPr>
          <w:p w14:paraId="54AD123E">
            <w:pPr>
              <w:pStyle w:val="24"/>
              <w:spacing w:before="71" w:line="231" w:lineRule="auto"/>
              <w:ind w:left="1374"/>
              <w:rPr>
                <w:highlight w:val="none"/>
              </w:rPr>
            </w:pPr>
            <w:r>
              <w:rPr>
                <w:spacing w:val="5"/>
                <w:highlight w:val="none"/>
              </w:rPr>
              <w:t>停止开关</w:t>
            </w:r>
          </w:p>
        </w:tc>
        <w:tc>
          <w:tcPr>
            <w:tcW w:w="3000" w:type="dxa"/>
          </w:tcPr>
          <w:p w14:paraId="194085F5">
            <w:pPr>
              <w:pStyle w:val="24"/>
              <w:spacing w:before="71" w:line="231" w:lineRule="auto"/>
              <w:ind w:left="777"/>
              <w:rPr>
                <w:highlight w:val="none"/>
              </w:rPr>
            </w:pPr>
            <w:r>
              <w:rPr>
                <w:spacing w:val="7"/>
                <w:highlight w:val="none"/>
              </w:rPr>
              <w:t>按电梯品牌提供</w:t>
            </w:r>
          </w:p>
        </w:tc>
        <w:tc>
          <w:tcPr>
            <w:tcW w:w="1750" w:type="dxa"/>
          </w:tcPr>
          <w:p w14:paraId="12B17742">
            <w:pPr>
              <w:pStyle w:val="24"/>
              <w:spacing w:before="72" w:line="232" w:lineRule="auto"/>
              <w:ind w:left="473"/>
              <w:rPr>
                <w:highlight w:val="none"/>
              </w:rPr>
            </w:pPr>
            <w:r>
              <w:rPr>
                <w:spacing w:val="4"/>
                <w:highlight w:val="none"/>
              </w:rPr>
              <w:t>免费更换</w:t>
            </w:r>
          </w:p>
        </w:tc>
      </w:tr>
      <w:tr w14:paraId="5E32A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23D1D200">
            <w:pPr>
              <w:pStyle w:val="24"/>
              <w:spacing w:before="105" w:line="187" w:lineRule="auto"/>
              <w:ind w:left="243"/>
              <w:rPr>
                <w:highlight w:val="none"/>
              </w:rPr>
            </w:pPr>
            <w:r>
              <w:rPr>
                <w:spacing w:val="-3"/>
                <w:highlight w:val="none"/>
              </w:rPr>
              <w:t>175</w:t>
            </w:r>
          </w:p>
        </w:tc>
        <w:tc>
          <w:tcPr>
            <w:tcW w:w="3564" w:type="dxa"/>
          </w:tcPr>
          <w:p w14:paraId="7621BBFE">
            <w:pPr>
              <w:pStyle w:val="24"/>
              <w:spacing w:before="70" w:line="232" w:lineRule="auto"/>
              <w:ind w:left="1163"/>
              <w:rPr>
                <w:highlight w:val="none"/>
              </w:rPr>
            </w:pPr>
            <w:r>
              <w:rPr>
                <w:spacing w:val="7"/>
                <w:highlight w:val="none"/>
              </w:rPr>
              <w:t>箭头方向字片</w:t>
            </w:r>
          </w:p>
        </w:tc>
        <w:tc>
          <w:tcPr>
            <w:tcW w:w="3000" w:type="dxa"/>
          </w:tcPr>
          <w:p w14:paraId="534F6D4C">
            <w:pPr>
              <w:pStyle w:val="24"/>
              <w:spacing w:before="70" w:line="231" w:lineRule="auto"/>
              <w:ind w:left="777"/>
              <w:rPr>
                <w:highlight w:val="none"/>
              </w:rPr>
            </w:pPr>
            <w:r>
              <w:rPr>
                <w:spacing w:val="7"/>
                <w:highlight w:val="none"/>
              </w:rPr>
              <w:t>按电梯品牌提供</w:t>
            </w:r>
          </w:p>
        </w:tc>
        <w:tc>
          <w:tcPr>
            <w:tcW w:w="1750" w:type="dxa"/>
          </w:tcPr>
          <w:p w14:paraId="4EF48BDC">
            <w:pPr>
              <w:pStyle w:val="24"/>
              <w:spacing w:before="71" w:line="232" w:lineRule="auto"/>
              <w:ind w:left="473"/>
              <w:rPr>
                <w:highlight w:val="none"/>
              </w:rPr>
            </w:pPr>
            <w:r>
              <w:rPr>
                <w:spacing w:val="4"/>
                <w:highlight w:val="none"/>
              </w:rPr>
              <w:t>免费更换</w:t>
            </w:r>
          </w:p>
        </w:tc>
      </w:tr>
      <w:tr w14:paraId="401FF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4" w:hRule="atLeast"/>
        </w:trPr>
        <w:tc>
          <w:tcPr>
            <w:tcW w:w="760" w:type="dxa"/>
          </w:tcPr>
          <w:p w14:paraId="47A2CC7D">
            <w:pPr>
              <w:pStyle w:val="24"/>
              <w:spacing w:before="107" w:line="187" w:lineRule="auto"/>
              <w:ind w:left="243"/>
              <w:rPr>
                <w:highlight w:val="none"/>
              </w:rPr>
            </w:pPr>
            <w:r>
              <w:rPr>
                <w:spacing w:val="-3"/>
                <w:highlight w:val="none"/>
              </w:rPr>
              <w:t>176</w:t>
            </w:r>
          </w:p>
        </w:tc>
        <w:tc>
          <w:tcPr>
            <w:tcW w:w="3564" w:type="dxa"/>
          </w:tcPr>
          <w:p w14:paraId="24109A59">
            <w:pPr>
              <w:pStyle w:val="24"/>
              <w:spacing w:before="72" w:line="230" w:lineRule="auto"/>
              <w:ind w:left="1377"/>
              <w:rPr>
                <w:highlight w:val="none"/>
              </w:rPr>
            </w:pPr>
            <w:r>
              <w:rPr>
                <w:spacing w:val="4"/>
                <w:highlight w:val="none"/>
              </w:rPr>
              <w:t>消防镜片</w:t>
            </w:r>
          </w:p>
        </w:tc>
        <w:tc>
          <w:tcPr>
            <w:tcW w:w="3000" w:type="dxa"/>
          </w:tcPr>
          <w:p w14:paraId="07E0C699">
            <w:pPr>
              <w:pStyle w:val="24"/>
              <w:spacing w:before="72" w:line="231" w:lineRule="auto"/>
              <w:ind w:left="777"/>
              <w:rPr>
                <w:highlight w:val="none"/>
              </w:rPr>
            </w:pPr>
            <w:r>
              <w:rPr>
                <w:spacing w:val="7"/>
                <w:highlight w:val="none"/>
              </w:rPr>
              <w:t>按电梯品牌提供</w:t>
            </w:r>
          </w:p>
        </w:tc>
        <w:tc>
          <w:tcPr>
            <w:tcW w:w="1750" w:type="dxa"/>
          </w:tcPr>
          <w:p w14:paraId="234C5F5E">
            <w:pPr>
              <w:pStyle w:val="24"/>
              <w:spacing w:before="72" w:line="232" w:lineRule="auto"/>
              <w:ind w:left="473"/>
              <w:rPr>
                <w:highlight w:val="none"/>
              </w:rPr>
            </w:pPr>
            <w:r>
              <w:rPr>
                <w:spacing w:val="4"/>
                <w:highlight w:val="none"/>
              </w:rPr>
              <w:t>免费更换</w:t>
            </w:r>
          </w:p>
        </w:tc>
      </w:tr>
    </w:tbl>
    <w:p w14:paraId="66E3072E">
      <w:pPr>
        <w:rPr>
          <w:rFonts w:ascii="Arial"/>
          <w:sz w:val="21"/>
          <w:highlight w:val="none"/>
        </w:rPr>
      </w:pPr>
    </w:p>
    <w:p w14:paraId="2970CE45">
      <w:pPr>
        <w:rPr>
          <w:rFonts w:ascii="Arial" w:hAnsi="Arial" w:eastAsia="Arial" w:cs="Arial"/>
          <w:sz w:val="21"/>
          <w:szCs w:val="21"/>
          <w:highlight w:val="none"/>
        </w:rPr>
        <w:sectPr>
          <w:pgSz w:w="11906" w:h="16839"/>
          <w:pgMar w:top="1141" w:right="1379" w:bottom="0" w:left="1447" w:header="0" w:footer="0" w:gutter="0"/>
          <w:cols w:space="720" w:num="1"/>
        </w:sectPr>
      </w:pPr>
    </w:p>
    <w:tbl>
      <w:tblPr>
        <w:tblStyle w:val="25"/>
        <w:tblW w:w="90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3564"/>
        <w:gridCol w:w="3000"/>
        <w:gridCol w:w="1750"/>
      </w:tblGrid>
      <w:tr w14:paraId="4DD0D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60" w:type="dxa"/>
          </w:tcPr>
          <w:p w14:paraId="3019DA6C">
            <w:pPr>
              <w:pStyle w:val="24"/>
              <w:spacing w:before="106" w:line="187" w:lineRule="auto"/>
              <w:ind w:left="243"/>
              <w:rPr>
                <w:highlight w:val="none"/>
              </w:rPr>
            </w:pPr>
            <w:r>
              <w:rPr>
                <w:spacing w:val="-3"/>
                <w:highlight w:val="none"/>
              </w:rPr>
              <w:t>177</w:t>
            </w:r>
          </w:p>
        </w:tc>
        <w:tc>
          <w:tcPr>
            <w:tcW w:w="3564" w:type="dxa"/>
          </w:tcPr>
          <w:p w14:paraId="4AA9BAD1">
            <w:pPr>
              <w:pStyle w:val="24"/>
              <w:spacing w:before="71" w:line="231" w:lineRule="auto"/>
              <w:ind w:left="1381"/>
              <w:rPr>
                <w:highlight w:val="none"/>
              </w:rPr>
            </w:pPr>
            <w:r>
              <w:rPr>
                <w:spacing w:val="3"/>
                <w:highlight w:val="none"/>
              </w:rPr>
              <w:t>吸油棉签</w:t>
            </w:r>
          </w:p>
        </w:tc>
        <w:tc>
          <w:tcPr>
            <w:tcW w:w="3000" w:type="dxa"/>
          </w:tcPr>
          <w:p w14:paraId="3CC127B3">
            <w:pPr>
              <w:pStyle w:val="24"/>
              <w:spacing w:before="71" w:line="231" w:lineRule="auto"/>
              <w:ind w:left="777"/>
              <w:rPr>
                <w:highlight w:val="none"/>
              </w:rPr>
            </w:pPr>
            <w:r>
              <w:rPr>
                <w:spacing w:val="7"/>
                <w:highlight w:val="none"/>
              </w:rPr>
              <w:t>按电梯品牌提供</w:t>
            </w:r>
          </w:p>
        </w:tc>
        <w:tc>
          <w:tcPr>
            <w:tcW w:w="1750" w:type="dxa"/>
          </w:tcPr>
          <w:p w14:paraId="74267A8F">
            <w:pPr>
              <w:pStyle w:val="24"/>
              <w:spacing w:before="71" w:line="232" w:lineRule="auto"/>
              <w:ind w:left="473"/>
              <w:rPr>
                <w:highlight w:val="none"/>
              </w:rPr>
            </w:pPr>
            <w:r>
              <w:rPr>
                <w:spacing w:val="4"/>
                <w:highlight w:val="none"/>
              </w:rPr>
              <w:t>免费更换</w:t>
            </w:r>
          </w:p>
        </w:tc>
      </w:tr>
      <w:tr w14:paraId="68BDB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760" w:type="dxa"/>
          </w:tcPr>
          <w:p w14:paraId="1ADBBCD6">
            <w:pPr>
              <w:pStyle w:val="24"/>
              <w:spacing w:before="101" w:line="187" w:lineRule="auto"/>
              <w:ind w:left="243"/>
              <w:rPr>
                <w:highlight w:val="none"/>
              </w:rPr>
            </w:pPr>
            <w:r>
              <w:rPr>
                <w:spacing w:val="-3"/>
                <w:highlight w:val="none"/>
              </w:rPr>
              <w:t>178</w:t>
            </w:r>
          </w:p>
        </w:tc>
        <w:tc>
          <w:tcPr>
            <w:tcW w:w="3564" w:type="dxa"/>
          </w:tcPr>
          <w:p w14:paraId="68567382">
            <w:pPr>
              <w:pStyle w:val="24"/>
              <w:spacing w:before="66" w:line="232" w:lineRule="auto"/>
              <w:ind w:left="1378"/>
              <w:rPr>
                <w:highlight w:val="none"/>
              </w:rPr>
            </w:pPr>
            <w:r>
              <w:rPr>
                <w:spacing w:val="4"/>
                <w:highlight w:val="none"/>
              </w:rPr>
              <w:t>三角锁心</w:t>
            </w:r>
          </w:p>
        </w:tc>
        <w:tc>
          <w:tcPr>
            <w:tcW w:w="3000" w:type="dxa"/>
          </w:tcPr>
          <w:p w14:paraId="52D96527">
            <w:pPr>
              <w:pStyle w:val="24"/>
              <w:spacing w:before="66" w:line="231" w:lineRule="auto"/>
              <w:ind w:left="777"/>
              <w:rPr>
                <w:highlight w:val="none"/>
              </w:rPr>
            </w:pPr>
            <w:r>
              <w:rPr>
                <w:spacing w:val="7"/>
                <w:highlight w:val="none"/>
              </w:rPr>
              <w:t>按电梯品牌提供</w:t>
            </w:r>
          </w:p>
        </w:tc>
        <w:tc>
          <w:tcPr>
            <w:tcW w:w="1750" w:type="dxa"/>
          </w:tcPr>
          <w:p w14:paraId="725F8F53">
            <w:pPr>
              <w:pStyle w:val="24"/>
              <w:spacing w:before="66" w:line="232" w:lineRule="auto"/>
              <w:ind w:left="473"/>
              <w:rPr>
                <w:highlight w:val="none"/>
              </w:rPr>
            </w:pPr>
            <w:r>
              <w:rPr>
                <w:spacing w:val="4"/>
                <w:highlight w:val="none"/>
              </w:rPr>
              <w:t>免费更换</w:t>
            </w:r>
          </w:p>
        </w:tc>
      </w:tr>
      <w:tr w14:paraId="29B4C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1" w:hRule="atLeast"/>
        </w:trPr>
        <w:tc>
          <w:tcPr>
            <w:tcW w:w="760" w:type="dxa"/>
          </w:tcPr>
          <w:p w14:paraId="6C541792">
            <w:pPr>
              <w:pStyle w:val="24"/>
              <w:spacing w:before="102" w:line="187" w:lineRule="auto"/>
              <w:ind w:left="243"/>
              <w:rPr>
                <w:highlight w:val="none"/>
              </w:rPr>
            </w:pPr>
            <w:r>
              <w:rPr>
                <w:spacing w:val="-3"/>
                <w:highlight w:val="none"/>
              </w:rPr>
              <w:t>179</w:t>
            </w:r>
          </w:p>
        </w:tc>
        <w:tc>
          <w:tcPr>
            <w:tcW w:w="3564" w:type="dxa"/>
          </w:tcPr>
          <w:p w14:paraId="188213C1">
            <w:pPr>
              <w:pStyle w:val="24"/>
              <w:spacing w:before="67" w:line="230" w:lineRule="auto"/>
              <w:ind w:left="1386"/>
              <w:rPr>
                <w:highlight w:val="none"/>
              </w:rPr>
            </w:pPr>
            <w:r>
              <w:rPr>
                <w:spacing w:val="2"/>
                <w:highlight w:val="none"/>
              </w:rPr>
              <w:t>防撞门球</w:t>
            </w:r>
          </w:p>
        </w:tc>
        <w:tc>
          <w:tcPr>
            <w:tcW w:w="3000" w:type="dxa"/>
          </w:tcPr>
          <w:p w14:paraId="53F5980F">
            <w:pPr>
              <w:pStyle w:val="24"/>
              <w:spacing w:before="67" w:line="231" w:lineRule="auto"/>
              <w:ind w:left="777"/>
              <w:rPr>
                <w:highlight w:val="none"/>
              </w:rPr>
            </w:pPr>
            <w:r>
              <w:rPr>
                <w:spacing w:val="7"/>
                <w:highlight w:val="none"/>
              </w:rPr>
              <w:t>按电梯品牌提供</w:t>
            </w:r>
          </w:p>
        </w:tc>
        <w:tc>
          <w:tcPr>
            <w:tcW w:w="1750" w:type="dxa"/>
          </w:tcPr>
          <w:p w14:paraId="7232DAAA">
            <w:pPr>
              <w:pStyle w:val="24"/>
              <w:spacing w:before="67" w:line="232" w:lineRule="auto"/>
              <w:ind w:left="473"/>
              <w:rPr>
                <w:highlight w:val="none"/>
              </w:rPr>
            </w:pPr>
            <w:r>
              <w:rPr>
                <w:spacing w:val="4"/>
                <w:highlight w:val="none"/>
              </w:rPr>
              <w:t>免费更换</w:t>
            </w:r>
          </w:p>
        </w:tc>
      </w:tr>
      <w:tr w14:paraId="390F7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1" w:hRule="atLeast"/>
        </w:trPr>
        <w:tc>
          <w:tcPr>
            <w:tcW w:w="760" w:type="dxa"/>
          </w:tcPr>
          <w:p w14:paraId="036391F2">
            <w:pPr>
              <w:pStyle w:val="24"/>
              <w:spacing w:before="102" w:line="187" w:lineRule="auto"/>
              <w:ind w:left="243"/>
              <w:rPr>
                <w:highlight w:val="none"/>
              </w:rPr>
            </w:pPr>
            <w:r>
              <w:rPr>
                <w:spacing w:val="-3"/>
                <w:highlight w:val="none"/>
              </w:rPr>
              <w:t>180</w:t>
            </w:r>
          </w:p>
        </w:tc>
        <w:tc>
          <w:tcPr>
            <w:tcW w:w="3564" w:type="dxa"/>
          </w:tcPr>
          <w:p w14:paraId="7266F7CB">
            <w:pPr>
              <w:pStyle w:val="24"/>
              <w:spacing w:before="67" w:line="230" w:lineRule="auto"/>
              <w:ind w:left="1479"/>
              <w:rPr>
                <w:highlight w:val="none"/>
              </w:rPr>
            </w:pPr>
            <w:r>
              <w:rPr>
                <w:spacing w:val="4"/>
                <w:highlight w:val="none"/>
              </w:rPr>
              <w:t>轿厢锁</w:t>
            </w:r>
          </w:p>
        </w:tc>
        <w:tc>
          <w:tcPr>
            <w:tcW w:w="3000" w:type="dxa"/>
          </w:tcPr>
          <w:p w14:paraId="555C6E77">
            <w:pPr>
              <w:pStyle w:val="24"/>
              <w:spacing w:before="67" w:line="231" w:lineRule="auto"/>
              <w:ind w:left="777"/>
              <w:rPr>
                <w:highlight w:val="none"/>
              </w:rPr>
            </w:pPr>
            <w:r>
              <w:rPr>
                <w:spacing w:val="7"/>
                <w:highlight w:val="none"/>
              </w:rPr>
              <w:t>按电梯品牌提供</w:t>
            </w:r>
          </w:p>
        </w:tc>
        <w:tc>
          <w:tcPr>
            <w:tcW w:w="1750" w:type="dxa"/>
          </w:tcPr>
          <w:p w14:paraId="66478251">
            <w:pPr>
              <w:pStyle w:val="24"/>
              <w:spacing w:before="67" w:line="232" w:lineRule="auto"/>
              <w:ind w:left="473"/>
              <w:rPr>
                <w:highlight w:val="none"/>
              </w:rPr>
            </w:pPr>
            <w:r>
              <w:rPr>
                <w:spacing w:val="4"/>
                <w:highlight w:val="none"/>
              </w:rPr>
              <w:t>免费更换</w:t>
            </w:r>
          </w:p>
        </w:tc>
      </w:tr>
      <w:tr w14:paraId="7B0D5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1" w:hRule="atLeast"/>
        </w:trPr>
        <w:tc>
          <w:tcPr>
            <w:tcW w:w="760" w:type="dxa"/>
          </w:tcPr>
          <w:p w14:paraId="64952AAC">
            <w:pPr>
              <w:pStyle w:val="24"/>
              <w:spacing w:before="105" w:line="187" w:lineRule="auto"/>
              <w:ind w:left="243"/>
              <w:rPr>
                <w:highlight w:val="none"/>
              </w:rPr>
            </w:pPr>
            <w:r>
              <w:rPr>
                <w:spacing w:val="-3"/>
                <w:highlight w:val="none"/>
              </w:rPr>
              <w:t>181</w:t>
            </w:r>
          </w:p>
        </w:tc>
        <w:tc>
          <w:tcPr>
            <w:tcW w:w="3564" w:type="dxa"/>
          </w:tcPr>
          <w:p w14:paraId="4630DA75">
            <w:pPr>
              <w:pStyle w:val="24"/>
              <w:spacing w:before="69" w:line="231" w:lineRule="auto"/>
              <w:ind w:left="1583"/>
              <w:rPr>
                <w:highlight w:val="none"/>
              </w:rPr>
            </w:pPr>
            <w:r>
              <w:rPr>
                <w:spacing w:val="1"/>
                <w:highlight w:val="none"/>
              </w:rPr>
              <w:t>靴衬</w:t>
            </w:r>
          </w:p>
        </w:tc>
        <w:tc>
          <w:tcPr>
            <w:tcW w:w="3000" w:type="dxa"/>
          </w:tcPr>
          <w:p w14:paraId="1A08314B">
            <w:pPr>
              <w:pStyle w:val="24"/>
              <w:spacing w:before="69" w:line="231" w:lineRule="auto"/>
              <w:ind w:left="777"/>
              <w:rPr>
                <w:highlight w:val="none"/>
              </w:rPr>
            </w:pPr>
            <w:r>
              <w:rPr>
                <w:spacing w:val="7"/>
                <w:highlight w:val="none"/>
              </w:rPr>
              <w:t>按电梯品牌提供</w:t>
            </w:r>
          </w:p>
        </w:tc>
        <w:tc>
          <w:tcPr>
            <w:tcW w:w="1750" w:type="dxa"/>
          </w:tcPr>
          <w:p w14:paraId="46888457">
            <w:pPr>
              <w:pStyle w:val="24"/>
              <w:spacing w:before="70" w:line="232" w:lineRule="auto"/>
              <w:ind w:left="473"/>
              <w:rPr>
                <w:highlight w:val="none"/>
              </w:rPr>
            </w:pPr>
            <w:r>
              <w:rPr>
                <w:spacing w:val="4"/>
                <w:highlight w:val="none"/>
              </w:rPr>
              <w:t>免费更换</w:t>
            </w:r>
          </w:p>
        </w:tc>
      </w:tr>
      <w:tr w14:paraId="12E79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1" w:hRule="atLeast"/>
        </w:trPr>
        <w:tc>
          <w:tcPr>
            <w:tcW w:w="760" w:type="dxa"/>
          </w:tcPr>
          <w:p w14:paraId="1290ADF3">
            <w:pPr>
              <w:pStyle w:val="24"/>
              <w:spacing w:before="105" w:line="187" w:lineRule="auto"/>
              <w:ind w:left="243"/>
              <w:rPr>
                <w:highlight w:val="none"/>
              </w:rPr>
            </w:pPr>
            <w:r>
              <w:rPr>
                <w:spacing w:val="-3"/>
                <w:highlight w:val="none"/>
              </w:rPr>
              <w:t>182</w:t>
            </w:r>
          </w:p>
        </w:tc>
        <w:tc>
          <w:tcPr>
            <w:tcW w:w="3564" w:type="dxa"/>
          </w:tcPr>
          <w:p w14:paraId="26D6841A">
            <w:pPr>
              <w:pStyle w:val="24"/>
              <w:spacing w:before="69" w:line="231" w:lineRule="auto"/>
              <w:ind w:left="1372"/>
              <w:rPr>
                <w:highlight w:val="none"/>
              </w:rPr>
            </w:pPr>
            <w:r>
              <w:rPr>
                <w:spacing w:val="5"/>
                <w:highlight w:val="none"/>
              </w:rPr>
              <w:t>应急灯泡</w:t>
            </w:r>
          </w:p>
        </w:tc>
        <w:tc>
          <w:tcPr>
            <w:tcW w:w="3000" w:type="dxa"/>
          </w:tcPr>
          <w:p w14:paraId="637FA7EB">
            <w:pPr>
              <w:pStyle w:val="24"/>
              <w:spacing w:before="69" w:line="231" w:lineRule="auto"/>
              <w:ind w:left="777"/>
              <w:rPr>
                <w:highlight w:val="none"/>
              </w:rPr>
            </w:pPr>
            <w:r>
              <w:rPr>
                <w:spacing w:val="7"/>
                <w:highlight w:val="none"/>
              </w:rPr>
              <w:t>按电梯品牌提供</w:t>
            </w:r>
          </w:p>
        </w:tc>
        <w:tc>
          <w:tcPr>
            <w:tcW w:w="1750" w:type="dxa"/>
          </w:tcPr>
          <w:p w14:paraId="4A5CAF53">
            <w:pPr>
              <w:pStyle w:val="24"/>
              <w:spacing w:before="70" w:line="232" w:lineRule="auto"/>
              <w:ind w:left="473"/>
              <w:rPr>
                <w:highlight w:val="none"/>
              </w:rPr>
            </w:pPr>
            <w:r>
              <w:rPr>
                <w:spacing w:val="4"/>
                <w:highlight w:val="none"/>
              </w:rPr>
              <w:t>免费更换</w:t>
            </w:r>
          </w:p>
        </w:tc>
      </w:tr>
      <w:tr w14:paraId="6D093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582826D4">
            <w:pPr>
              <w:pStyle w:val="24"/>
              <w:spacing w:before="107" w:line="187" w:lineRule="auto"/>
              <w:ind w:left="243"/>
              <w:rPr>
                <w:highlight w:val="none"/>
              </w:rPr>
            </w:pPr>
            <w:r>
              <w:rPr>
                <w:spacing w:val="-3"/>
                <w:highlight w:val="none"/>
              </w:rPr>
              <w:t>183</w:t>
            </w:r>
          </w:p>
        </w:tc>
        <w:tc>
          <w:tcPr>
            <w:tcW w:w="3564" w:type="dxa"/>
          </w:tcPr>
          <w:p w14:paraId="5A76DFC9">
            <w:pPr>
              <w:pStyle w:val="24"/>
              <w:spacing w:before="72" w:line="231" w:lineRule="auto"/>
              <w:ind w:left="1266"/>
              <w:rPr>
                <w:highlight w:val="none"/>
              </w:rPr>
            </w:pPr>
            <w:r>
              <w:rPr>
                <w:spacing w:val="7"/>
                <w:highlight w:val="none"/>
              </w:rPr>
              <w:t>楼层数字片</w:t>
            </w:r>
          </w:p>
        </w:tc>
        <w:tc>
          <w:tcPr>
            <w:tcW w:w="3000" w:type="dxa"/>
          </w:tcPr>
          <w:p w14:paraId="29721A87">
            <w:pPr>
              <w:pStyle w:val="24"/>
              <w:spacing w:before="72" w:line="231" w:lineRule="auto"/>
              <w:ind w:left="777"/>
              <w:rPr>
                <w:highlight w:val="none"/>
              </w:rPr>
            </w:pPr>
            <w:r>
              <w:rPr>
                <w:spacing w:val="7"/>
                <w:highlight w:val="none"/>
              </w:rPr>
              <w:t>按电梯品牌提供</w:t>
            </w:r>
          </w:p>
        </w:tc>
        <w:tc>
          <w:tcPr>
            <w:tcW w:w="1750" w:type="dxa"/>
          </w:tcPr>
          <w:p w14:paraId="601E6D1C">
            <w:pPr>
              <w:pStyle w:val="24"/>
              <w:spacing w:before="72" w:line="232" w:lineRule="auto"/>
              <w:ind w:left="473"/>
              <w:rPr>
                <w:highlight w:val="none"/>
              </w:rPr>
            </w:pPr>
            <w:r>
              <w:rPr>
                <w:spacing w:val="4"/>
                <w:highlight w:val="none"/>
              </w:rPr>
              <w:t>免费更换</w:t>
            </w:r>
          </w:p>
        </w:tc>
      </w:tr>
      <w:tr w14:paraId="08836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239F59D7">
            <w:pPr>
              <w:pStyle w:val="24"/>
              <w:spacing w:before="106" w:line="187" w:lineRule="auto"/>
              <w:ind w:left="243"/>
              <w:rPr>
                <w:highlight w:val="none"/>
              </w:rPr>
            </w:pPr>
            <w:r>
              <w:rPr>
                <w:spacing w:val="-3"/>
                <w:highlight w:val="none"/>
              </w:rPr>
              <w:t>184</w:t>
            </w:r>
          </w:p>
        </w:tc>
        <w:tc>
          <w:tcPr>
            <w:tcW w:w="3564" w:type="dxa"/>
          </w:tcPr>
          <w:p w14:paraId="61D9F182">
            <w:pPr>
              <w:pStyle w:val="24"/>
              <w:spacing w:before="71" w:line="231" w:lineRule="auto"/>
              <w:ind w:left="1373"/>
              <w:rPr>
                <w:highlight w:val="none"/>
              </w:rPr>
            </w:pPr>
            <w:r>
              <w:rPr>
                <w:spacing w:val="5"/>
                <w:highlight w:val="none"/>
              </w:rPr>
              <w:t>超载开关</w:t>
            </w:r>
          </w:p>
        </w:tc>
        <w:tc>
          <w:tcPr>
            <w:tcW w:w="3000" w:type="dxa"/>
          </w:tcPr>
          <w:p w14:paraId="20308B36">
            <w:pPr>
              <w:pStyle w:val="24"/>
              <w:spacing w:before="71" w:line="231" w:lineRule="auto"/>
              <w:ind w:left="777"/>
              <w:rPr>
                <w:highlight w:val="none"/>
              </w:rPr>
            </w:pPr>
            <w:r>
              <w:rPr>
                <w:spacing w:val="7"/>
                <w:highlight w:val="none"/>
              </w:rPr>
              <w:t>按电梯品牌提供</w:t>
            </w:r>
          </w:p>
        </w:tc>
        <w:tc>
          <w:tcPr>
            <w:tcW w:w="1750" w:type="dxa"/>
          </w:tcPr>
          <w:p w14:paraId="78863C10">
            <w:pPr>
              <w:pStyle w:val="24"/>
              <w:spacing w:before="71" w:line="232" w:lineRule="auto"/>
              <w:ind w:left="473"/>
              <w:rPr>
                <w:highlight w:val="none"/>
              </w:rPr>
            </w:pPr>
            <w:r>
              <w:rPr>
                <w:spacing w:val="4"/>
                <w:highlight w:val="none"/>
              </w:rPr>
              <w:t>免费更换</w:t>
            </w:r>
          </w:p>
        </w:tc>
      </w:tr>
      <w:tr w14:paraId="7EA48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5A87CD8D">
            <w:pPr>
              <w:pStyle w:val="24"/>
              <w:spacing w:before="105" w:line="187" w:lineRule="auto"/>
              <w:ind w:left="243"/>
              <w:rPr>
                <w:highlight w:val="none"/>
              </w:rPr>
            </w:pPr>
            <w:r>
              <w:rPr>
                <w:spacing w:val="-3"/>
                <w:highlight w:val="none"/>
              </w:rPr>
              <w:t>185</w:t>
            </w:r>
          </w:p>
        </w:tc>
        <w:tc>
          <w:tcPr>
            <w:tcW w:w="3564" w:type="dxa"/>
          </w:tcPr>
          <w:p w14:paraId="6963FC0B">
            <w:pPr>
              <w:pStyle w:val="24"/>
              <w:spacing w:before="70" w:line="229" w:lineRule="auto"/>
              <w:ind w:left="1380"/>
              <w:rPr>
                <w:highlight w:val="none"/>
              </w:rPr>
            </w:pPr>
            <w:r>
              <w:rPr>
                <w:spacing w:val="4"/>
                <w:highlight w:val="none"/>
              </w:rPr>
              <w:t>断绳开关</w:t>
            </w:r>
          </w:p>
        </w:tc>
        <w:tc>
          <w:tcPr>
            <w:tcW w:w="3000" w:type="dxa"/>
          </w:tcPr>
          <w:p w14:paraId="7E36B030">
            <w:pPr>
              <w:pStyle w:val="24"/>
              <w:spacing w:before="70" w:line="231" w:lineRule="auto"/>
              <w:ind w:left="777"/>
              <w:rPr>
                <w:highlight w:val="none"/>
              </w:rPr>
            </w:pPr>
            <w:r>
              <w:rPr>
                <w:spacing w:val="7"/>
                <w:highlight w:val="none"/>
              </w:rPr>
              <w:t>按电梯品牌提供</w:t>
            </w:r>
          </w:p>
        </w:tc>
        <w:tc>
          <w:tcPr>
            <w:tcW w:w="1750" w:type="dxa"/>
          </w:tcPr>
          <w:p w14:paraId="493144F4">
            <w:pPr>
              <w:pStyle w:val="24"/>
              <w:spacing w:before="70" w:line="232" w:lineRule="auto"/>
              <w:ind w:left="473"/>
              <w:rPr>
                <w:highlight w:val="none"/>
              </w:rPr>
            </w:pPr>
            <w:r>
              <w:rPr>
                <w:spacing w:val="4"/>
                <w:highlight w:val="none"/>
              </w:rPr>
              <w:t>免费更换</w:t>
            </w:r>
          </w:p>
        </w:tc>
      </w:tr>
      <w:tr w14:paraId="0BDBA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6F79902B">
            <w:pPr>
              <w:pStyle w:val="24"/>
              <w:spacing w:before="106" w:line="187" w:lineRule="auto"/>
              <w:ind w:left="243"/>
              <w:rPr>
                <w:highlight w:val="none"/>
              </w:rPr>
            </w:pPr>
            <w:r>
              <w:rPr>
                <w:spacing w:val="-3"/>
                <w:highlight w:val="none"/>
              </w:rPr>
              <w:t>186</w:t>
            </w:r>
          </w:p>
        </w:tc>
        <w:tc>
          <w:tcPr>
            <w:tcW w:w="3564" w:type="dxa"/>
          </w:tcPr>
          <w:p w14:paraId="17F5C7D6">
            <w:pPr>
              <w:pStyle w:val="24"/>
              <w:spacing w:before="71" w:line="230" w:lineRule="auto"/>
              <w:ind w:left="1373"/>
              <w:rPr>
                <w:highlight w:val="none"/>
              </w:rPr>
            </w:pPr>
            <w:r>
              <w:rPr>
                <w:spacing w:val="5"/>
                <w:highlight w:val="none"/>
              </w:rPr>
              <w:t>轿厢照明</w:t>
            </w:r>
          </w:p>
        </w:tc>
        <w:tc>
          <w:tcPr>
            <w:tcW w:w="3000" w:type="dxa"/>
          </w:tcPr>
          <w:p w14:paraId="2E61C3D8">
            <w:pPr>
              <w:pStyle w:val="24"/>
              <w:spacing w:before="71" w:line="231" w:lineRule="auto"/>
              <w:ind w:left="777"/>
              <w:rPr>
                <w:highlight w:val="none"/>
              </w:rPr>
            </w:pPr>
            <w:r>
              <w:rPr>
                <w:spacing w:val="7"/>
                <w:highlight w:val="none"/>
              </w:rPr>
              <w:t>按电梯品牌提供</w:t>
            </w:r>
          </w:p>
        </w:tc>
        <w:tc>
          <w:tcPr>
            <w:tcW w:w="1750" w:type="dxa"/>
          </w:tcPr>
          <w:p w14:paraId="44DFE5A8">
            <w:pPr>
              <w:pStyle w:val="24"/>
              <w:spacing w:before="72" w:line="232" w:lineRule="auto"/>
              <w:ind w:left="473"/>
              <w:rPr>
                <w:highlight w:val="none"/>
              </w:rPr>
            </w:pPr>
            <w:r>
              <w:rPr>
                <w:spacing w:val="4"/>
                <w:highlight w:val="none"/>
              </w:rPr>
              <w:t>免费更换</w:t>
            </w:r>
          </w:p>
        </w:tc>
      </w:tr>
      <w:tr w14:paraId="53968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32A2769C">
            <w:pPr>
              <w:pStyle w:val="24"/>
              <w:spacing w:before="105" w:line="187" w:lineRule="auto"/>
              <w:ind w:left="243"/>
              <w:rPr>
                <w:highlight w:val="none"/>
              </w:rPr>
            </w:pPr>
            <w:r>
              <w:rPr>
                <w:spacing w:val="-3"/>
                <w:highlight w:val="none"/>
              </w:rPr>
              <w:t>187</w:t>
            </w:r>
          </w:p>
        </w:tc>
        <w:tc>
          <w:tcPr>
            <w:tcW w:w="3564" w:type="dxa"/>
          </w:tcPr>
          <w:p w14:paraId="30403A4C">
            <w:pPr>
              <w:pStyle w:val="24"/>
              <w:spacing w:before="71" w:line="232" w:lineRule="auto"/>
              <w:ind w:left="1378"/>
              <w:rPr>
                <w:highlight w:val="none"/>
              </w:rPr>
            </w:pPr>
            <w:r>
              <w:rPr>
                <w:spacing w:val="4"/>
                <w:highlight w:val="none"/>
              </w:rPr>
              <w:t>紧急照明</w:t>
            </w:r>
          </w:p>
        </w:tc>
        <w:tc>
          <w:tcPr>
            <w:tcW w:w="3000" w:type="dxa"/>
          </w:tcPr>
          <w:p w14:paraId="1BB8C1F5">
            <w:pPr>
              <w:pStyle w:val="24"/>
              <w:spacing w:before="70" w:line="231" w:lineRule="auto"/>
              <w:ind w:left="777"/>
              <w:rPr>
                <w:highlight w:val="none"/>
              </w:rPr>
            </w:pPr>
            <w:r>
              <w:rPr>
                <w:spacing w:val="7"/>
                <w:highlight w:val="none"/>
              </w:rPr>
              <w:t>按电梯品牌提供</w:t>
            </w:r>
          </w:p>
        </w:tc>
        <w:tc>
          <w:tcPr>
            <w:tcW w:w="1750" w:type="dxa"/>
          </w:tcPr>
          <w:p w14:paraId="4193A3D2">
            <w:pPr>
              <w:pStyle w:val="24"/>
              <w:spacing w:before="71" w:line="232" w:lineRule="auto"/>
              <w:ind w:left="473"/>
              <w:rPr>
                <w:highlight w:val="none"/>
              </w:rPr>
            </w:pPr>
            <w:r>
              <w:rPr>
                <w:spacing w:val="4"/>
                <w:highlight w:val="none"/>
              </w:rPr>
              <w:t>免费更换</w:t>
            </w:r>
          </w:p>
        </w:tc>
      </w:tr>
      <w:tr w14:paraId="3E432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09D7EF75">
            <w:pPr>
              <w:pStyle w:val="24"/>
              <w:spacing w:before="107" w:line="187" w:lineRule="auto"/>
              <w:ind w:left="243"/>
              <w:rPr>
                <w:highlight w:val="none"/>
              </w:rPr>
            </w:pPr>
            <w:r>
              <w:rPr>
                <w:spacing w:val="-3"/>
                <w:highlight w:val="none"/>
              </w:rPr>
              <w:t>188</w:t>
            </w:r>
          </w:p>
        </w:tc>
        <w:tc>
          <w:tcPr>
            <w:tcW w:w="3564" w:type="dxa"/>
          </w:tcPr>
          <w:p w14:paraId="329ABEA6">
            <w:pPr>
              <w:pStyle w:val="24"/>
              <w:spacing w:before="72" w:line="232" w:lineRule="auto"/>
              <w:ind w:left="1586"/>
              <w:rPr>
                <w:highlight w:val="none"/>
              </w:rPr>
            </w:pPr>
            <w:r>
              <w:rPr>
                <w:spacing w:val="-1"/>
                <w:highlight w:val="none"/>
              </w:rPr>
              <w:t>油杯</w:t>
            </w:r>
          </w:p>
        </w:tc>
        <w:tc>
          <w:tcPr>
            <w:tcW w:w="3000" w:type="dxa"/>
          </w:tcPr>
          <w:p w14:paraId="0DF1EFCD">
            <w:pPr>
              <w:pStyle w:val="24"/>
              <w:spacing w:before="72" w:line="231" w:lineRule="auto"/>
              <w:ind w:left="777"/>
              <w:rPr>
                <w:highlight w:val="none"/>
              </w:rPr>
            </w:pPr>
            <w:r>
              <w:rPr>
                <w:spacing w:val="7"/>
                <w:highlight w:val="none"/>
              </w:rPr>
              <w:t>按电梯品牌提供</w:t>
            </w:r>
          </w:p>
        </w:tc>
        <w:tc>
          <w:tcPr>
            <w:tcW w:w="1750" w:type="dxa"/>
          </w:tcPr>
          <w:p w14:paraId="756D85E9">
            <w:pPr>
              <w:pStyle w:val="24"/>
              <w:spacing w:before="72" w:line="232" w:lineRule="auto"/>
              <w:ind w:left="473"/>
              <w:rPr>
                <w:highlight w:val="none"/>
              </w:rPr>
            </w:pPr>
            <w:r>
              <w:rPr>
                <w:spacing w:val="4"/>
                <w:highlight w:val="none"/>
              </w:rPr>
              <w:t>免费更换</w:t>
            </w:r>
          </w:p>
        </w:tc>
      </w:tr>
      <w:tr w14:paraId="3FA05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02FB0CA1">
            <w:pPr>
              <w:pStyle w:val="24"/>
              <w:spacing w:before="106" w:line="187" w:lineRule="auto"/>
              <w:ind w:left="243"/>
              <w:rPr>
                <w:highlight w:val="none"/>
              </w:rPr>
            </w:pPr>
            <w:r>
              <w:rPr>
                <w:spacing w:val="-3"/>
                <w:highlight w:val="none"/>
              </w:rPr>
              <w:t>189</w:t>
            </w:r>
          </w:p>
        </w:tc>
        <w:tc>
          <w:tcPr>
            <w:tcW w:w="3564" w:type="dxa"/>
          </w:tcPr>
          <w:p w14:paraId="30947BB3">
            <w:pPr>
              <w:pStyle w:val="24"/>
              <w:spacing w:before="71" w:line="231" w:lineRule="auto"/>
              <w:ind w:left="1583"/>
              <w:rPr>
                <w:highlight w:val="none"/>
              </w:rPr>
            </w:pPr>
            <w:r>
              <w:rPr>
                <w:spacing w:val="1"/>
                <w:highlight w:val="none"/>
              </w:rPr>
              <w:t>靴衬</w:t>
            </w:r>
          </w:p>
        </w:tc>
        <w:tc>
          <w:tcPr>
            <w:tcW w:w="3000" w:type="dxa"/>
          </w:tcPr>
          <w:p w14:paraId="19343A21">
            <w:pPr>
              <w:pStyle w:val="24"/>
              <w:spacing w:before="71" w:line="231" w:lineRule="auto"/>
              <w:ind w:left="777"/>
              <w:rPr>
                <w:highlight w:val="none"/>
              </w:rPr>
            </w:pPr>
            <w:r>
              <w:rPr>
                <w:spacing w:val="7"/>
                <w:highlight w:val="none"/>
              </w:rPr>
              <w:t>按电梯品牌提供</w:t>
            </w:r>
          </w:p>
        </w:tc>
        <w:tc>
          <w:tcPr>
            <w:tcW w:w="1750" w:type="dxa"/>
          </w:tcPr>
          <w:p w14:paraId="007C83B0">
            <w:pPr>
              <w:pStyle w:val="24"/>
              <w:spacing w:before="71" w:line="232" w:lineRule="auto"/>
              <w:ind w:left="473"/>
              <w:rPr>
                <w:highlight w:val="none"/>
              </w:rPr>
            </w:pPr>
            <w:r>
              <w:rPr>
                <w:spacing w:val="4"/>
                <w:highlight w:val="none"/>
              </w:rPr>
              <w:t>免费更换</w:t>
            </w:r>
          </w:p>
        </w:tc>
      </w:tr>
      <w:tr w14:paraId="5E581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7C354301">
            <w:pPr>
              <w:pStyle w:val="24"/>
              <w:spacing w:before="105" w:line="187" w:lineRule="auto"/>
              <w:ind w:left="243"/>
              <w:rPr>
                <w:highlight w:val="none"/>
              </w:rPr>
            </w:pPr>
            <w:r>
              <w:rPr>
                <w:spacing w:val="-3"/>
                <w:highlight w:val="none"/>
              </w:rPr>
              <w:t>190</w:t>
            </w:r>
          </w:p>
        </w:tc>
        <w:tc>
          <w:tcPr>
            <w:tcW w:w="3564" w:type="dxa"/>
          </w:tcPr>
          <w:p w14:paraId="3B3CD6DC">
            <w:pPr>
              <w:pStyle w:val="24"/>
              <w:spacing w:before="70" w:line="231" w:lineRule="auto"/>
              <w:ind w:left="1585"/>
              <w:rPr>
                <w:highlight w:val="none"/>
              </w:rPr>
            </w:pPr>
            <w:r>
              <w:rPr>
                <w:spacing w:val="-1"/>
                <w:highlight w:val="none"/>
              </w:rPr>
              <w:t>滑块</w:t>
            </w:r>
          </w:p>
        </w:tc>
        <w:tc>
          <w:tcPr>
            <w:tcW w:w="3000" w:type="dxa"/>
          </w:tcPr>
          <w:p w14:paraId="100A9FDA">
            <w:pPr>
              <w:pStyle w:val="24"/>
              <w:spacing w:before="70" w:line="231" w:lineRule="auto"/>
              <w:ind w:left="777"/>
              <w:rPr>
                <w:highlight w:val="none"/>
              </w:rPr>
            </w:pPr>
            <w:r>
              <w:rPr>
                <w:spacing w:val="7"/>
                <w:highlight w:val="none"/>
              </w:rPr>
              <w:t>按电梯品牌提供</w:t>
            </w:r>
          </w:p>
        </w:tc>
        <w:tc>
          <w:tcPr>
            <w:tcW w:w="1750" w:type="dxa"/>
          </w:tcPr>
          <w:p w14:paraId="00669E05">
            <w:pPr>
              <w:pStyle w:val="24"/>
              <w:spacing w:before="70" w:line="232" w:lineRule="auto"/>
              <w:ind w:left="473"/>
              <w:rPr>
                <w:highlight w:val="none"/>
              </w:rPr>
            </w:pPr>
            <w:r>
              <w:rPr>
                <w:spacing w:val="4"/>
                <w:highlight w:val="none"/>
              </w:rPr>
              <w:t>免费更换</w:t>
            </w:r>
          </w:p>
        </w:tc>
      </w:tr>
      <w:tr w14:paraId="5A00D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5DCF065C">
            <w:pPr>
              <w:pStyle w:val="24"/>
              <w:spacing w:before="106" w:line="187" w:lineRule="auto"/>
              <w:ind w:left="243"/>
              <w:rPr>
                <w:highlight w:val="none"/>
              </w:rPr>
            </w:pPr>
            <w:r>
              <w:rPr>
                <w:spacing w:val="-3"/>
                <w:highlight w:val="none"/>
              </w:rPr>
              <w:t>191</w:t>
            </w:r>
          </w:p>
        </w:tc>
        <w:tc>
          <w:tcPr>
            <w:tcW w:w="3564" w:type="dxa"/>
          </w:tcPr>
          <w:p w14:paraId="31D494CD">
            <w:pPr>
              <w:pStyle w:val="24"/>
              <w:spacing w:before="71" w:line="231" w:lineRule="auto"/>
              <w:ind w:left="1269"/>
              <w:rPr>
                <w:highlight w:val="none"/>
              </w:rPr>
            </w:pPr>
            <w:r>
              <w:rPr>
                <w:spacing w:val="6"/>
                <w:highlight w:val="none"/>
              </w:rPr>
              <w:t>缓冲器开关</w:t>
            </w:r>
          </w:p>
        </w:tc>
        <w:tc>
          <w:tcPr>
            <w:tcW w:w="3000" w:type="dxa"/>
          </w:tcPr>
          <w:p w14:paraId="63E37B36">
            <w:pPr>
              <w:pStyle w:val="24"/>
              <w:spacing w:before="71" w:line="231" w:lineRule="auto"/>
              <w:ind w:left="777"/>
              <w:rPr>
                <w:highlight w:val="none"/>
              </w:rPr>
            </w:pPr>
            <w:r>
              <w:rPr>
                <w:spacing w:val="7"/>
                <w:highlight w:val="none"/>
              </w:rPr>
              <w:t>按电梯品牌提供</w:t>
            </w:r>
          </w:p>
        </w:tc>
        <w:tc>
          <w:tcPr>
            <w:tcW w:w="1750" w:type="dxa"/>
          </w:tcPr>
          <w:p w14:paraId="0A568CC2">
            <w:pPr>
              <w:pStyle w:val="24"/>
              <w:spacing w:before="71" w:line="232" w:lineRule="auto"/>
              <w:ind w:left="473"/>
              <w:rPr>
                <w:highlight w:val="none"/>
              </w:rPr>
            </w:pPr>
            <w:r>
              <w:rPr>
                <w:spacing w:val="4"/>
                <w:highlight w:val="none"/>
              </w:rPr>
              <w:t>免费更换</w:t>
            </w:r>
          </w:p>
        </w:tc>
      </w:tr>
      <w:tr w14:paraId="04E74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309B6754">
            <w:pPr>
              <w:pStyle w:val="24"/>
              <w:spacing w:before="105" w:line="187" w:lineRule="auto"/>
              <w:ind w:left="243"/>
              <w:rPr>
                <w:highlight w:val="none"/>
              </w:rPr>
            </w:pPr>
            <w:r>
              <w:rPr>
                <w:spacing w:val="-3"/>
                <w:highlight w:val="none"/>
              </w:rPr>
              <w:t>192</w:t>
            </w:r>
          </w:p>
        </w:tc>
        <w:tc>
          <w:tcPr>
            <w:tcW w:w="3564" w:type="dxa"/>
          </w:tcPr>
          <w:p w14:paraId="58EF5EC8">
            <w:pPr>
              <w:pStyle w:val="24"/>
              <w:spacing w:before="70" w:line="231" w:lineRule="auto"/>
              <w:ind w:left="1372"/>
              <w:rPr>
                <w:highlight w:val="none"/>
              </w:rPr>
            </w:pPr>
            <w:r>
              <w:rPr>
                <w:spacing w:val="6"/>
                <w:highlight w:val="none"/>
              </w:rPr>
              <w:t>极限开关</w:t>
            </w:r>
          </w:p>
        </w:tc>
        <w:tc>
          <w:tcPr>
            <w:tcW w:w="3000" w:type="dxa"/>
          </w:tcPr>
          <w:p w14:paraId="32A7BB2F">
            <w:pPr>
              <w:pStyle w:val="24"/>
              <w:spacing w:before="70" w:line="231" w:lineRule="auto"/>
              <w:ind w:left="777"/>
              <w:rPr>
                <w:highlight w:val="none"/>
              </w:rPr>
            </w:pPr>
            <w:r>
              <w:rPr>
                <w:spacing w:val="7"/>
                <w:highlight w:val="none"/>
              </w:rPr>
              <w:t>按电梯品牌提供</w:t>
            </w:r>
          </w:p>
        </w:tc>
        <w:tc>
          <w:tcPr>
            <w:tcW w:w="1750" w:type="dxa"/>
          </w:tcPr>
          <w:p w14:paraId="1C45FDBD">
            <w:pPr>
              <w:pStyle w:val="24"/>
              <w:spacing w:before="70" w:line="232" w:lineRule="auto"/>
              <w:ind w:left="473"/>
              <w:rPr>
                <w:highlight w:val="none"/>
              </w:rPr>
            </w:pPr>
            <w:r>
              <w:rPr>
                <w:spacing w:val="4"/>
                <w:highlight w:val="none"/>
              </w:rPr>
              <w:t>免费更换</w:t>
            </w:r>
          </w:p>
        </w:tc>
      </w:tr>
      <w:tr w14:paraId="03960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46E556A9">
            <w:pPr>
              <w:pStyle w:val="24"/>
              <w:spacing w:before="107" w:line="187" w:lineRule="auto"/>
              <w:ind w:left="243"/>
              <w:rPr>
                <w:highlight w:val="none"/>
              </w:rPr>
            </w:pPr>
            <w:r>
              <w:rPr>
                <w:spacing w:val="-3"/>
                <w:highlight w:val="none"/>
              </w:rPr>
              <w:t>193</w:t>
            </w:r>
          </w:p>
        </w:tc>
        <w:tc>
          <w:tcPr>
            <w:tcW w:w="3564" w:type="dxa"/>
          </w:tcPr>
          <w:p w14:paraId="39DE1FF8">
            <w:pPr>
              <w:pStyle w:val="24"/>
              <w:spacing w:before="72" w:line="228" w:lineRule="auto"/>
              <w:ind w:left="1267"/>
              <w:rPr>
                <w:highlight w:val="none"/>
              </w:rPr>
            </w:pPr>
            <w:r>
              <w:rPr>
                <w:spacing w:val="7"/>
                <w:highlight w:val="none"/>
              </w:rPr>
              <w:t>涨紧轮开关</w:t>
            </w:r>
          </w:p>
        </w:tc>
        <w:tc>
          <w:tcPr>
            <w:tcW w:w="3000" w:type="dxa"/>
          </w:tcPr>
          <w:p w14:paraId="61EFC322">
            <w:pPr>
              <w:pStyle w:val="24"/>
              <w:spacing w:before="71" w:line="231" w:lineRule="auto"/>
              <w:ind w:left="777"/>
              <w:rPr>
                <w:highlight w:val="none"/>
              </w:rPr>
            </w:pPr>
            <w:r>
              <w:rPr>
                <w:spacing w:val="7"/>
                <w:highlight w:val="none"/>
              </w:rPr>
              <w:t>按电梯品牌提供</w:t>
            </w:r>
          </w:p>
        </w:tc>
        <w:tc>
          <w:tcPr>
            <w:tcW w:w="1750" w:type="dxa"/>
          </w:tcPr>
          <w:p w14:paraId="627A894C">
            <w:pPr>
              <w:pStyle w:val="24"/>
              <w:spacing w:before="72" w:line="232" w:lineRule="auto"/>
              <w:ind w:left="473"/>
              <w:rPr>
                <w:highlight w:val="none"/>
              </w:rPr>
            </w:pPr>
            <w:r>
              <w:rPr>
                <w:spacing w:val="4"/>
                <w:highlight w:val="none"/>
              </w:rPr>
              <w:t>免费更换</w:t>
            </w:r>
          </w:p>
        </w:tc>
      </w:tr>
      <w:tr w14:paraId="27EEE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6F1FD947">
            <w:pPr>
              <w:pStyle w:val="24"/>
              <w:spacing w:before="106" w:line="187" w:lineRule="auto"/>
              <w:ind w:left="243"/>
              <w:rPr>
                <w:highlight w:val="none"/>
              </w:rPr>
            </w:pPr>
            <w:r>
              <w:rPr>
                <w:spacing w:val="-3"/>
                <w:highlight w:val="none"/>
              </w:rPr>
              <w:t>194</w:t>
            </w:r>
          </w:p>
        </w:tc>
        <w:tc>
          <w:tcPr>
            <w:tcW w:w="3564" w:type="dxa"/>
          </w:tcPr>
          <w:p w14:paraId="3A5D9D02">
            <w:pPr>
              <w:pStyle w:val="24"/>
              <w:spacing w:before="71" w:line="232" w:lineRule="auto"/>
              <w:ind w:left="1484"/>
              <w:rPr>
                <w:highlight w:val="none"/>
              </w:rPr>
            </w:pPr>
            <w:r>
              <w:rPr>
                <w:spacing w:val="3"/>
                <w:highlight w:val="none"/>
              </w:rPr>
              <w:t>三角锁</w:t>
            </w:r>
          </w:p>
        </w:tc>
        <w:tc>
          <w:tcPr>
            <w:tcW w:w="3000" w:type="dxa"/>
          </w:tcPr>
          <w:p w14:paraId="002EFE88">
            <w:pPr>
              <w:pStyle w:val="24"/>
              <w:spacing w:before="70" w:line="231" w:lineRule="auto"/>
              <w:ind w:left="777"/>
              <w:rPr>
                <w:highlight w:val="none"/>
              </w:rPr>
            </w:pPr>
            <w:r>
              <w:rPr>
                <w:spacing w:val="7"/>
                <w:highlight w:val="none"/>
              </w:rPr>
              <w:t>按电梯品牌提供</w:t>
            </w:r>
          </w:p>
        </w:tc>
        <w:tc>
          <w:tcPr>
            <w:tcW w:w="1750" w:type="dxa"/>
          </w:tcPr>
          <w:p w14:paraId="3AA6DB0E">
            <w:pPr>
              <w:pStyle w:val="24"/>
              <w:spacing w:before="71" w:line="232" w:lineRule="auto"/>
              <w:ind w:left="473"/>
              <w:rPr>
                <w:highlight w:val="none"/>
              </w:rPr>
            </w:pPr>
            <w:r>
              <w:rPr>
                <w:spacing w:val="4"/>
                <w:highlight w:val="none"/>
              </w:rPr>
              <w:t>免费更换</w:t>
            </w:r>
          </w:p>
        </w:tc>
      </w:tr>
      <w:tr w14:paraId="050AD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705FEB8F">
            <w:pPr>
              <w:pStyle w:val="24"/>
              <w:spacing w:before="107" w:line="187" w:lineRule="auto"/>
              <w:ind w:left="243"/>
              <w:rPr>
                <w:highlight w:val="none"/>
              </w:rPr>
            </w:pPr>
            <w:r>
              <w:rPr>
                <w:spacing w:val="-3"/>
                <w:highlight w:val="none"/>
              </w:rPr>
              <w:t>195</w:t>
            </w:r>
          </w:p>
        </w:tc>
        <w:tc>
          <w:tcPr>
            <w:tcW w:w="3564" w:type="dxa"/>
          </w:tcPr>
          <w:p w14:paraId="781ED9A2">
            <w:pPr>
              <w:pStyle w:val="24"/>
              <w:spacing w:before="72" w:line="231" w:lineRule="auto"/>
              <w:ind w:left="1361"/>
              <w:rPr>
                <w:highlight w:val="none"/>
              </w:rPr>
            </w:pPr>
            <w:r>
              <w:rPr>
                <w:highlight w:val="none"/>
              </w:rPr>
              <w:t>UKS</w:t>
            </w:r>
            <w:r>
              <w:rPr>
                <w:spacing w:val="18"/>
                <w:highlight w:val="none"/>
              </w:rPr>
              <w:t xml:space="preserve"> </w:t>
            </w:r>
            <w:r>
              <w:rPr>
                <w:spacing w:val="8"/>
                <w:highlight w:val="none"/>
              </w:rPr>
              <w:t>开关</w:t>
            </w:r>
          </w:p>
        </w:tc>
        <w:tc>
          <w:tcPr>
            <w:tcW w:w="3000" w:type="dxa"/>
          </w:tcPr>
          <w:p w14:paraId="04DE21C0">
            <w:pPr>
              <w:pStyle w:val="24"/>
              <w:spacing w:before="72" w:line="231" w:lineRule="auto"/>
              <w:ind w:left="777"/>
              <w:rPr>
                <w:highlight w:val="none"/>
              </w:rPr>
            </w:pPr>
            <w:r>
              <w:rPr>
                <w:spacing w:val="7"/>
                <w:highlight w:val="none"/>
              </w:rPr>
              <w:t>按电梯品牌提供</w:t>
            </w:r>
          </w:p>
        </w:tc>
        <w:tc>
          <w:tcPr>
            <w:tcW w:w="1750" w:type="dxa"/>
          </w:tcPr>
          <w:p w14:paraId="05EA6A1E">
            <w:pPr>
              <w:pStyle w:val="24"/>
              <w:spacing w:before="72" w:line="232" w:lineRule="auto"/>
              <w:ind w:left="473"/>
              <w:rPr>
                <w:highlight w:val="none"/>
              </w:rPr>
            </w:pPr>
            <w:r>
              <w:rPr>
                <w:spacing w:val="4"/>
                <w:highlight w:val="none"/>
              </w:rPr>
              <w:t>免费更换</w:t>
            </w:r>
          </w:p>
        </w:tc>
      </w:tr>
      <w:tr w14:paraId="5F246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088856A6">
            <w:pPr>
              <w:pStyle w:val="24"/>
              <w:spacing w:before="106" w:line="187" w:lineRule="auto"/>
              <w:ind w:left="243"/>
              <w:rPr>
                <w:highlight w:val="none"/>
              </w:rPr>
            </w:pPr>
            <w:r>
              <w:rPr>
                <w:spacing w:val="-3"/>
                <w:highlight w:val="none"/>
              </w:rPr>
              <w:t>196</w:t>
            </w:r>
          </w:p>
        </w:tc>
        <w:tc>
          <w:tcPr>
            <w:tcW w:w="3564" w:type="dxa"/>
          </w:tcPr>
          <w:p w14:paraId="449BCE5A">
            <w:pPr>
              <w:pStyle w:val="24"/>
              <w:spacing w:before="71" w:line="232" w:lineRule="auto"/>
              <w:ind w:left="1375"/>
              <w:rPr>
                <w:highlight w:val="none"/>
              </w:rPr>
            </w:pPr>
            <w:r>
              <w:rPr>
                <w:spacing w:val="5"/>
                <w:highlight w:val="none"/>
              </w:rPr>
              <w:t>井道照明</w:t>
            </w:r>
          </w:p>
        </w:tc>
        <w:tc>
          <w:tcPr>
            <w:tcW w:w="3000" w:type="dxa"/>
          </w:tcPr>
          <w:p w14:paraId="63DD40CE">
            <w:pPr>
              <w:pStyle w:val="24"/>
              <w:spacing w:before="71" w:line="231" w:lineRule="auto"/>
              <w:ind w:left="777"/>
              <w:rPr>
                <w:highlight w:val="none"/>
              </w:rPr>
            </w:pPr>
            <w:r>
              <w:rPr>
                <w:spacing w:val="7"/>
                <w:highlight w:val="none"/>
              </w:rPr>
              <w:t>按电梯品牌提供</w:t>
            </w:r>
          </w:p>
        </w:tc>
        <w:tc>
          <w:tcPr>
            <w:tcW w:w="1750" w:type="dxa"/>
          </w:tcPr>
          <w:p w14:paraId="450AC128">
            <w:pPr>
              <w:pStyle w:val="24"/>
              <w:spacing w:before="71" w:line="232" w:lineRule="auto"/>
              <w:ind w:left="473"/>
              <w:rPr>
                <w:highlight w:val="none"/>
              </w:rPr>
            </w:pPr>
            <w:r>
              <w:rPr>
                <w:spacing w:val="4"/>
                <w:highlight w:val="none"/>
              </w:rPr>
              <w:t>免费更换</w:t>
            </w:r>
          </w:p>
        </w:tc>
      </w:tr>
      <w:tr w14:paraId="2855B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5E78A243">
            <w:pPr>
              <w:pStyle w:val="24"/>
              <w:spacing w:before="105" w:line="187" w:lineRule="auto"/>
              <w:ind w:left="243"/>
              <w:rPr>
                <w:highlight w:val="none"/>
              </w:rPr>
            </w:pPr>
            <w:r>
              <w:rPr>
                <w:spacing w:val="-3"/>
                <w:highlight w:val="none"/>
              </w:rPr>
              <w:t>197</w:t>
            </w:r>
          </w:p>
        </w:tc>
        <w:tc>
          <w:tcPr>
            <w:tcW w:w="3564" w:type="dxa"/>
          </w:tcPr>
          <w:p w14:paraId="2DFF287C">
            <w:pPr>
              <w:pStyle w:val="24"/>
              <w:spacing w:before="70" w:line="231" w:lineRule="auto"/>
              <w:ind w:left="1271"/>
              <w:rPr>
                <w:highlight w:val="none"/>
              </w:rPr>
            </w:pPr>
            <w:r>
              <w:rPr>
                <w:spacing w:val="6"/>
                <w:highlight w:val="none"/>
              </w:rPr>
              <w:t>下极限开关</w:t>
            </w:r>
          </w:p>
        </w:tc>
        <w:tc>
          <w:tcPr>
            <w:tcW w:w="3000" w:type="dxa"/>
          </w:tcPr>
          <w:p w14:paraId="062DD336">
            <w:pPr>
              <w:pStyle w:val="24"/>
              <w:spacing w:before="70" w:line="231" w:lineRule="auto"/>
              <w:ind w:left="777"/>
              <w:rPr>
                <w:highlight w:val="none"/>
              </w:rPr>
            </w:pPr>
            <w:r>
              <w:rPr>
                <w:spacing w:val="7"/>
                <w:highlight w:val="none"/>
              </w:rPr>
              <w:t>按电梯品牌提供</w:t>
            </w:r>
          </w:p>
        </w:tc>
        <w:tc>
          <w:tcPr>
            <w:tcW w:w="1750" w:type="dxa"/>
          </w:tcPr>
          <w:p w14:paraId="61234FDB">
            <w:pPr>
              <w:pStyle w:val="24"/>
              <w:spacing w:before="70" w:line="232" w:lineRule="auto"/>
              <w:ind w:left="473"/>
              <w:rPr>
                <w:highlight w:val="none"/>
              </w:rPr>
            </w:pPr>
            <w:r>
              <w:rPr>
                <w:spacing w:val="4"/>
                <w:highlight w:val="none"/>
              </w:rPr>
              <w:t>免费更换</w:t>
            </w:r>
          </w:p>
        </w:tc>
      </w:tr>
      <w:tr w14:paraId="3FA89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0F26ABF5">
            <w:pPr>
              <w:pStyle w:val="24"/>
              <w:spacing w:before="106" w:line="187" w:lineRule="auto"/>
              <w:ind w:left="243"/>
              <w:rPr>
                <w:highlight w:val="none"/>
              </w:rPr>
            </w:pPr>
            <w:r>
              <w:rPr>
                <w:spacing w:val="-3"/>
                <w:highlight w:val="none"/>
              </w:rPr>
              <w:t>198</w:t>
            </w:r>
          </w:p>
        </w:tc>
        <w:tc>
          <w:tcPr>
            <w:tcW w:w="3564" w:type="dxa"/>
          </w:tcPr>
          <w:p w14:paraId="09C703B6">
            <w:pPr>
              <w:pStyle w:val="24"/>
              <w:spacing w:before="71" w:line="231" w:lineRule="auto"/>
              <w:ind w:left="1480"/>
              <w:rPr>
                <w:highlight w:val="none"/>
              </w:rPr>
            </w:pPr>
            <w:r>
              <w:rPr>
                <w:spacing w:val="4"/>
                <w:highlight w:val="none"/>
              </w:rPr>
              <w:t>底坑灯</w:t>
            </w:r>
          </w:p>
        </w:tc>
        <w:tc>
          <w:tcPr>
            <w:tcW w:w="3000" w:type="dxa"/>
          </w:tcPr>
          <w:p w14:paraId="6E8AD277">
            <w:pPr>
              <w:pStyle w:val="24"/>
              <w:spacing w:before="71" w:line="231" w:lineRule="auto"/>
              <w:ind w:left="777"/>
              <w:rPr>
                <w:highlight w:val="none"/>
              </w:rPr>
            </w:pPr>
            <w:r>
              <w:rPr>
                <w:spacing w:val="7"/>
                <w:highlight w:val="none"/>
              </w:rPr>
              <w:t>按电梯品牌提供</w:t>
            </w:r>
          </w:p>
        </w:tc>
        <w:tc>
          <w:tcPr>
            <w:tcW w:w="1750" w:type="dxa"/>
          </w:tcPr>
          <w:p w14:paraId="157B9BF7">
            <w:pPr>
              <w:pStyle w:val="24"/>
              <w:spacing w:before="72" w:line="232" w:lineRule="auto"/>
              <w:ind w:left="473"/>
              <w:rPr>
                <w:highlight w:val="none"/>
              </w:rPr>
            </w:pPr>
            <w:r>
              <w:rPr>
                <w:spacing w:val="4"/>
                <w:highlight w:val="none"/>
              </w:rPr>
              <w:t>免费更换</w:t>
            </w:r>
          </w:p>
        </w:tc>
      </w:tr>
      <w:tr w14:paraId="29089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7E715BD5">
            <w:pPr>
              <w:pStyle w:val="24"/>
              <w:spacing w:before="105" w:line="187" w:lineRule="auto"/>
              <w:ind w:left="243"/>
              <w:rPr>
                <w:highlight w:val="none"/>
              </w:rPr>
            </w:pPr>
            <w:r>
              <w:rPr>
                <w:spacing w:val="-3"/>
                <w:highlight w:val="none"/>
              </w:rPr>
              <w:t>199</w:t>
            </w:r>
          </w:p>
        </w:tc>
        <w:tc>
          <w:tcPr>
            <w:tcW w:w="3564" w:type="dxa"/>
          </w:tcPr>
          <w:p w14:paraId="21DFEB9C">
            <w:pPr>
              <w:pStyle w:val="24"/>
              <w:spacing w:before="70" w:line="231" w:lineRule="auto"/>
              <w:ind w:left="1375"/>
              <w:rPr>
                <w:highlight w:val="none"/>
              </w:rPr>
            </w:pPr>
            <w:r>
              <w:rPr>
                <w:spacing w:val="5"/>
                <w:highlight w:val="none"/>
              </w:rPr>
              <w:t>底坑开关</w:t>
            </w:r>
          </w:p>
        </w:tc>
        <w:tc>
          <w:tcPr>
            <w:tcW w:w="3000" w:type="dxa"/>
          </w:tcPr>
          <w:p w14:paraId="3127FE5A">
            <w:pPr>
              <w:pStyle w:val="24"/>
              <w:spacing w:before="70" w:line="231" w:lineRule="auto"/>
              <w:ind w:left="777"/>
              <w:rPr>
                <w:highlight w:val="none"/>
              </w:rPr>
            </w:pPr>
            <w:r>
              <w:rPr>
                <w:spacing w:val="7"/>
                <w:highlight w:val="none"/>
              </w:rPr>
              <w:t>按电梯品牌提供</w:t>
            </w:r>
          </w:p>
        </w:tc>
        <w:tc>
          <w:tcPr>
            <w:tcW w:w="1750" w:type="dxa"/>
          </w:tcPr>
          <w:p w14:paraId="1E235D10">
            <w:pPr>
              <w:pStyle w:val="24"/>
              <w:spacing w:before="71" w:line="232" w:lineRule="auto"/>
              <w:ind w:left="473"/>
              <w:rPr>
                <w:highlight w:val="none"/>
              </w:rPr>
            </w:pPr>
            <w:r>
              <w:rPr>
                <w:spacing w:val="4"/>
                <w:highlight w:val="none"/>
              </w:rPr>
              <w:t>免费更换</w:t>
            </w:r>
          </w:p>
        </w:tc>
      </w:tr>
      <w:tr w14:paraId="3BA48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760" w:type="dxa"/>
          </w:tcPr>
          <w:p w14:paraId="116F178F">
            <w:pPr>
              <w:pStyle w:val="24"/>
              <w:spacing w:before="108" w:line="186" w:lineRule="auto"/>
              <w:ind w:left="230"/>
              <w:rPr>
                <w:highlight w:val="none"/>
              </w:rPr>
            </w:pPr>
            <w:r>
              <w:rPr>
                <w:spacing w:val="1"/>
                <w:highlight w:val="none"/>
              </w:rPr>
              <w:t>200</w:t>
            </w:r>
          </w:p>
        </w:tc>
        <w:tc>
          <w:tcPr>
            <w:tcW w:w="3564" w:type="dxa"/>
          </w:tcPr>
          <w:p w14:paraId="5B76474C">
            <w:pPr>
              <w:pStyle w:val="24"/>
              <w:spacing w:before="72" w:line="230" w:lineRule="auto"/>
              <w:ind w:left="1273"/>
              <w:rPr>
                <w:highlight w:val="none"/>
              </w:rPr>
            </w:pPr>
            <w:r>
              <w:rPr>
                <w:spacing w:val="5"/>
                <w:highlight w:val="none"/>
              </w:rPr>
              <w:t>副门锁触点</w:t>
            </w:r>
          </w:p>
        </w:tc>
        <w:tc>
          <w:tcPr>
            <w:tcW w:w="3000" w:type="dxa"/>
          </w:tcPr>
          <w:p w14:paraId="3FEDDCAB">
            <w:pPr>
              <w:pStyle w:val="24"/>
              <w:spacing w:before="72" w:line="231" w:lineRule="auto"/>
              <w:ind w:left="777"/>
              <w:rPr>
                <w:highlight w:val="none"/>
              </w:rPr>
            </w:pPr>
            <w:r>
              <w:rPr>
                <w:spacing w:val="7"/>
                <w:highlight w:val="none"/>
              </w:rPr>
              <w:t>按电梯品牌提供</w:t>
            </w:r>
          </w:p>
        </w:tc>
        <w:tc>
          <w:tcPr>
            <w:tcW w:w="1750" w:type="dxa"/>
          </w:tcPr>
          <w:p w14:paraId="4A751535">
            <w:pPr>
              <w:pStyle w:val="24"/>
              <w:spacing w:before="72" w:line="232" w:lineRule="auto"/>
              <w:ind w:left="473"/>
              <w:rPr>
                <w:highlight w:val="none"/>
              </w:rPr>
            </w:pPr>
            <w:r>
              <w:rPr>
                <w:spacing w:val="4"/>
                <w:highlight w:val="none"/>
              </w:rPr>
              <w:t>免费更换</w:t>
            </w:r>
          </w:p>
        </w:tc>
      </w:tr>
      <w:tr w14:paraId="29AA2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6" w:hRule="atLeast"/>
        </w:trPr>
        <w:tc>
          <w:tcPr>
            <w:tcW w:w="760" w:type="dxa"/>
          </w:tcPr>
          <w:p w14:paraId="437356D6">
            <w:pPr>
              <w:pStyle w:val="24"/>
              <w:spacing w:before="106" w:line="187" w:lineRule="auto"/>
              <w:ind w:left="230"/>
              <w:rPr>
                <w:highlight w:val="none"/>
              </w:rPr>
            </w:pPr>
            <w:r>
              <w:rPr>
                <w:spacing w:val="1"/>
                <w:highlight w:val="none"/>
              </w:rPr>
              <w:t>201</w:t>
            </w:r>
          </w:p>
        </w:tc>
        <w:tc>
          <w:tcPr>
            <w:tcW w:w="3564" w:type="dxa"/>
          </w:tcPr>
          <w:p w14:paraId="0D395141">
            <w:pPr>
              <w:pStyle w:val="24"/>
              <w:spacing w:before="70" w:line="232" w:lineRule="auto"/>
              <w:ind w:left="1273"/>
              <w:rPr>
                <w:highlight w:val="none"/>
              </w:rPr>
            </w:pPr>
            <w:r>
              <w:rPr>
                <w:spacing w:val="5"/>
                <w:highlight w:val="none"/>
              </w:rPr>
              <w:t>重锤钢丝绳</w:t>
            </w:r>
          </w:p>
        </w:tc>
        <w:tc>
          <w:tcPr>
            <w:tcW w:w="3000" w:type="dxa"/>
          </w:tcPr>
          <w:p w14:paraId="144513C8">
            <w:pPr>
              <w:pStyle w:val="24"/>
              <w:spacing w:before="71" w:line="231" w:lineRule="auto"/>
              <w:ind w:left="777"/>
              <w:rPr>
                <w:highlight w:val="none"/>
              </w:rPr>
            </w:pPr>
            <w:r>
              <w:rPr>
                <w:spacing w:val="7"/>
                <w:highlight w:val="none"/>
              </w:rPr>
              <w:t>按电梯品牌提供</w:t>
            </w:r>
          </w:p>
        </w:tc>
        <w:tc>
          <w:tcPr>
            <w:tcW w:w="1750" w:type="dxa"/>
          </w:tcPr>
          <w:p w14:paraId="3F9017CB">
            <w:pPr>
              <w:pStyle w:val="24"/>
              <w:spacing w:before="71" w:line="232" w:lineRule="auto"/>
              <w:ind w:left="473"/>
              <w:rPr>
                <w:highlight w:val="none"/>
              </w:rPr>
            </w:pPr>
            <w:r>
              <w:rPr>
                <w:spacing w:val="4"/>
                <w:highlight w:val="none"/>
              </w:rPr>
              <w:t>免费更换</w:t>
            </w:r>
          </w:p>
        </w:tc>
      </w:tr>
      <w:tr w14:paraId="3D85D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6" w:hRule="atLeast"/>
        </w:trPr>
        <w:tc>
          <w:tcPr>
            <w:tcW w:w="760" w:type="dxa"/>
          </w:tcPr>
          <w:p w14:paraId="6BFBE0EE">
            <w:pPr>
              <w:pStyle w:val="24"/>
              <w:spacing w:before="106" w:line="187" w:lineRule="auto"/>
              <w:ind w:left="230"/>
              <w:rPr>
                <w:rFonts w:hint="default" w:eastAsia="仿宋"/>
                <w:spacing w:val="1"/>
                <w:highlight w:val="none"/>
                <w:lang w:val="en-US" w:eastAsia="zh-CN"/>
              </w:rPr>
            </w:pPr>
            <w:r>
              <w:rPr>
                <w:rFonts w:hint="eastAsia"/>
                <w:spacing w:val="1"/>
                <w:highlight w:val="none"/>
                <w:lang w:val="en-US" w:eastAsia="zh-CN"/>
              </w:rPr>
              <w:t>202</w:t>
            </w:r>
          </w:p>
        </w:tc>
        <w:tc>
          <w:tcPr>
            <w:tcW w:w="3564" w:type="dxa"/>
          </w:tcPr>
          <w:p w14:paraId="625D10CB">
            <w:pPr>
              <w:pStyle w:val="24"/>
              <w:spacing w:before="70" w:line="232" w:lineRule="auto"/>
              <w:ind w:left="1273"/>
              <w:rPr>
                <w:rFonts w:hint="default" w:eastAsia="仿宋"/>
                <w:spacing w:val="5"/>
                <w:highlight w:val="none"/>
                <w:lang w:val="en-US" w:eastAsia="zh-CN"/>
              </w:rPr>
            </w:pPr>
            <w:r>
              <w:rPr>
                <w:rFonts w:hint="eastAsia"/>
                <w:spacing w:val="5"/>
                <w:highlight w:val="none"/>
                <w:lang w:val="en-US" w:eastAsia="zh-CN"/>
              </w:rPr>
              <w:t>平层感应器</w:t>
            </w:r>
          </w:p>
        </w:tc>
        <w:tc>
          <w:tcPr>
            <w:tcW w:w="3000" w:type="dxa"/>
          </w:tcPr>
          <w:p w14:paraId="13340D61">
            <w:pPr>
              <w:pStyle w:val="24"/>
              <w:spacing w:before="71" w:line="231" w:lineRule="auto"/>
              <w:ind w:left="777" w:leftChars="0"/>
              <w:rPr>
                <w:spacing w:val="7"/>
                <w:highlight w:val="none"/>
              </w:rPr>
            </w:pPr>
            <w:r>
              <w:rPr>
                <w:spacing w:val="7"/>
                <w:highlight w:val="none"/>
              </w:rPr>
              <w:t>按电梯品牌提供</w:t>
            </w:r>
          </w:p>
        </w:tc>
        <w:tc>
          <w:tcPr>
            <w:tcW w:w="1750" w:type="dxa"/>
          </w:tcPr>
          <w:p w14:paraId="1777BA7C">
            <w:pPr>
              <w:pStyle w:val="24"/>
              <w:spacing w:before="71" w:line="232" w:lineRule="auto"/>
              <w:ind w:left="473" w:leftChars="0"/>
              <w:rPr>
                <w:spacing w:val="4"/>
                <w:highlight w:val="none"/>
              </w:rPr>
            </w:pPr>
            <w:r>
              <w:rPr>
                <w:spacing w:val="4"/>
                <w:highlight w:val="none"/>
              </w:rPr>
              <w:t>免费更换</w:t>
            </w:r>
          </w:p>
        </w:tc>
      </w:tr>
      <w:tr w14:paraId="6EEB4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60" w:type="dxa"/>
          </w:tcPr>
          <w:p w14:paraId="2C4DDA17">
            <w:pPr>
              <w:pStyle w:val="24"/>
              <w:spacing w:before="106" w:line="187" w:lineRule="auto"/>
              <w:ind w:left="230"/>
              <w:rPr>
                <w:rFonts w:hint="default" w:eastAsia="仿宋"/>
                <w:spacing w:val="1"/>
                <w:highlight w:val="none"/>
                <w:lang w:val="en-US" w:eastAsia="zh-CN"/>
              </w:rPr>
            </w:pPr>
            <w:r>
              <w:rPr>
                <w:rFonts w:hint="eastAsia"/>
                <w:spacing w:val="1"/>
                <w:highlight w:val="none"/>
                <w:lang w:val="en-US" w:eastAsia="zh-CN"/>
              </w:rPr>
              <w:t>203</w:t>
            </w:r>
          </w:p>
        </w:tc>
        <w:tc>
          <w:tcPr>
            <w:tcW w:w="3564" w:type="dxa"/>
          </w:tcPr>
          <w:p w14:paraId="238F1BCB">
            <w:pPr>
              <w:pStyle w:val="24"/>
              <w:spacing w:before="70" w:line="232" w:lineRule="auto"/>
              <w:ind w:left="1273"/>
              <w:rPr>
                <w:rFonts w:hint="default" w:eastAsia="仿宋"/>
                <w:spacing w:val="5"/>
                <w:highlight w:val="none"/>
                <w:lang w:val="en-US" w:eastAsia="zh-CN"/>
              </w:rPr>
            </w:pPr>
            <w:r>
              <w:rPr>
                <w:rFonts w:hint="eastAsia"/>
                <w:spacing w:val="5"/>
                <w:highlight w:val="none"/>
                <w:lang w:val="en-US" w:eastAsia="zh-CN"/>
              </w:rPr>
              <w:t>轿厢显示板</w:t>
            </w:r>
          </w:p>
        </w:tc>
        <w:tc>
          <w:tcPr>
            <w:tcW w:w="3000" w:type="dxa"/>
          </w:tcPr>
          <w:p w14:paraId="721F264C">
            <w:pPr>
              <w:pStyle w:val="24"/>
              <w:spacing w:before="71" w:line="231" w:lineRule="auto"/>
              <w:ind w:left="777" w:leftChars="0"/>
              <w:rPr>
                <w:spacing w:val="7"/>
                <w:highlight w:val="none"/>
              </w:rPr>
            </w:pPr>
            <w:r>
              <w:rPr>
                <w:spacing w:val="7"/>
                <w:highlight w:val="none"/>
              </w:rPr>
              <w:t>按电梯品牌提供</w:t>
            </w:r>
          </w:p>
        </w:tc>
        <w:tc>
          <w:tcPr>
            <w:tcW w:w="1750" w:type="dxa"/>
          </w:tcPr>
          <w:p w14:paraId="5A3A7825">
            <w:pPr>
              <w:pStyle w:val="24"/>
              <w:spacing w:before="71" w:line="232" w:lineRule="auto"/>
              <w:ind w:left="473" w:leftChars="0"/>
              <w:rPr>
                <w:spacing w:val="4"/>
                <w:highlight w:val="none"/>
              </w:rPr>
            </w:pPr>
            <w:r>
              <w:rPr>
                <w:spacing w:val="4"/>
                <w:highlight w:val="none"/>
              </w:rPr>
              <w:t>免费更换</w:t>
            </w:r>
          </w:p>
        </w:tc>
      </w:tr>
      <w:tr w14:paraId="08689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60" w:type="dxa"/>
          </w:tcPr>
          <w:p w14:paraId="2688D217">
            <w:pPr>
              <w:pStyle w:val="24"/>
              <w:spacing w:before="106" w:line="187" w:lineRule="auto"/>
              <w:ind w:left="230"/>
              <w:rPr>
                <w:rFonts w:hint="default" w:eastAsia="仿宋"/>
                <w:spacing w:val="1"/>
                <w:highlight w:val="none"/>
                <w:lang w:val="en-US" w:eastAsia="zh-CN"/>
              </w:rPr>
            </w:pPr>
            <w:r>
              <w:rPr>
                <w:rFonts w:hint="eastAsia"/>
                <w:spacing w:val="1"/>
                <w:highlight w:val="none"/>
                <w:lang w:val="en-US" w:eastAsia="zh-CN"/>
              </w:rPr>
              <w:t>204</w:t>
            </w:r>
          </w:p>
        </w:tc>
        <w:tc>
          <w:tcPr>
            <w:tcW w:w="3564" w:type="dxa"/>
          </w:tcPr>
          <w:p w14:paraId="54A86532">
            <w:pPr>
              <w:pStyle w:val="24"/>
              <w:spacing w:before="70" w:line="232" w:lineRule="auto"/>
              <w:ind w:left="1273"/>
              <w:rPr>
                <w:rFonts w:hint="default" w:eastAsia="仿宋"/>
                <w:spacing w:val="5"/>
                <w:highlight w:val="none"/>
                <w:lang w:val="en-US" w:eastAsia="zh-CN"/>
              </w:rPr>
            </w:pPr>
            <w:r>
              <w:rPr>
                <w:rFonts w:hint="eastAsia"/>
                <w:spacing w:val="5"/>
                <w:highlight w:val="none"/>
                <w:lang w:val="en-US" w:eastAsia="zh-CN"/>
              </w:rPr>
              <w:t>轿厢指令板</w:t>
            </w:r>
          </w:p>
        </w:tc>
        <w:tc>
          <w:tcPr>
            <w:tcW w:w="3000" w:type="dxa"/>
          </w:tcPr>
          <w:p w14:paraId="1F25BE21">
            <w:pPr>
              <w:pStyle w:val="24"/>
              <w:spacing w:before="71" w:line="231" w:lineRule="auto"/>
              <w:ind w:left="777" w:leftChars="0"/>
              <w:rPr>
                <w:spacing w:val="7"/>
                <w:highlight w:val="none"/>
              </w:rPr>
            </w:pPr>
            <w:r>
              <w:rPr>
                <w:spacing w:val="7"/>
                <w:highlight w:val="none"/>
              </w:rPr>
              <w:t>按电梯品牌提供</w:t>
            </w:r>
          </w:p>
        </w:tc>
        <w:tc>
          <w:tcPr>
            <w:tcW w:w="1750" w:type="dxa"/>
          </w:tcPr>
          <w:p w14:paraId="04288C1E">
            <w:pPr>
              <w:pStyle w:val="24"/>
              <w:spacing w:before="71" w:line="232" w:lineRule="auto"/>
              <w:ind w:left="473" w:leftChars="0"/>
              <w:rPr>
                <w:spacing w:val="4"/>
                <w:highlight w:val="none"/>
              </w:rPr>
            </w:pPr>
            <w:r>
              <w:rPr>
                <w:spacing w:val="4"/>
                <w:highlight w:val="none"/>
              </w:rPr>
              <w:t>免费更换</w:t>
            </w:r>
          </w:p>
        </w:tc>
      </w:tr>
      <w:tr w14:paraId="04452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60" w:type="dxa"/>
          </w:tcPr>
          <w:p w14:paraId="57B87429">
            <w:pPr>
              <w:pStyle w:val="24"/>
              <w:spacing w:before="106" w:line="187" w:lineRule="auto"/>
              <w:ind w:left="230"/>
              <w:rPr>
                <w:rFonts w:hint="default" w:eastAsia="仿宋"/>
                <w:spacing w:val="1"/>
                <w:highlight w:val="none"/>
                <w:lang w:val="en-US" w:eastAsia="zh-CN"/>
              </w:rPr>
            </w:pPr>
            <w:r>
              <w:rPr>
                <w:rFonts w:hint="eastAsia"/>
                <w:spacing w:val="1"/>
                <w:highlight w:val="none"/>
                <w:lang w:val="en-US" w:eastAsia="zh-CN"/>
              </w:rPr>
              <w:t>205</w:t>
            </w:r>
          </w:p>
        </w:tc>
        <w:tc>
          <w:tcPr>
            <w:tcW w:w="3564" w:type="dxa"/>
          </w:tcPr>
          <w:p w14:paraId="3BE9F768">
            <w:pPr>
              <w:pStyle w:val="24"/>
              <w:spacing w:before="70" w:line="232" w:lineRule="auto"/>
              <w:ind w:left="1273"/>
              <w:rPr>
                <w:rFonts w:hint="default" w:eastAsia="仿宋"/>
                <w:spacing w:val="5"/>
                <w:highlight w:val="none"/>
                <w:lang w:val="en-US" w:eastAsia="zh-CN"/>
              </w:rPr>
            </w:pPr>
            <w:r>
              <w:rPr>
                <w:rFonts w:hint="eastAsia"/>
                <w:spacing w:val="5"/>
                <w:highlight w:val="none"/>
                <w:lang w:val="en-US" w:eastAsia="zh-CN"/>
              </w:rPr>
              <w:t>轿厢通讯板</w:t>
            </w:r>
          </w:p>
        </w:tc>
        <w:tc>
          <w:tcPr>
            <w:tcW w:w="3000" w:type="dxa"/>
          </w:tcPr>
          <w:p w14:paraId="109E2661">
            <w:pPr>
              <w:pStyle w:val="24"/>
              <w:spacing w:before="71" w:line="231" w:lineRule="auto"/>
              <w:ind w:left="777" w:leftChars="0"/>
              <w:rPr>
                <w:spacing w:val="7"/>
                <w:highlight w:val="none"/>
              </w:rPr>
            </w:pPr>
            <w:r>
              <w:rPr>
                <w:spacing w:val="7"/>
                <w:highlight w:val="none"/>
              </w:rPr>
              <w:t>按电梯品牌提供</w:t>
            </w:r>
          </w:p>
        </w:tc>
        <w:tc>
          <w:tcPr>
            <w:tcW w:w="1750" w:type="dxa"/>
          </w:tcPr>
          <w:p w14:paraId="37FF3790">
            <w:pPr>
              <w:pStyle w:val="24"/>
              <w:spacing w:before="71" w:line="232" w:lineRule="auto"/>
              <w:ind w:left="473" w:leftChars="0"/>
              <w:rPr>
                <w:spacing w:val="4"/>
                <w:highlight w:val="none"/>
              </w:rPr>
            </w:pPr>
            <w:r>
              <w:rPr>
                <w:spacing w:val="4"/>
                <w:highlight w:val="none"/>
              </w:rPr>
              <w:t>免费更换</w:t>
            </w:r>
          </w:p>
        </w:tc>
      </w:tr>
      <w:tr w14:paraId="05D32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60" w:type="dxa"/>
          </w:tcPr>
          <w:p w14:paraId="43DC1D5E">
            <w:pPr>
              <w:pStyle w:val="24"/>
              <w:spacing w:before="106" w:line="187" w:lineRule="auto"/>
              <w:ind w:left="230"/>
              <w:rPr>
                <w:spacing w:val="1"/>
                <w:highlight w:val="none"/>
              </w:rPr>
            </w:pPr>
            <w:r>
              <w:rPr>
                <w:spacing w:val="1"/>
                <w:highlight w:val="none"/>
                <w:lang w:val="en-US"/>
              </w:rPr>
              <w:t>206</w:t>
            </w:r>
          </w:p>
        </w:tc>
        <w:tc>
          <w:tcPr>
            <w:tcW w:w="3564" w:type="dxa"/>
          </w:tcPr>
          <w:p w14:paraId="42D8C017">
            <w:pPr>
              <w:pStyle w:val="24"/>
              <w:spacing w:before="70" w:line="232" w:lineRule="auto"/>
              <w:ind w:left="1273"/>
              <w:rPr>
                <w:spacing w:val="5"/>
                <w:highlight w:val="none"/>
              </w:rPr>
            </w:pPr>
            <w:r>
              <w:rPr>
                <w:rFonts w:hint="eastAsia"/>
                <w:spacing w:val="5"/>
                <w:highlight w:val="none"/>
                <w:lang w:eastAsia="zh-CN"/>
              </w:rPr>
              <w:t>涨紧轮轮子</w:t>
            </w:r>
          </w:p>
        </w:tc>
        <w:tc>
          <w:tcPr>
            <w:tcW w:w="3000" w:type="dxa"/>
          </w:tcPr>
          <w:p w14:paraId="4DB80CE6">
            <w:pPr>
              <w:pStyle w:val="24"/>
              <w:spacing w:before="71" w:line="231" w:lineRule="auto"/>
              <w:ind w:left="777"/>
              <w:rPr>
                <w:spacing w:val="7"/>
                <w:highlight w:val="none"/>
              </w:rPr>
            </w:pPr>
          </w:p>
        </w:tc>
        <w:tc>
          <w:tcPr>
            <w:tcW w:w="1750" w:type="dxa"/>
          </w:tcPr>
          <w:p w14:paraId="45FD1572">
            <w:pPr>
              <w:pStyle w:val="24"/>
              <w:spacing w:before="71" w:line="232" w:lineRule="auto"/>
              <w:ind w:left="473"/>
              <w:rPr>
                <w:spacing w:val="4"/>
                <w:highlight w:val="none"/>
              </w:rPr>
            </w:pPr>
          </w:p>
        </w:tc>
      </w:tr>
      <w:tr w14:paraId="4C4D1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60" w:type="dxa"/>
          </w:tcPr>
          <w:p w14:paraId="6EAC3436">
            <w:pPr>
              <w:pStyle w:val="24"/>
              <w:spacing w:before="106" w:line="187" w:lineRule="auto"/>
              <w:ind w:left="230"/>
              <w:rPr>
                <w:spacing w:val="1"/>
                <w:highlight w:val="none"/>
              </w:rPr>
            </w:pPr>
            <w:r>
              <w:rPr>
                <w:spacing w:val="1"/>
                <w:highlight w:val="none"/>
                <w:lang w:val="en-US"/>
              </w:rPr>
              <w:t>207</w:t>
            </w:r>
          </w:p>
        </w:tc>
        <w:tc>
          <w:tcPr>
            <w:tcW w:w="3564" w:type="dxa"/>
          </w:tcPr>
          <w:p w14:paraId="562CCBDD">
            <w:pPr>
              <w:pStyle w:val="24"/>
              <w:spacing w:before="70" w:line="232" w:lineRule="auto"/>
              <w:jc w:val="center"/>
              <w:rPr>
                <w:spacing w:val="5"/>
                <w:highlight w:val="none"/>
              </w:rPr>
            </w:pPr>
            <w:r>
              <w:rPr>
                <w:rFonts w:hint="eastAsia"/>
                <w:spacing w:val="5"/>
                <w:highlight w:val="none"/>
                <w:lang w:eastAsia="zh-CN"/>
              </w:rPr>
              <w:t>应急电池（对讲电池，应急灯电池）</w:t>
            </w:r>
          </w:p>
        </w:tc>
        <w:tc>
          <w:tcPr>
            <w:tcW w:w="3000" w:type="dxa"/>
          </w:tcPr>
          <w:p w14:paraId="25DD4D32">
            <w:pPr>
              <w:pStyle w:val="24"/>
              <w:spacing w:before="71" w:line="231" w:lineRule="auto"/>
              <w:ind w:left="777"/>
              <w:rPr>
                <w:spacing w:val="7"/>
                <w:highlight w:val="none"/>
              </w:rPr>
            </w:pPr>
          </w:p>
        </w:tc>
        <w:tc>
          <w:tcPr>
            <w:tcW w:w="1750" w:type="dxa"/>
          </w:tcPr>
          <w:p w14:paraId="4E7E2B99">
            <w:pPr>
              <w:pStyle w:val="24"/>
              <w:spacing w:before="71" w:line="232" w:lineRule="auto"/>
              <w:ind w:left="473"/>
              <w:rPr>
                <w:spacing w:val="4"/>
                <w:highlight w:val="none"/>
              </w:rPr>
            </w:pPr>
          </w:p>
        </w:tc>
      </w:tr>
      <w:tr w14:paraId="70CC8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60" w:type="dxa"/>
          </w:tcPr>
          <w:p w14:paraId="18C6B0C5">
            <w:pPr>
              <w:pStyle w:val="24"/>
              <w:spacing w:before="106" w:line="187" w:lineRule="auto"/>
              <w:ind w:left="230"/>
              <w:rPr>
                <w:spacing w:val="1"/>
                <w:highlight w:val="none"/>
                <w:lang w:val="en-US"/>
              </w:rPr>
            </w:pPr>
            <w:r>
              <w:rPr>
                <w:spacing w:val="1"/>
                <w:highlight w:val="none"/>
                <w:lang w:val="en-US"/>
              </w:rPr>
              <w:t>208</w:t>
            </w:r>
          </w:p>
        </w:tc>
        <w:tc>
          <w:tcPr>
            <w:tcW w:w="3564" w:type="dxa"/>
          </w:tcPr>
          <w:p w14:paraId="597D138A">
            <w:pPr>
              <w:pStyle w:val="24"/>
              <w:spacing w:before="70" w:line="232" w:lineRule="auto"/>
              <w:jc w:val="center"/>
              <w:rPr>
                <w:rFonts w:hint="eastAsia"/>
                <w:spacing w:val="5"/>
                <w:highlight w:val="none"/>
                <w:lang w:eastAsia="zh-CN"/>
              </w:rPr>
            </w:pPr>
            <w:r>
              <w:rPr>
                <w:rFonts w:hint="eastAsia"/>
                <w:spacing w:val="5"/>
                <w:highlight w:val="none"/>
                <w:lang w:eastAsia="zh-CN"/>
              </w:rPr>
              <w:t>轿厢对讲话机</w:t>
            </w:r>
          </w:p>
        </w:tc>
        <w:tc>
          <w:tcPr>
            <w:tcW w:w="3000" w:type="dxa"/>
          </w:tcPr>
          <w:p w14:paraId="4EE51816">
            <w:pPr>
              <w:pStyle w:val="24"/>
              <w:spacing w:before="71" w:line="231" w:lineRule="auto"/>
              <w:ind w:left="777"/>
              <w:rPr>
                <w:spacing w:val="7"/>
                <w:highlight w:val="none"/>
              </w:rPr>
            </w:pPr>
          </w:p>
        </w:tc>
        <w:tc>
          <w:tcPr>
            <w:tcW w:w="1750" w:type="dxa"/>
          </w:tcPr>
          <w:p w14:paraId="2119E4B1">
            <w:pPr>
              <w:pStyle w:val="24"/>
              <w:spacing w:before="71" w:line="232" w:lineRule="auto"/>
              <w:ind w:left="473"/>
              <w:rPr>
                <w:spacing w:val="4"/>
                <w:highlight w:val="none"/>
              </w:rPr>
            </w:pPr>
          </w:p>
        </w:tc>
      </w:tr>
      <w:tr w14:paraId="000D9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60" w:type="dxa"/>
          </w:tcPr>
          <w:p w14:paraId="39CA20A5">
            <w:pPr>
              <w:pStyle w:val="24"/>
              <w:spacing w:before="106" w:line="187" w:lineRule="auto"/>
              <w:ind w:left="230"/>
              <w:rPr>
                <w:spacing w:val="1"/>
                <w:highlight w:val="none"/>
                <w:lang w:val="en-US"/>
              </w:rPr>
            </w:pPr>
            <w:r>
              <w:rPr>
                <w:spacing w:val="1"/>
                <w:highlight w:val="none"/>
                <w:lang w:val="en-US"/>
              </w:rPr>
              <w:t>209</w:t>
            </w:r>
          </w:p>
        </w:tc>
        <w:tc>
          <w:tcPr>
            <w:tcW w:w="3564" w:type="dxa"/>
          </w:tcPr>
          <w:p w14:paraId="3DF3304C">
            <w:pPr>
              <w:pStyle w:val="24"/>
              <w:spacing w:before="70" w:line="232" w:lineRule="auto"/>
              <w:jc w:val="center"/>
              <w:rPr>
                <w:rFonts w:hint="eastAsia"/>
                <w:spacing w:val="5"/>
                <w:highlight w:val="none"/>
                <w:lang w:eastAsia="zh-CN"/>
              </w:rPr>
            </w:pPr>
            <w:r>
              <w:rPr>
                <w:rFonts w:hint="eastAsia"/>
                <w:spacing w:val="5"/>
                <w:highlight w:val="none"/>
                <w:lang w:eastAsia="zh-CN"/>
              </w:rPr>
              <w:t>门挂板（厅门，轿门）</w:t>
            </w:r>
          </w:p>
        </w:tc>
        <w:tc>
          <w:tcPr>
            <w:tcW w:w="3000" w:type="dxa"/>
          </w:tcPr>
          <w:p w14:paraId="5FED3B9F">
            <w:pPr>
              <w:pStyle w:val="24"/>
              <w:spacing w:before="71" w:line="231" w:lineRule="auto"/>
              <w:ind w:left="777"/>
              <w:rPr>
                <w:spacing w:val="7"/>
                <w:highlight w:val="none"/>
              </w:rPr>
            </w:pPr>
          </w:p>
        </w:tc>
        <w:tc>
          <w:tcPr>
            <w:tcW w:w="1750" w:type="dxa"/>
          </w:tcPr>
          <w:p w14:paraId="3D53838C">
            <w:pPr>
              <w:pStyle w:val="24"/>
              <w:spacing w:before="71" w:line="232" w:lineRule="auto"/>
              <w:ind w:left="473"/>
              <w:rPr>
                <w:spacing w:val="4"/>
                <w:highlight w:val="none"/>
              </w:rPr>
            </w:pPr>
          </w:p>
        </w:tc>
      </w:tr>
    </w:tbl>
    <w:p w14:paraId="2F8B97A4">
      <w:pPr>
        <w:rPr>
          <w:rFonts w:ascii="Arial"/>
          <w:sz w:val="21"/>
          <w:highlight w:val="none"/>
        </w:rPr>
      </w:pPr>
    </w:p>
    <w:p w14:paraId="4908434E">
      <w:pPr>
        <w:spacing w:line="360" w:lineRule="auto"/>
        <w:rPr>
          <w:rFonts w:hint="eastAsia" w:ascii="仿宋" w:hAnsi="仿宋" w:eastAsia="仿宋" w:cs="仿宋"/>
          <w:b/>
          <w:bCs/>
          <w:szCs w:val="21"/>
          <w:highlight w:val="none"/>
        </w:rPr>
      </w:pPr>
    </w:p>
    <w:p w14:paraId="4DAC6B5F">
      <w:pPr>
        <w:pageBreakBefore w:val="0"/>
        <w:kinsoku/>
        <w:wordWrap/>
        <w:overflowPunct/>
        <w:topLinePunct w:val="0"/>
        <w:autoSpaceDE/>
        <w:autoSpaceDN/>
        <w:bidi w:val="0"/>
        <w:adjustRightInd w:val="0"/>
        <w:snapToGrid w:val="0"/>
        <w:spacing w:line="360" w:lineRule="auto"/>
        <w:ind w:left="0"/>
        <w:rPr>
          <w:rFonts w:hint="eastAsia" w:ascii="仿宋" w:hAnsi="仿宋" w:eastAsia="仿宋" w:cs="仿宋"/>
          <w:b/>
          <w:color w:val="000000"/>
          <w:kern w:val="0"/>
          <w:sz w:val="24"/>
          <w:highlight w:val="none"/>
          <w:lang w:val="en-US" w:eastAsia="zh-CN"/>
        </w:rPr>
      </w:pPr>
    </w:p>
    <w:p w14:paraId="4D764B65">
      <w:pPr>
        <w:pageBreakBefore w:val="0"/>
        <w:kinsoku/>
        <w:wordWrap/>
        <w:overflowPunct/>
        <w:topLinePunct w:val="0"/>
        <w:autoSpaceDE/>
        <w:autoSpaceDN/>
        <w:bidi w:val="0"/>
        <w:adjustRightInd w:val="0"/>
        <w:snapToGrid w:val="0"/>
        <w:spacing w:line="360" w:lineRule="auto"/>
        <w:ind w:left="0"/>
        <w:rPr>
          <w:rFonts w:hint="eastAsia" w:ascii="仿宋" w:hAnsi="仿宋" w:eastAsia="仿宋" w:cs="仿宋"/>
          <w:b/>
          <w:color w:val="000000"/>
          <w:kern w:val="0"/>
          <w:sz w:val="24"/>
          <w:highlight w:val="none"/>
          <w:lang w:val="en-US" w:eastAsia="zh-CN"/>
        </w:rPr>
      </w:pPr>
      <w:r>
        <w:rPr>
          <w:rFonts w:hint="eastAsia" w:ascii="仿宋" w:hAnsi="仿宋" w:eastAsia="仿宋" w:cs="仿宋"/>
          <w:b/>
          <w:color w:val="000000"/>
          <w:kern w:val="0"/>
          <w:sz w:val="24"/>
          <w:highlight w:val="none"/>
          <w:lang w:val="en-US" w:eastAsia="zh-CN"/>
        </w:rPr>
        <w:t>附件五</w:t>
      </w:r>
    </w:p>
    <w:p w14:paraId="498B44C7">
      <w:pPr>
        <w:pageBreakBefore w:val="0"/>
        <w:kinsoku/>
        <w:wordWrap/>
        <w:overflowPunct/>
        <w:topLinePunct w:val="0"/>
        <w:autoSpaceDE/>
        <w:autoSpaceDN/>
        <w:bidi w:val="0"/>
        <w:adjustRightInd w:val="0"/>
        <w:snapToGrid w:val="0"/>
        <w:spacing w:line="360" w:lineRule="auto"/>
        <w:ind w:left="0"/>
        <w:rPr>
          <w:rFonts w:hint="eastAsia" w:ascii="仿宋" w:hAnsi="仿宋" w:eastAsia="仿宋" w:cs="仿宋"/>
          <w:b/>
          <w:color w:val="000000"/>
          <w:kern w:val="0"/>
          <w:sz w:val="24"/>
          <w:highlight w:val="none"/>
          <w:lang w:val="en-US" w:eastAsia="zh-CN"/>
        </w:rPr>
      </w:pPr>
    </w:p>
    <w:p w14:paraId="09E4E4C2">
      <w:pPr>
        <w:pageBreakBefore w:val="0"/>
        <w:kinsoku/>
        <w:wordWrap/>
        <w:overflowPunct/>
        <w:topLinePunct w:val="0"/>
        <w:autoSpaceDE/>
        <w:autoSpaceDN/>
        <w:bidi w:val="0"/>
        <w:adjustRightInd w:val="0"/>
        <w:snapToGrid w:val="0"/>
        <w:spacing w:line="360" w:lineRule="auto"/>
        <w:ind w:left="0"/>
        <w:jc w:val="center"/>
        <w:rPr>
          <w:highlight w:val="none"/>
        </w:rPr>
      </w:pPr>
      <w:r>
        <w:rPr>
          <w:rFonts w:hint="eastAsia" w:ascii="仿宋" w:hAnsi="仿宋" w:eastAsia="仿宋" w:cs="仿宋"/>
          <w:b/>
          <w:color w:val="000000"/>
          <w:kern w:val="0"/>
          <w:sz w:val="24"/>
          <w:highlight w:val="none"/>
          <w:lang w:val="en-US" w:eastAsia="zh-CN"/>
        </w:rPr>
        <w:t>《</w:t>
      </w:r>
      <w:r>
        <w:rPr>
          <w:rFonts w:hint="eastAsia" w:ascii="仿宋" w:hAnsi="仿宋" w:eastAsia="仿宋" w:cs="仿宋"/>
          <w:b/>
          <w:color w:val="000000"/>
          <w:kern w:val="0"/>
          <w:sz w:val="24"/>
          <w:highlight w:val="none"/>
        </w:rPr>
        <w:t>单价</w:t>
      </w:r>
      <w:r>
        <w:rPr>
          <w:rFonts w:hint="eastAsia" w:ascii="仿宋" w:hAnsi="仿宋" w:eastAsia="仿宋" w:cs="仿宋"/>
          <w:b/>
          <w:color w:val="000000"/>
          <w:kern w:val="0"/>
          <w:sz w:val="24"/>
          <w:highlight w:val="none"/>
          <w:lang w:val="en-US" w:eastAsia="zh-CN"/>
        </w:rPr>
        <w:t>3</w:t>
      </w:r>
      <w:r>
        <w:rPr>
          <w:rFonts w:hint="eastAsia" w:ascii="仿宋" w:hAnsi="仿宋" w:eastAsia="仿宋" w:cs="仿宋"/>
          <w:b/>
          <w:color w:val="000000"/>
          <w:kern w:val="0"/>
          <w:sz w:val="24"/>
          <w:highlight w:val="none"/>
        </w:rPr>
        <w:t>00元</w:t>
      </w:r>
      <w:r>
        <w:rPr>
          <w:rFonts w:hint="eastAsia" w:ascii="仿宋" w:hAnsi="仿宋" w:eastAsia="仿宋" w:cs="仿宋"/>
          <w:b/>
          <w:color w:val="000000"/>
          <w:kern w:val="0"/>
          <w:sz w:val="24"/>
          <w:highlight w:val="none"/>
          <w:lang w:val="en-US" w:eastAsia="zh-CN"/>
        </w:rPr>
        <w:t>以上</w:t>
      </w:r>
      <w:r>
        <w:rPr>
          <w:rFonts w:hint="eastAsia" w:ascii="仿宋" w:hAnsi="仿宋" w:eastAsia="仿宋" w:cs="仿宋"/>
          <w:b/>
          <w:color w:val="000000"/>
          <w:kern w:val="0"/>
          <w:sz w:val="24"/>
          <w:highlight w:val="none"/>
        </w:rPr>
        <w:t>日常电梯维护保养配件清单</w:t>
      </w:r>
      <w:r>
        <w:rPr>
          <w:rFonts w:hint="eastAsia" w:ascii="仿宋" w:hAnsi="仿宋" w:eastAsia="仿宋" w:cs="仿宋"/>
          <w:b/>
          <w:color w:val="000000"/>
          <w:kern w:val="0"/>
          <w:sz w:val="24"/>
          <w:highlight w:val="none"/>
          <w:lang w:val="en-US" w:eastAsia="zh-CN"/>
        </w:rPr>
        <w:t>及维修项清单》</w:t>
      </w:r>
    </w:p>
    <w:p w14:paraId="4E22FC15">
      <w:pPr>
        <w:rPr>
          <w:highlight w:val="none"/>
          <w:vertAlign w:val="baseline"/>
        </w:rPr>
      </w:pP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05"/>
        <w:gridCol w:w="2889"/>
        <w:gridCol w:w="2011"/>
        <w:gridCol w:w="1737"/>
        <w:gridCol w:w="1410"/>
      </w:tblGrid>
      <w:tr w14:paraId="76E50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AE5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A47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配件名称</w:t>
            </w:r>
          </w:p>
        </w:tc>
        <w:tc>
          <w:tcPr>
            <w:tcW w:w="19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774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含税单价（元）</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FB3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207EE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518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A4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控制柜变频器</w:t>
            </w:r>
          </w:p>
        </w:tc>
        <w:tc>
          <w:tcPr>
            <w:tcW w:w="19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43849">
            <w:pPr>
              <w:jc w:val="center"/>
              <w:rPr>
                <w:rFonts w:hint="default" w:ascii="Times New Roman" w:hAnsi="Times New Roman" w:eastAsia="宋体" w:cs="Times New Roman"/>
                <w:i w:val="0"/>
                <w:iCs w:val="0"/>
                <w:color w:val="000000"/>
                <w:sz w:val="21"/>
                <w:szCs w:val="21"/>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87B7F">
            <w:pPr>
              <w:jc w:val="center"/>
              <w:rPr>
                <w:rFonts w:hint="default" w:ascii="Times New Roman" w:hAnsi="Times New Roman" w:eastAsia="宋体" w:cs="Times New Roman"/>
                <w:i w:val="0"/>
                <w:iCs w:val="0"/>
                <w:color w:val="000000"/>
                <w:sz w:val="21"/>
                <w:szCs w:val="21"/>
                <w:u w:val="none"/>
              </w:rPr>
            </w:pPr>
          </w:p>
        </w:tc>
      </w:tr>
      <w:tr w14:paraId="27200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9A8D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730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主板</w:t>
            </w:r>
          </w:p>
        </w:tc>
        <w:tc>
          <w:tcPr>
            <w:tcW w:w="19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DA65A">
            <w:pPr>
              <w:jc w:val="center"/>
              <w:rPr>
                <w:rFonts w:hint="default" w:ascii="Times New Roman" w:hAnsi="Times New Roman" w:eastAsia="宋体" w:cs="Times New Roman"/>
                <w:i w:val="0"/>
                <w:iCs w:val="0"/>
                <w:color w:val="000000"/>
                <w:sz w:val="21"/>
                <w:szCs w:val="21"/>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A4B1A">
            <w:pPr>
              <w:jc w:val="center"/>
              <w:rPr>
                <w:rFonts w:hint="default" w:ascii="Times New Roman" w:hAnsi="Times New Roman" w:eastAsia="宋体" w:cs="Times New Roman"/>
                <w:i w:val="0"/>
                <w:iCs w:val="0"/>
                <w:color w:val="000000"/>
                <w:sz w:val="21"/>
                <w:szCs w:val="21"/>
                <w:u w:val="none"/>
              </w:rPr>
            </w:pPr>
          </w:p>
        </w:tc>
      </w:tr>
      <w:tr w14:paraId="4DC00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FE9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3A3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光幕</w:t>
            </w:r>
          </w:p>
        </w:tc>
        <w:tc>
          <w:tcPr>
            <w:tcW w:w="19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9C1E2">
            <w:pPr>
              <w:jc w:val="center"/>
              <w:rPr>
                <w:rFonts w:hint="default" w:ascii="Times New Roman" w:hAnsi="Times New Roman" w:eastAsia="宋体" w:cs="Times New Roman"/>
                <w:i w:val="0"/>
                <w:iCs w:val="0"/>
                <w:color w:val="000000"/>
                <w:sz w:val="21"/>
                <w:szCs w:val="21"/>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95494">
            <w:pPr>
              <w:jc w:val="center"/>
              <w:rPr>
                <w:rFonts w:hint="default" w:ascii="Times New Roman" w:hAnsi="Times New Roman" w:eastAsia="宋体" w:cs="Times New Roman"/>
                <w:i w:val="0"/>
                <w:iCs w:val="0"/>
                <w:color w:val="000000"/>
                <w:sz w:val="21"/>
                <w:szCs w:val="21"/>
                <w:u w:val="none"/>
              </w:rPr>
            </w:pPr>
          </w:p>
        </w:tc>
      </w:tr>
      <w:tr w14:paraId="7A030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111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49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轿厢通讯板</w:t>
            </w:r>
          </w:p>
        </w:tc>
        <w:tc>
          <w:tcPr>
            <w:tcW w:w="19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0BE78">
            <w:pPr>
              <w:jc w:val="center"/>
              <w:rPr>
                <w:rFonts w:hint="default" w:ascii="Times New Roman" w:hAnsi="Times New Roman" w:eastAsia="宋体" w:cs="Times New Roman"/>
                <w:i w:val="0"/>
                <w:iCs w:val="0"/>
                <w:color w:val="000000"/>
                <w:sz w:val="21"/>
                <w:szCs w:val="21"/>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44164">
            <w:pPr>
              <w:jc w:val="center"/>
              <w:rPr>
                <w:rFonts w:hint="default" w:ascii="Times New Roman" w:hAnsi="Times New Roman" w:eastAsia="宋体" w:cs="Times New Roman"/>
                <w:i w:val="0"/>
                <w:iCs w:val="0"/>
                <w:color w:val="000000"/>
                <w:sz w:val="21"/>
                <w:szCs w:val="21"/>
                <w:u w:val="none"/>
              </w:rPr>
            </w:pPr>
          </w:p>
        </w:tc>
      </w:tr>
      <w:tr w14:paraId="014A7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1CA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570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门机变频器</w:t>
            </w:r>
          </w:p>
        </w:tc>
        <w:tc>
          <w:tcPr>
            <w:tcW w:w="19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F97A4">
            <w:pPr>
              <w:jc w:val="center"/>
              <w:rPr>
                <w:rFonts w:hint="default" w:ascii="Times New Roman" w:hAnsi="Times New Roman" w:eastAsia="宋体" w:cs="Times New Roman"/>
                <w:i w:val="0"/>
                <w:iCs w:val="0"/>
                <w:color w:val="000000"/>
                <w:sz w:val="21"/>
                <w:szCs w:val="21"/>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BC468">
            <w:pPr>
              <w:jc w:val="center"/>
              <w:rPr>
                <w:rFonts w:hint="default" w:ascii="Times New Roman" w:hAnsi="Times New Roman" w:eastAsia="宋体" w:cs="Times New Roman"/>
                <w:i w:val="0"/>
                <w:iCs w:val="0"/>
                <w:color w:val="000000"/>
                <w:sz w:val="21"/>
                <w:szCs w:val="21"/>
                <w:u w:val="none"/>
              </w:rPr>
            </w:pPr>
          </w:p>
        </w:tc>
      </w:tr>
      <w:tr w14:paraId="42533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774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102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外呼板</w:t>
            </w:r>
          </w:p>
        </w:tc>
        <w:tc>
          <w:tcPr>
            <w:tcW w:w="19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97B81">
            <w:pPr>
              <w:jc w:val="center"/>
              <w:rPr>
                <w:rFonts w:hint="default" w:ascii="Times New Roman" w:hAnsi="Times New Roman" w:eastAsia="宋体" w:cs="Times New Roman"/>
                <w:i w:val="0"/>
                <w:iCs w:val="0"/>
                <w:color w:val="000000"/>
                <w:sz w:val="21"/>
                <w:szCs w:val="21"/>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31D01">
            <w:pPr>
              <w:jc w:val="center"/>
              <w:rPr>
                <w:rFonts w:hint="default" w:ascii="Times New Roman" w:hAnsi="Times New Roman" w:eastAsia="宋体" w:cs="Times New Roman"/>
                <w:i w:val="0"/>
                <w:iCs w:val="0"/>
                <w:color w:val="000000"/>
                <w:sz w:val="21"/>
                <w:szCs w:val="21"/>
                <w:u w:val="none"/>
              </w:rPr>
            </w:pPr>
          </w:p>
        </w:tc>
      </w:tr>
      <w:tr w14:paraId="40B71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ADA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332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主机编码器</w:t>
            </w:r>
          </w:p>
        </w:tc>
        <w:tc>
          <w:tcPr>
            <w:tcW w:w="19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A87C8">
            <w:pPr>
              <w:jc w:val="center"/>
              <w:rPr>
                <w:rFonts w:hint="default" w:ascii="Times New Roman" w:hAnsi="Times New Roman" w:eastAsia="宋体" w:cs="Times New Roman"/>
                <w:i w:val="0"/>
                <w:iCs w:val="0"/>
                <w:color w:val="000000"/>
                <w:sz w:val="21"/>
                <w:szCs w:val="21"/>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3F15A">
            <w:pPr>
              <w:jc w:val="center"/>
              <w:rPr>
                <w:rFonts w:hint="default" w:ascii="Times New Roman" w:hAnsi="Times New Roman" w:eastAsia="宋体" w:cs="Times New Roman"/>
                <w:i w:val="0"/>
                <w:iCs w:val="0"/>
                <w:color w:val="000000"/>
                <w:sz w:val="21"/>
                <w:szCs w:val="21"/>
                <w:u w:val="none"/>
              </w:rPr>
            </w:pPr>
          </w:p>
        </w:tc>
      </w:tr>
      <w:tr w14:paraId="5D556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81C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E7C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门电机</w:t>
            </w:r>
          </w:p>
        </w:tc>
        <w:tc>
          <w:tcPr>
            <w:tcW w:w="19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E2990">
            <w:pPr>
              <w:jc w:val="center"/>
              <w:rPr>
                <w:rFonts w:hint="default" w:ascii="Times New Roman" w:hAnsi="Times New Roman" w:eastAsia="宋体" w:cs="Times New Roman"/>
                <w:i w:val="0"/>
                <w:iCs w:val="0"/>
                <w:color w:val="000000"/>
                <w:sz w:val="21"/>
                <w:szCs w:val="21"/>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106B1">
            <w:pPr>
              <w:jc w:val="center"/>
              <w:rPr>
                <w:rFonts w:hint="default" w:ascii="Times New Roman" w:hAnsi="Times New Roman" w:eastAsia="宋体" w:cs="Times New Roman"/>
                <w:i w:val="0"/>
                <w:iCs w:val="0"/>
                <w:color w:val="000000"/>
                <w:sz w:val="21"/>
                <w:szCs w:val="21"/>
                <w:u w:val="none"/>
              </w:rPr>
            </w:pPr>
          </w:p>
        </w:tc>
      </w:tr>
      <w:tr w14:paraId="41E9A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3B9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EA1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轿厢显示板</w:t>
            </w:r>
          </w:p>
        </w:tc>
        <w:tc>
          <w:tcPr>
            <w:tcW w:w="19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CFEEF">
            <w:pPr>
              <w:jc w:val="center"/>
              <w:rPr>
                <w:rFonts w:hint="default" w:ascii="Times New Roman" w:hAnsi="Times New Roman" w:eastAsia="宋体" w:cs="Times New Roman"/>
                <w:i w:val="0"/>
                <w:iCs w:val="0"/>
                <w:color w:val="000000"/>
                <w:sz w:val="21"/>
                <w:szCs w:val="21"/>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B7C51">
            <w:pPr>
              <w:jc w:val="center"/>
              <w:rPr>
                <w:rFonts w:hint="default" w:ascii="Times New Roman" w:hAnsi="Times New Roman" w:eastAsia="宋体" w:cs="Times New Roman"/>
                <w:i w:val="0"/>
                <w:iCs w:val="0"/>
                <w:color w:val="000000"/>
                <w:sz w:val="21"/>
                <w:szCs w:val="21"/>
                <w:u w:val="none"/>
              </w:rPr>
            </w:pPr>
          </w:p>
        </w:tc>
      </w:tr>
      <w:tr w14:paraId="14105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F7C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619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门机板</w:t>
            </w:r>
          </w:p>
        </w:tc>
        <w:tc>
          <w:tcPr>
            <w:tcW w:w="19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0E2F4">
            <w:pPr>
              <w:jc w:val="center"/>
              <w:rPr>
                <w:rFonts w:hint="default" w:ascii="Times New Roman" w:hAnsi="Times New Roman" w:eastAsia="宋体" w:cs="Times New Roman"/>
                <w:i w:val="0"/>
                <w:iCs w:val="0"/>
                <w:color w:val="000000"/>
                <w:sz w:val="21"/>
                <w:szCs w:val="21"/>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F398F">
            <w:pPr>
              <w:jc w:val="center"/>
              <w:rPr>
                <w:rFonts w:hint="default" w:ascii="Times New Roman" w:hAnsi="Times New Roman" w:eastAsia="宋体" w:cs="Times New Roman"/>
                <w:i w:val="0"/>
                <w:iCs w:val="0"/>
                <w:color w:val="000000"/>
                <w:sz w:val="21"/>
                <w:szCs w:val="21"/>
                <w:u w:val="none"/>
              </w:rPr>
            </w:pPr>
          </w:p>
        </w:tc>
      </w:tr>
      <w:tr w14:paraId="6A01B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5AE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DC8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机房控制柜继电器板</w:t>
            </w:r>
          </w:p>
        </w:tc>
        <w:tc>
          <w:tcPr>
            <w:tcW w:w="19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787CF">
            <w:pPr>
              <w:jc w:val="center"/>
              <w:rPr>
                <w:rFonts w:hint="default" w:ascii="Times New Roman" w:hAnsi="Times New Roman" w:eastAsia="宋体" w:cs="Times New Roman"/>
                <w:i w:val="0"/>
                <w:iCs w:val="0"/>
                <w:color w:val="000000"/>
                <w:sz w:val="21"/>
                <w:szCs w:val="21"/>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BB40A">
            <w:pPr>
              <w:jc w:val="center"/>
              <w:rPr>
                <w:rFonts w:hint="default" w:ascii="Times New Roman" w:hAnsi="Times New Roman" w:eastAsia="宋体" w:cs="Times New Roman"/>
                <w:i w:val="0"/>
                <w:iCs w:val="0"/>
                <w:color w:val="000000"/>
                <w:sz w:val="21"/>
                <w:szCs w:val="21"/>
                <w:u w:val="none"/>
              </w:rPr>
            </w:pPr>
          </w:p>
        </w:tc>
      </w:tr>
      <w:tr w14:paraId="3D2D8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646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418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轿厢导靴</w:t>
            </w:r>
          </w:p>
        </w:tc>
        <w:tc>
          <w:tcPr>
            <w:tcW w:w="19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2BCD0">
            <w:pPr>
              <w:jc w:val="center"/>
              <w:rPr>
                <w:rFonts w:hint="default" w:ascii="Times New Roman" w:hAnsi="Times New Roman" w:eastAsia="宋体" w:cs="Times New Roman"/>
                <w:i w:val="0"/>
                <w:iCs w:val="0"/>
                <w:color w:val="000000"/>
                <w:sz w:val="21"/>
                <w:szCs w:val="21"/>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D9994">
            <w:pPr>
              <w:jc w:val="center"/>
              <w:rPr>
                <w:rFonts w:hint="default" w:ascii="Times New Roman" w:hAnsi="Times New Roman" w:eastAsia="宋体" w:cs="Times New Roman"/>
                <w:i w:val="0"/>
                <w:iCs w:val="0"/>
                <w:color w:val="000000"/>
                <w:sz w:val="21"/>
                <w:szCs w:val="21"/>
                <w:u w:val="none"/>
              </w:rPr>
            </w:pPr>
          </w:p>
        </w:tc>
      </w:tr>
      <w:tr w14:paraId="775F6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926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599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紧急停靠装置电池</w:t>
            </w:r>
          </w:p>
        </w:tc>
        <w:tc>
          <w:tcPr>
            <w:tcW w:w="19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D7F9C">
            <w:pPr>
              <w:jc w:val="center"/>
              <w:rPr>
                <w:rFonts w:hint="default" w:ascii="Times New Roman" w:hAnsi="Times New Roman" w:eastAsia="宋体" w:cs="Times New Roman"/>
                <w:i w:val="0"/>
                <w:iCs w:val="0"/>
                <w:color w:val="000000"/>
                <w:sz w:val="21"/>
                <w:szCs w:val="21"/>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22BE5">
            <w:pPr>
              <w:jc w:val="center"/>
              <w:rPr>
                <w:rFonts w:hint="default" w:ascii="Times New Roman" w:hAnsi="Times New Roman" w:eastAsia="宋体" w:cs="Times New Roman"/>
                <w:i w:val="0"/>
                <w:iCs w:val="0"/>
                <w:color w:val="000000"/>
                <w:sz w:val="21"/>
                <w:szCs w:val="21"/>
                <w:u w:val="none"/>
              </w:rPr>
            </w:pPr>
          </w:p>
        </w:tc>
      </w:tr>
      <w:tr w14:paraId="20B2A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926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FCA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门挂板</w:t>
            </w:r>
          </w:p>
        </w:tc>
        <w:tc>
          <w:tcPr>
            <w:tcW w:w="19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77947">
            <w:pPr>
              <w:jc w:val="center"/>
              <w:rPr>
                <w:rFonts w:hint="default" w:ascii="Times New Roman" w:hAnsi="Times New Roman" w:eastAsia="宋体" w:cs="Times New Roman"/>
                <w:i w:val="0"/>
                <w:iCs w:val="0"/>
                <w:color w:val="000000"/>
                <w:sz w:val="21"/>
                <w:szCs w:val="21"/>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487B1">
            <w:pPr>
              <w:jc w:val="center"/>
              <w:rPr>
                <w:rFonts w:hint="default" w:ascii="Times New Roman" w:hAnsi="Times New Roman" w:eastAsia="宋体" w:cs="Times New Roman"/>
                <w:i w:val="0"/>
                <w:iCs w:val="0"/>
                <w:color w:val="000000"/>
                <w:sz w:val="21"/>
                <w:szCs w:val="21"/>
                <w:u w:val="none"/>
              </w:rPr>
            </w:pPr>
          </w:p>
        </w:tc>
      </w:tr>
      <w:tr w14:paraId="602A5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E74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A25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主接触器</w:t>
            </w:r>
          </w:p>
        </w:tc>
        <w:tc>
          <w:tcPr>
            <w:tcW w:w="19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2687C">
            <w:pPr>
              <w:jc w:val="center"/>
              <w:rPr>
                <w:rFonts w:hint="default" w:ascii="Times New Roman" w:hAnsi="Times New Roman" w:eastAsia="宋体" w:cs="Times New Roman"/>
                <w:i w:val="0"/>
                <w:iCs w:val="0"/>
                <w:color w:val="000000"/>
                <w:sz w:val="21"/>
                <w:szCs w:val="21"/>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4272C">
            <w:pPr>
              <w:jc w:val="center"/>
              <w:rPr>
                <w:rFonts w:hint="default" w:ascii="Times New Roman" w:hAnsi="Times New Roman" w:eastAsia="宋体" w:cs="Times New Roman"/>
                <w:i w:val="0"/>
                <w:iCs w:val="0"/>
                <w:color w:val="000000"/>
                <w:sz w:val="21"/>
                <w:szCs w:val="21"/>
                <w:u w:val="none"/>
              </w:rPr>
            </w:pPr>
          </w:p>
        </w:tc>
      </w:tr>
      <w:tr w14:paraId="6EA11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59E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28D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抱闸接触器</w:t>
            </w:r>
          </w:p>
        </w:tc>
        <w:tc>
          <w:tcPr>
            <w:tcW w:w="19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7A64A">
            <w:pPr>
              <w:jc w:val="center"/>
              <w:rPr>
                <w:rFonts w:hint="default" w:ascii="Times New Roman" w:hAnsi="Times New Roman" w:eastAsia="宋体" w:cs="Times New Roman"/>
                <w:i w:val="0"/>
                <w:iCs w:val="0"/>
                <w:color w:val="000000"/>
                <w:sz w:val="21"/>
                <w:szCs w:val="21"/>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267FF">
            <w:pPr>
              <w:jc w:val="center"/>
              <w:rPr>
                <w:rFonts w:hint="default" w:ascii="Times New Roman" w:hAnsi="Times New Roman" w:eastAsia="宋体" w:cs="Times New Roman"/>
                <w:i w:val="0"/>
                <w:iCs w:val="0"/>
                <w:color w:val="000000"/>
                <w:sz w:val="21"/>
                <w:szCs w:val="21"/>
                <w:u w:val="none"/>
              </w:rPr>
            </w:pPr>
          </w:p>
        </w:tc>
      </w:tr>
      <w:tr w14:paraId="5C3A5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74A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14D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抱闸制动器</w:t>
            </w:r>
          </w:p>
        </w:tc>
        <w:tc>
          <w:tcPr>
            <w:tcW w:w="19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E9A3B">
            <w:pPr>
              <w:jc w:val="center"/>
              <w:rPr>
                <w:rFonts w:hint="default" w:ascii="Times New Roman" w:hAnsi="Times New Roman" w:eastAsia="宋体" w:cs="Times New Roman"/>
                <w:i w:val="0"/>
                <w:iCs w:val="0"/>
                <w:color w:val="000000"/>
                <w:sz w:val="21"/>
                <w:szCs w:val="21"/>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A82A7">
            <w:pPr>
              <w:jc w:val="center"/>
              <w:rPr>
                <w:rFonts w:hint="default" w:ascii="Times New Roman" w:hAnsi="Times New Roman" w:eastAsia="宋体" w:cs="Times New Roman"/>
                <w:i w:val="0"/>
                <w:iCs w:val="0"/>
                <w:color w:val="000000"/>
                <w:sz w:val="21"/>
                <w:szCs w:val="21"/>
                <w:u w:val="none"/>
              </w:rPr>
            </w:pPr>
          </w:p>
        </w:tc>
      </w:tr>
      <w:tr w14:paraId="74910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320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3DD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紧急停靠装置电源板</w:t>
            </w:r>
          </w:p>
        </w:tc>
        <w:tc>
          <w:tcPr>
            <w:tcW w:w="19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C0666">
            <w:pPr>
              <w:jc w:val="center"/>
              <w:rPr>
                <w:rFonts w:hint="default" w:ascii="Times New Roman" w:hAnsi="Times New Roman" w:eastAsia="宋体" w:cs="Times New Roman"/>
                <w:i w:val="0"/>
                <w:iCs w:val="0"/>
                <w:color w:val="000000"/>
                <w:sz w:val="21"/>
                <w:szCs w:val="21"/>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1FE2E">
            <w:pPr>
              <w:jc w:val="center"/>
              <w:rPr>
                <w:rFonts w:hint="default" w:ascii="Times New Roman" w:hAnsi="Times New Roman" w:eastAsia="宋体" w:cs="Times New Roman"/>
                <w:i w:val="0"/>
                <w:iCs w:val="0"/>
                <w:color w:val="000000"/>
                <w:sz w:val="21"/>
                <w:szCs w:val="21"/>
                <w:u w:val="none"/>
              </w:rPr>
            </w:pPr>
          </w:p>
        </w:tc>
      </w:tr>
      <w:tr w14:paraId="1451E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278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E29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机房控制柜电源板</w:t>
            </w:r>
          </w:p>
        </w:tc>
        <w:tc>
          <w:tcPr>
            <w:tcW w:w="19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71A25">
            <w:pPr>
              <w:jc w:val="center"/>
              <w:rPr>
                <w:rFonts w:hint="default" w:ascii="Times New Roman" w:hAnsi="Times New Roman" w:eastAsia="宋体" w:cs="Times New Roman"/>
                <w:i w:val="0"/>
                <w:iCs w:val="0"/>
                <w:color w:val="000000"/>
                <w:sz w:val="21"/>
                <w:szCs w:val="21"/>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4093B">
            <w:pPr>
              <w:jc w:val="center"/>
              <w:rPr>
                <w:rFonts w:hint="default" w:ascii="Times New Roman" w:hAnsi="Times New Roman" w:eastAsia="宋体" w:cs="Times New Roman"/>
                <w:i w:val="0"/>
                <w:iCs w:val="0"/>
                <w:color w:val="000000"/>
                <w:sz w:val="21"/>
                <w:szCs w:val="21"/>
                <w:u w:val="none"/>
              </w:rPr>
            </w:pPr>
          </w:p>
        </w:tc>
      </w:tr>
      <w:tr w14:paraId="0C247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3" w:type="pct"/>
            <w:tcBorders>
              <w:top w:val="single" w:color="000000" w:sz="4" w:space="0"/>
              <w:left w:val="single" w:color="000000" w:sz="4" w:space="0"/>
              <w:bottom w:val="nil"/>
              <w:right w:val="single" w:color="000000" w:sz="4" w:space="0"/>
            </w:tcBorders>
            <w:shd w:val="clear" w:color="auto" w:fill="auto"/>
            <w:vAlign w:val="center"/>
          </w:tcPr>
          <w:p w14:paraId="32750D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528" w:type="pct"/>
            <w:tcBorders>
              <w:top w:val="single" w:color="000000" w:sz="4" w:space="0"/>
              <w:left w:val="single" w:color="000000" w:sz="4" w:space="0"/>
              <w:bottom w:val="nil"/>
              <w:right w:val="single" w:color="000000" w:sz="4" w:space="0"/>
            </w:tcBorders>
            <w:shd w:val="clear" w:color="auto" w:fill="auto"/>
            <w:vAlign w:val="center"/>
          </w:tcPr>
          <w:p w14:paraId="657689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控制变压器</w:t>
            </w:r>
          </w:p>
        </w:tc>
        <w:tc>
          <w:tcPr>
            <w:tcW w:w="19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73F52">
            <w:pPr>
              <w:jc w:val="center"/>
              <w:rPr>
                <w:rFonts w:hint="default" w:ascii="Times New Roman" w:hAnsi="Times New Roman" w:eastAsia="宋体" w:cs="Times New Roman"/>
                <w:i w:val="0"/>
                <w:iCs w:val="0"/>
                <w:color w:val="000000"/>
                <w:sz w:val="21"/>
                <w:szCs w:val="21"/>
                <w:u w:val="none"/>
              </w:rPr>
            </w:pPr>
          </w:p>
        </w:tc>
        <w:tc>
          <w:tcPr>
            <w:tcW w:w="743" w:type="pct"/>
            <w:tcBorders>
              <w:top w:val="single" w:color="000000" w:sz="4" w:space="0"/>
              <w:left w:val="single" w:color="000000" w:sz="4" w:space="0"/>
              <w:bottom w:val="nil"/>
              <w:right w:val="single" w:color="000000" w:sz="4" w:space="0"/>
            </w:tcBorders>
            <w:shd w:val="clear" w:color="auto" w:fill="auto"/>
            <w:noWrap/>
            <w:vAlign w:val="center"/>
          </w:tcPr>
          <w:p w14:paraId="20D8772E">
            <w:pPr>
              <w:jc w:val="center"/>
              <w:rPr>
                <w:rFonts w:hint="eastAsia" w:ascii="宋体" w:hAnsi="宋体" w:eastAsia="宋体" w:cs="宋体"/>
                <w:i w:val="0"/>
                <w:iCs w:val="0"/>
                <w:color w:val="000000"/>
                <w:sz w:val="22"/>
                <w:szCs w:val="22"/>
                <w:u w:val="none"/>
              </w:rPr>
            </w:pPr>
          </w:p>
        </w:tc>
      </w:tr>
      <w:tr w14:paraId="4FE93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8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维修项目</w:t>
            </w:r>
          </w:p>
        </w:tc>
      </w:tr>
      <w:tr w14:paraId="3BDD5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364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30B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维修项目</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F3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含税单价（元）</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84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人工费（元）</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D7F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093DE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8D8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430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更换补偿链</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4E9A7">
            <w:pPr>
              <w:jc w:val="center"/>
              <w:rPr>
                <w:rFonts w:hint="eastAsia" w:ascii="宋体" w:hAnsi="宋体" w:eastAsia="宋体" w:cs="宋体"/>
                <w:i w:val="0"/>
                <w:iCs w:val="0"/>
                <w:color w:val="000000"/>
                <w:sz w:val="21"/>
                <w:szCs w:val="21"/>
                <w:u w:val="none"/>
              </w:rPr>
            </w:pP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E955">
            <w:pPr>
              <w:jc w:val="center"/>
              <w:rPr>
                <w:rFonts w:hint="eastAsia" w:ascii="宋体" w:hAnsi="宋体" w:eastAsia="宋体" w:cs="宋体"/>
                <w:i w:val="0"/>
                <w:iCs w:val="0"/>
                <w:color w:val="000000"/>
                <w:sz w:val="22"/>
                <w:szCs w:val="22"/>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086E">
            <w:pPr>
              <w:jc w:val="center"/>
              <w:rPr>
                <w:rFonts w:hint="eastAsia" w:ascii="宋体" w:hAnsi="宋体" w:eastAsia="宋体" w:cs="宋体"/>
                <w:i w:val="0"/>
                <w:iCs w:val="0"/>
                <w:color w:val="000000"/>
                <w:sz w:val="22"/>
                <w:szCs w:val="22"/>
                <w:u w:val="none"/>
              </w:rPr>
            </w:pPr>
          </w:p>
        </w:tc>
      </w:tr>
      <w:tr w14:paraId="02A38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417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D8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截钢丝绳</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1D6A6">
            <w:pPr>
              <w:jc w:val="center"/>
              <w:rPr>
                <w:rFonts w:hint="eastAsia" w:ascii="Calibri" w:hAnsi="Calibri" w:eastAsia="宋体" w:cs="Calibri"/>
                <w:i w:val="0"/>
                <w:iCs w:val="0"/>
                <w:color w:val="000000"/>
                <w:sz w:val="21"/>
                <w:szCs w:val="21"/>
                <w:u w:val="none"/>
              </w:rPr>
            </w:pP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DE4C">
            <w:pPr>
              <w:jc w:val="center"/>
              <w:rPr>
                <w:rFonts w:hint="eastAsia" w:ascii="宋体" w:hAnsi="宋体" w:eastAsia="宋体" w:cs="宋体"/>
                <w:i w:val="0"/>
                <w:iCs w:val="0"/>
                <w:color w:val="000000"/>
                <w:sz w:val="22"/>
                <w:szCs w:val="22"/>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E1EB">
            <w:pPr>
              <w:jc w:val="center"/>
              <w:rPr>
                <w:rFonts w:hint="eastAsia" w:ascii="宋体" w:hAnsi="宋体" w:eastAsia="宋体" w:cs="宋体"/>
                <w:i w:val="0"/>
                <w:iCs w:val="0"/>
                <w:color w:val="000000"/>
                <w:sz w:val="22"/>
                <w:szCs w:val="22"/>
                <w:u w:val="none"/>
              </w:rPr>
            </w:pPr>
          </w:p>
        </w:tc>
      </w:tr>
      <w:tr w14:paraId="4305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EE5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805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更换Φ6限速器钢丝绳</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6950E">
            <w:pPr>
              <w:jc w:val="center"/>
              <w:rPr>
                <w:rFonts w:hint="eastAsia" w:ascii="宋体" w:hAnsi="宋体" w:eastAsia="宋体" w:cs="宋体"/>
                <w:i w:val="0"/>
                <w:iCs w:val="0"/>
                <w:color w:val="000000"/>
                <w:sz w:val="21"/>
                <w:szCs w:val="21"/>
                <w:u w:val="none"/>
              </w:rPr>
            </w:pP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6E58">
            <w:pPr>
              <w:jc w:val="center"/>
              <w:rPr>
                <w:rFonts w:hint="eastAsia" w:ascii="宋体" w:hAnsi="宋体" w:eastAsia="宋体" w:cs="宋体"/>
                <w:i w:val="0"/>
                <w:iCs w:val="0"/>
                <w:color w:val="000000"/>
                <w:sz w:val="22"/>
                <w:szCs w:val="22"/>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1E48">
            <w:pPr>
              <w:jc w:val="center"/>
              <w:rPr>
                <w:rFonts w:hint="eastAsia" w:ascii="宋体" w:hAnsi="宋体" w:eastAsia="宋体" w:cs="宋体"/>
                <w:i w:val="0"/>
                <w:iCs w:val="0"/>
                <w:color w:val="000000"/>
                <w:sz w:val="22"/>
                <w:szCs w:val="22"/>
                <w:u w:val="none"/>
              </w:rPr>
            </w:pPr>
          </w:p>
        </w:tc>
      </w:tr>
      <w:tr w14:paraId="652AD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7B3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9F0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更换Φ8主钢丝绳</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93E63">
            <w:pPr>
              <w:jc w:val="center"/>
              <w:rPr>
                <w:rFonts w:hint="eastAsia" w:ascii="宋体" w:hAnsi="宋体" w:eastAsia="宋体" w:cs="宋体"/>
                <w:i w:val="0"/>
                <w:iCs w:val="0"/>
                <w:color w:val="000000"/>
                <w:sz w:val="21"/>
                <w:szCs w:val="21"/>
                <w:u w:val="none"/>
              </w:rPr>
            </w:pP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0FD6">
            <w:pPr>
              <w:jc w:val="center"/>
              <w:rPr>
                <w:rFonts w:hint="eastAsia" w:ascii="宋体" w:hAnsi="宋体" w:eastAsia="宋体" w:cs="宋体"/>
                <w:i w:val="0"/>
                <w:iCs w:val="0"/>
                <w:color w:val="000000"/>
                <w:sz w:val="22"/>
                <w:szCs w:val="22"/>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CB51">
            <w:pPr>
              <w:jc w:val="center"/>
              <w:rPr>
                <w:rFonts w:hint="eastAsia" w:ascii="宋体" w:hAnsi="宋体" w:eastAsia="宋体" w:cs="宋体"/>
                <w:i w:val="0"/>
                <w:iCs w:val="0"/>
                <w:color w:val="000000"/>
                <w:sz w:val="22"/>
                <w:szCs w:val="22"/>
                <w:u w:val="none"/>
              </w:rPr>
            </w:pPr>
          </w:p>
        </w:tc>
      </w:tr>
      <w:tr w14:paraId="47308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586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6F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更换Φ10主钢丝绳</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DF12C">
            <w:pPr>
              <w:jc w:val="center"/>
              <w:rPr>
                <w:rFonts w:hint="eastAsia" w:ascii="宋体" w:hAnsi="宋体" w:eastAsia="宋体" w:cs="宋体"/>
                <w:i w:val="0"/>
                <w:iCs w:val="0"/>
                <w:color w:val="000000"/>
                <w:sz w:val="21"/>
                <w:szCs w:val="21"/>
                <w:u w:val="none"/>
              </w:rPr>
            </w:pP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8B2D">
            <w:pPr>
              <w:jc w:val="center"/>
              <w:rPr>
                <w:rFonts w:hint="eastAsia" w:ascii="宋体" w:hAnsi="宋体" w:eastAsia="宋体" w:cs="宋体"/>
                <w:i w:val="0"/>
                <w:iCs w:val="0"/>
                <w:color w:val="000000"/>
                <w:sz w:val="22"/>
                <w:szCs w:val="22"/>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619F">
            <w:pPr>
              <w:jc w:val="center"/>
              <w:rPr>
                <w:rFonts w:hint="eastAsia" w:ascii="宋体" w:hAnsi="宋体" w:eastAsia="宋体" w:cs="宋体"/>
                <w:i w:val="0"/>
                <w:iCs w:val="0"/>
                <w:color w:val="000000"/>
                <w:sz w:val="22"/>
                <w:szCs w:val="22"/>
                <w:u w:val="none"/>
              </w:rPr>
            </w:pPr>
          </w:p>
        </w:tc>
      </w:tr>
      <w:tr w14:paraId="02744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6F1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58A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更换对重反绳轮</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3362C">
            <w:pPr>
              <w:jc w:val="center"/>
              <w:rPr>
                <w:rFonts w:hint="eastAsia" w:ascii="宋体" w:hAnsi="宋体" w:eastAsia="宋体" w:cs="宋体"/>
                <w:i w:val="0"/>
                <w:iCs w:val="0"/>
                <w:color w:val="000000"/>
                <w:sz w:val="21"/>
                <w:szCs w:val="21"/>
                <w:u w:val="none"/>
              </w:rPr>
            </w:pP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2174">
            <w:pPr>
              <w:jc w:val="center"/>
              <w:rPr>
                <w:rFonts w:hint="eastAsia" w:ascii="宋体" w:hAnsi="宋体" w:eastAsia="宋体" w:cs="宋体"/>
                <w:i w:val="0"/>
                <w:iCs w:val="0"/>
                <w:color w:val="000000"/>
                <w:sz w:val="22"/>
                <w:szCs w:val="22"/>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1DB9">
            <w:pPr>
              <w:jc w:val="center"/>
              <w:rPr>
                <w:rFonts w:hint="eastAsia" w:ascii="宋体" w:hAnsi="宋体" w:eastAsia="宋体" w:cs="宋体"/>
                <w:i w:val="0"/>
                <w:iCs w:val="0"/>
                <w:color w:val="000000"/>
                <w:sz w:val="22"/>
                <w:szCs w:val="22"/>
                <w:u w:val="none"/>
              </w:rPr>
            </w:pPr>
          </w:p>
        </w:tc>
      </w:tr>
      <w:tr w14:paraId="70F83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E62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379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更换轿厢反绳轮</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229A0">
            <w:pPr>
              <w:jc w:val="center"/>
              <w:rPr>
                <w:rFonts w:hint="eastAsia" w:ascii="宋体" w:hAnsi="宋体" w:eastAsia="宋体" w:cs="宋体"/>
                <w:i w:val="0"/>
                <w:iCs w:val="0"/>
                <w:color w:val="000000"/>
                <w:sz w:val="21"/>
                <w:szCs w:val="21"/>
                <w:u w:val="none"/>
              </w:rPr>
            </w:pP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7057">
            <w:pPr>
              <w:jc w:val="center"/>
              <w:rPr>
                <w:rFonts w:hint="eastAsia" w:ascii="宋体" w:hAnsi="宋体" w:eastAsia="宋体" w:cs="宋体"/>
                <w:i w:val="0"/>
                <w:iCs w:val="0"/>
                <w:color w:val="000000"/>
                <w:sz w:val="22"/>
                <w:szCs w:val="22"/>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8A22">
            <w:pPr>
              <w:jc w:val="center"/>
              <w:rPr>
                <w:rFonts w:hint="eastAsia" w:ascii="宋体" w:hAnsi="宋体" w:eastAsia="宋体" w:cs="宋体"/>
                <w:i w:val="0"/>
                <w:iCs w:val="0"/>
                <w:color w:val="000000"/>
                <w:sz w:val="22"/>
                <w:szCs w:val="22"/>
                <w:u w:val="none"/>
              </w:rPr>
            </w:pPr>
          </w:p>
        </w:tc>
      </w:tr>
      <w:tr w14:paraId="0CD99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F6DC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554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更换对重反绳轮轴承</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21C2D">
            <w:pPr>
              <w:jc w:val="center"/>
              <w:rPr>
                <w:rFonts w:hint="eastAsia" w:ascii="宋体" w:hAnsi="宋体" w:eastAsia="宋体" w:cs="宋体"/>
                <w:i w:val="0"/>
                <w:iCs w:val="0"/>
                <w:color w:val="000000"/>
                <w:sz w:val="21"/>
                <w:szCs w:val="21"/>
                <w:u w:val="none"/>
              </w:rPr>
            </w:pP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4AEC">
            <w:pPr>
              <w:jc w:val="center"/>
              <w:rPr>
                <w:rFonts w:hint="eastAsia" w:ascii="宋体" w:hAnsi="宋体" w:eastAsia="宋体" w:cs="宋体"/>
                <w:i w:val="0"/>
                <w:iCs w:val="0"/>
                <w:color w:val="000000"/>
                <w:sz w:val="22"/>
                <w:szCs w:val="22"/>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2437">
            <w:pPr>
              <w:jc w:val="center"/>
              <w:rPr>
                <w:rFonts w:hint="eastAsia" w:ascii="宋体" w:hAnsi="宋体" w:eastAsia="宋体" w:cs="宋体"/>
                <w:i w:val="0"/>
                <w:iCs w:val="0"/>
                <w:color w:val="000000"/>
                <w:sz w:val="22"/>
                <w:szCs w:val="22"/>
                <w:u w:val="none"/>
              </w:rPr>
            </w:pPr>
          </w:p>
        </w:tc>
      </w:tr>
      <w:tr w14:paraId="74126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EB1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F60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更换轿厢反绳轮轴承</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53A0">
            <w:pPr>
              <w:jc w:val="center"/>
              <w:rPr>
                <w:rFonts w:hint="eastAsia" w:ascii="宋体" w:hAnsi="宋体" w:eastAsia="宋体" w:cs="宋体"/>
                <w:i w:val="0"/>
                <w:iCs w:val="0"/>
                <w:color w:val="000000"/>
                <w:sz w:val="21"/>
                <w:szCs w:val="21"/>
                <w:u w:val="none"/>
              </w:rPr>
            </w:pPr>
          </w:p>
        </w:tc>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1807">
            <w:pPr>
              <w:jc w:val="center"/>
              <w:rPr>
                <w:rFonts w:hint="eastAsia" w:ascii="宋体" w:hAnsi="宋体" w:eastAsia="宋体" w:cs="宋体"/>
                <w:i w:val="0"/>
                <w:iCs w:val="0"/>
                <w:color w:val="000000"/>
                <w:sz w:val="22"/>
                <w:szCs w:val="22"/>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5FF5">
            <w:pPr>
              <w:jc w:val="center"/>
              <w:rPr>
                <w:rFonts w:hint="eastAsia" w:ascii="宋体" w:hAnsi="宋体" w:eastAsia="宋体" w:cs="宋体"/>
                <w:i w:val="0"/>
                <w:iCs w:val="0"/>
                <w:color w:val="000000"/>
                <w:sz w:val="22"/>
                <w:szCs w:val="22"/>
                <w:u w:val="none"/>
              </w:rPr>
            </w:pPr>
          </w:p>
        </w:tc>
      </w:tr>
      <w:tr w14:paraId="13041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5"/>
            <w:tcBorders>
              <w:top w:val="nil"/>
              <w:left w:val="nil"/>
              <w:bottom w:val="nil"/>
              <w:right w:val="nil"/>
            </w:tcBorders>
            <w:shd w:val="clear" w:color="auto" w:fill="auto"/>
            <w:noWrap/>
            <w:vAlign w:val="center"/>
          </w:tcPr>
          <w:p w14:paraId="450F30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报价单位（盖章）:</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日    期:</w:t>
            </w:r>
            <w:r>
              <w:rPr>
                <w:rFonts w:hint="eastAsia" w:ascii="宋体" w:hAnsi="宋体" w:eastAsia="宋体" w:cs="宋体"/>
                <w:i w:val="0"/>
                <w:iCs w:val="0"/>
                <w:color w:val="000000"/>
                <w:kern w:val="0"/>
                <w:sz w:val="22"/>
                <w:szCs w:val="22"/>
                <w:u w:val="single"/>
                <w:lang w:val="en-US" w:eastAsia="zh-CN" w:bidi="ar"/>
              </w:rPr>
              <w:t xml:space="preserve">              </w:t>
            </w:r>
          </w:p>
        </w:tc>
      </w:tr>
      <w:tr w14:paraId="58EA4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5"/>
            <w:tcBorders>
              <w:top w:val="nil"/>
              <w:left w:val="nil"/>
              <w:bottom w:val="nil"/>
              <w:right w:val="nil"/>
            </w:tcBorders>
            <w:shd w:val="clear" w:color="auto" w:fill="auto"/>
            <w:noWrap/>
            <w:vAlign w:val="center"/>
          </w:tcPr>
          <w:p w14:paraId="7E9DF5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报价有效期至：</w:t>
            </w:r>
            <w:r>
              <w:rPr>
                <w:rFonts w:hint="eastAsia" w:ascii="宋体" w:hAnsi="宋体" w:eastAsia="宋体" w:cs="宋体"/>
                <w:i w:val="0"/>
                <w:iCs w:val="0"/>
                <w:color w:val="000000"/>
                <w:kern w:val="0"/>
                <w:sz w:val="22"/>
                <w:szCs w:val="22"/>
                <w:u w:val="single"/>
                <w:lang w:val="en-US" w:eastAsia="zh-CN" w:bidi="ar"/>
              </w:rPr>
              <w:t>2025  年     月     日</w:t>
            </w:r>
          </w:p>
        </w:tc>
      </w:tr>
    </w:tbl>
    <w:p w14:paraId="40C98A9F">
      <w:pPr>
        <w:rPr>
          <w:highlight w:val="none"/>
        </w:rPr>
      </w:pPr>
    </w:p>
    <w:p w14:paraId="0717EF75">
      <w:pPr>
        <w:pageBreakBefore w:val="0"/>
        <w:kinsoku/>
        <w:wordWrap/>
        <w:overflowPunct/>
        <w:topLinePunct w:val="0"/>
        <w:autoSpaceDE/>
        <w:autoSpaceDN/>
        <w:bidi w:val="0"/>
        <w:adjustRightInd w:val="0"/>
        <w:snapToGrid w:val="0"/>
        <w:spacing w:line="360" w:lineRule="auto"/>
        <w:ind w:left="0"/>
        <w:jc w:val="center"/>
        <w:rPr>
          <w:rFonts w:hint="eastAsia"/>
          <w:highlight w:val="none"/>
        </w:rPr>
      </w:pPr>
    </w:p>
    <w:p w14:paraId="2ED3FB62">
      <w:pPr>
        <w:pStyle w:val="9"/>
        <w:rPr>
          <w:rFonts w:hint="eastAsia"/>
          <w:highlight w:val="none"/>
        </w:rPr>
      </w:pPr>
    </w:p>
    <w:p w14:paraId="777F0A82">
      <w:pPr>
        <w:pStyle w:val="9"/>
        <w:ind w:left="0" w:leftChars="0" w:firstLine="0" w:firstLineChars="0"/>
        <w:rPr>
          <w:rFonts w:hint="eastAsia"/>
          <w:highlight w:val="none"/>
        </w:rPr>
      </w:pPr>
      <w:bookmarkStart w:id="1" w:name="_GoBack"/>
      <w:bookmarkEnd w:id="1"/>
    </w:p>
    <w:p w14:paraId="1FA6CA86">
      <w:pPr>
        <w:pStyle w:val="9"/>
        <w:ind w:left="0" w:leftChars="0" w:firstLine="0" w:firstLineChars="0"/>
        <w:rPr>
          <w:rFonts w:hint="eastAsia"/>
          <w:highlight w:val="none"/>
        </w:rPr>
      </w:pPr>
    </w:p>
    <w:sectPr>
      <w:footerReference r:id="rId4" w:type="default"/>
      <w:pgSz w:w="11900" w:h="16840"/>
      <w:pgMar w:top="901" w:right="1180" w:bottom="819" w:left="1480" w:header="0" w:footer="34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23217">
    <w:pPr>
      <w:kinsoku w:val="0"/>
      <w:overflowPunct w:val="0"/>
      <w:spacing w:line="200" w:lineRule="exact"/>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3D319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293D319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B19A">
    <w:pPr>
      <w:kinsoku w:val="0"/>
      <w:overflowPunct w:val="0"/>
      <w:spacing w:line="200" w:lineRule="exact"/>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C84698"/>
    <w:multiLevelType w:val="singleLevel"/>
    <w:tmpl w:val="ECC84698"/>
    <w:lvl w:ilvl="0" w:tentative="0">
      <w:start w:val="1"/>
      <w:numFmt w:val="decimal"/>
      <w:suff w:val="space"/>
      <w:lvlText w:val="%1."/>
      <w:lvlJc w:val="left"/>
    </w:lvl>
  </w:abstractNum>
  <w:abstractNum w:abstractNumId="1">
    <w:nsid w:val="F61AFA79"/>
    <w:multiLevelType w:val="singleLevel"/>
    <w:tmpl w:val="F61AFA79"/>
    <w:lvl w:ilvl="0" w:tentative="0">
      <w:start w:val="1"/>
      <w:numFmt w:val="decimal"/>
      <w:suff w:val="nothing"/>
      <w:lvlText w:val="%1、"/>
      <w:lvlJc w:val="left"/>
    </w:lvl>
  </w:abstractNum>
  <w:abstractNum w:abstractNumId="2">
    <w:nsid w:val="552E125D"/>
    <w:multiLevelType w:val="singleLevel"/>
    <w:tmpl w:val="552E125D"/>
    <w:lvl w:ilvl="0" w:tentative="0">
      <w:start w:val="7"/>
      <w:numFmt w:val="chineseCounting"/>
      <w:suff w:val="nothing"/>
      <w:lvlText w:val="第%1条"/>
      <w:lvlJc w:val="left"/>
    </w:lvl>
  </w:abstractNum>
  <w:abstractNum w:abstractNumId="3">
    <w:nsid w:val="552E3F89"/>
    <w:multiLevelType w:val="singleLevel"/>
    <w:tmpl w:val="552E3F89"/>
    <w:lvl w:ilvl="0" w:tentative="0">
      <w:start w:val="1"/>
      <w:numFmt w:val="decimal"/>
      <w:suff w:val="space"/>
      <w:lvlText w:val="%1."/>
      <w:lvlJc w:val="left"/>
    </w:lvl>
  </w:abstractNum>
  <w:abstractNum w:abstractNumId="4">
    <w:nsid w:val="552E47B8"/>
    <w:multiLevelType w:val="singleLevel"/>
    <w:tmpl w:val="552E47B8"/>
    <w:lvl w:ilvl="0" w:tentative="0">
      <w:start w:val="1"/>
      <w:numFmt w:val="decimal"/>
      <w:suff w:val="nothing"/>
      <w:lvlText w:val="%1."/>
      <w:lvlJc w:val="left"/>
    </w:lvl>
  </w:abstractNum>
  <w:abstractNum w:abstractNumId="5">
    <w:nsid w:val="552E539B"/>
    <w:multiLevelType w:val="singleLevel"/>
    <w:tmpl w:val="552E539B"/>
    <w:lvl w:ilvl="0" w:tentative="0">
      <w:start w:val="13"/>
      <w:numFmt w:val="chineseCounting"/>
      <w:suff w:val="space"/>
      <w:lvlText w:val="第%1条"/>
      <w:lvlJc w:val="left"/>
    </w:lvl>
  </w:abstractNum>
  <w:abstractNum w:abstractNumId="6">
    <w:nsid w:val="552F1EC0"/>
    <w:multiLevelType w:val="singleLevel"/>
    <w:tmpl w:val="552F1EC0"/>
    <w:lvl w:ilvl="0" w:tentative="0">
      <w:start w:val="1"/>
      <w:numFmt w:val="decimal"/>
      <w:suff w:val="space"/>
      <w:lvlText w:val="%1."/>
      <w:lvlJc w:val="left"/>
    </w:lvl>
  </w:abstractNum>
  <w:abstractNum w:abstractNumId="7">
    <w:nsid w:val="552FA26E"/>
    <w:multiLevelType w:val="singleLevel"/>
    <w:tmpl w:val="552FA26E"/>
    <w:lvl w:ilvl="0" w:tentative="0">
      <w:start w:val="1"/>
      <w:numFmt w:val="decimal"/>
      <w:suff w:val="nothing"/>
      <w:lvlText w:val="%1."/>
      <w:lvlJc w:val="left"/>
    </w:lvl>
  </w:abstractNum>
  <w:abstractNum w:abstractNumId="8">
    <w:nsid w:val="55485B98"/>
    <w:multiLevelType w:val="singleLevel"/>
    <w:tmpl w:val="55485B98"/>
    <w:lvl w:ilvl="0" w:tentative="0">
      <w:start w:val="3"/>
      <w:numFmt w:val="decimal"/>
      <w:suff w:val="nothing"/>
      <w:lvlText w:val="%1."/>
      <w:lvlJc w:val="left"/>
    </w:lvl>
  </w:abstractNum>
  <w:abstractNum w:abstractNumId="9">
    <w:nsid w:val="574DB7DC"/>
    <w:multiLevelType w:val="multilevel"/>
    <w:tmpl w:val="574DB7DC"/>
    <w:lvl w:ilvl="0" w:tentative="0">
      <w:start w:val="4"/>
      <w:numFmt w:val="decimal"/>
      <w:suff w:val="nothing"/>
      <w:lvlText w:val="5.%1、"/>
      <w:lvlJc w:val="left"/>
      <w:pPr>
        <w:tabs>
          <w:tab w:val="left" w:pos="0"/>
        </w:tabs>
        <w:ind w:left="0" w:firstLine="0"/>
      </w:pPr>
      <w:rPr>
        <w:rFonts w:hint="default" w:ascii="宋体" w:hAnsi="宋体" w:eastAsia="宋体" w:cs="宋体"/>
      </w:rPr>
    </w:lvl>
    <w:lvl w:ilvl="1" w:tentative="0">
      <w:start w:val="1"/>
      <w:numFmt w:val="decimal"/>
      <w:pStyle w:val="2"/>
      <w:suff w:val="nothing"/>
      <w:lvlText w:val="5.%1.%2、"/>
      <w:lvlJc w:val="left"/>
      <w:pPr>
        <w:ind w:left="2160" w:firstLine="0"/>
      </w:pPr>
      <w:rPr>
        <w:rFonts w:hint="default" w:ascii="宋体" w:hAnsi="宋体" w:eastAsia="宋体" w:cs="宋体"/>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9"/>
  </w:num>
  <w:num w:numId="2">
    <w:abstractNumId w:val="2"/>
  </w:num>
  <w:num w:numId="3">
    <w:abstractNumId w:val="3"/>
  </w:num>
  <w:num w:numId="4">
    <w:abstractNumId w:val="0"/>
  </w:num>
  <w:num w:numId="5">
    <w:abstractNumId w:val="4"/>
  </w:num>
  <w:num w:numId="6">
    <w:abstractNumId w:val="7"/>
  </w:num>
  <w:num w:numId="7">
    <w:abstractNumId w:val="6"/>
  </w:num>
  <w:num w:numId="8">
    <w:abstractNumId w:val="8"/>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mMWFjYTBhYWExZWVhYTk2M2E5ZjI5N2NkOWVlYzYifQ=="/>
  </w:docVars>
  <w:rsids>
    <w:rsidRoot w:val="00172A27"/>
    <w:rsid w:val="000147DC"/>
    <w:rsid w:val="00093FD3"/>
    <w:rsid w:val="000B607B"/>
    <w:rsid w:val="000E4279"/>
    <w:rsid w:val="00110F89"/>
    <w:rsid w:val="00132388"/>
    <w:rsid w:val="00173B01"/>
    <w:rsid w:val="00197FBF"/>
    <w:rsid w:val="001E6B28"/>
    <w:rsid w:val="00205D81"/>
    <w:rsid w:val="00252F0E"/>
    <w:rsid w:val="002702FF"/>
    <w:rsid w:val="00280A85"/>
    <w:rsid w:val="002920F7"/>
    <w:rsid w:val="002C4502"/>
    <w:rsid w:val="003124BB"/>
    <w:rsid w:val="00316961"/>
    <w:rsid w:val="00372E57"/>
    <w:rsid w:val="003934F7"/>
    <w:rsid w:val="00395178"/>
    <w:rsid w:val="003A7BE5"/>
    <w:rsid w:val="003E4755"/>
    <w:rsid w:val="0045222D"/>
    <w:rsid w:val="00456192"/>
    <w:rsid w:val="00477ECD"/>
    <w:rsid w:val="00481108"/>
    <w:rsid w:val="00484423"/>
    <w:rsid w:val="004B30D3"/>
    <w:rsid w:val="00510136"/>
    <w:rsid w:val="00515BFD"/>
    <w:rsid w:val="00523B24"/>
    <w:rsid w:val="00531BE7"/>
    <w:rsid w:val="00576D7F"/>
    <w:rsid w:val="00582DD6"/>
    <w:rsid w:val="005A4466"/>
    <w:rsid w:val="005D147A"/>
    <w:rsid w:val="005F353D"/>
    <w:rsid w:val="006106A5"/>
    <w:rsid w:val="006855B3"/>
    <w:rsid w:val="006B164C"/>
    <w:rsid w:val="006F4514"/>
    <w:rsid w:val="00745782"/>
    <w:rsid w:val="007779A6"/>
    <w:rsid w:val="007A15BB"/>
    <w:rsid w:val="007A4853"/>
    <w:rsid w:val="007B7327"/>
    <w:rsid w:val="007C14D7"/>
    <w:rsid w:val="007C7B45"/>
    <w:rsid w:val="00822867"/>
    <w:rsid w:val="00825D15"/>
    <w:rsid w:val="008312B9"/>
    <w:rsid w:val="0084488B"/>
    <w:rsid w:val="008713A7"/>
    <w:rsid w:val="00892C75"/>
    <w:rsid w:val="008A1E00"/>
    <w:rsid w:val="008E53D6"/>
    <w:rsid w:val="00903EEA"/>
    <w:rsid w:val="00941BB6"/>
    <w:rsid w:val="00947907"/>
    <w:rsid w:val="00981756"/>
    <w:rsid w:val="00A24EE1"/>
    <w:rsid w:val="00A2793E"/>
    <w:rsid w:val="00A47637"/>
    <w:rsid w:val="00A562A9"/>
    <w:rsid w:val="00A6209C"/>
    <w:rsid w:val="00A75F7F"/>
    <w:rsid w:val="00A93B4F"/>
    <w:rsid w:val="00AA112C"/>
    <w:rsid w:val="00AB0DC0"/>
    <w:rsid w:val="00B45DE7"/>
    <w:rsid w:val="00B61247"/>
    <w:rsid w:val="00B64D7A"/>
    <w:rsid w:val="00BE0998"/>
    <w:rsid w:val="00C05EC7"/>
    <w:rsid w:val="00C2368A"/>
    <w:rsid w:val="00C338F7"/>
    <w:rsid w:val="00C44435"/>
    <w:rsid w:val="00C479FA"/>
    <w:rsid w:val="00C7482F"/>
    <w:rsid w:val="00CA301A"/>
    <w:rsid w:val="00CD6E01"/>
    <w:rsid w:val="00D13702"/>
    <w:rsid w:val="00D32263"/>
    <w:rsid w:val="00D3533C"/>
    <w:rsid w:val="00D6328A"/>
    <w:rsid w:val="00DC6B71"/>
    <w:rsid w:val="00DE21F6"/>
    <w:rsid w:val="00DE2D5C"/>
    <w:rsid w:val="00E06573"/>
    <w:rsid w:val="00E4494F"/>
    <w:rsid w:val="00E54788"/>
    <w:rsid w:val="00E84301"/>
    <w:rsid w:val="00EA3F2C"/>
    <w:rsid w:val="00EC1AAF"/>
    <w:rsid w:val="00EC45EA"/>
    <w:rsid w:val="00ED48B2"/>
    <w:rsid w:val="00EF76BC"/>
    <w:rsid w:val="00F16D9B"/>
    <w:rsid w:val="00F54E2F"/>
    <w:rsid w:val="00F6708A"/>
    <w:rsid w:val="00FB07BC"/>
    <w:rsid w:val="00FB2517"/>
    <w:rsid w:val="00FC134C"/>
    <w:rsid w:val="00FE31A9"/>
    <w:rsid w:val="010C0545"/>
    <w:rsid w:val="014519A3"/>
    <w:rsid w:val="015820A3"/>
    <w:rsid w:val="01620B8C"/>
    <w:rsid w:val="019604A9"/>
    <w:rsid w:val="01A66E6C"/>
    <w:rsid w:val="01CD3EDC"/>
    <w:rsid w:val="01E76FAE"/>
    <w:rsid w:val="02141A92"/>
    <w:rsid w:val="02721111"/>
    <w:rsid w:val="02B81885"/>
    <w:rsid w:val="03B309D5"/>
    <w:rsid w:val="047A4958"/>
    <w:rsid w:val="048C4C83"/>
    <w:rsid w:val="05625DE2"/>
    <w:rsid w:val="056C67D1"/>
    <w:rsid w:val="05883C21"/>
    <w:rsid w:val="05C51057"/>
    <w:rsid w:val="05F11118"/>
    <w:rsid w:val="063B36C5"/>
    <w:rsid w:val="065605BF"/>
    <w:rsid w:val="068218BB"/>
    <w:rsid w:val="070B051A"/>
    <w:rsid w:val="075A73A0"/>
    <w:rsid w:val="07EB34C1"/>
    <w:rsid w:val="07ED0B0D"/>
    <w:rsid w:val="088C0A16"/>
    <w:rsid w:val="09697100"/>
    <w:rsid w:val="0B832C72"/>
    <w:rsid w:val="0C0E4DD5"/>
    <w:rsid w:val="0C2A4705"/>
    <w:rsid w:val="0C395262"/>
    <w:rsid w:val="0C832815"/>
    <w:rsid w:val="0CE23EB3"/>
    <w:rsid w:val="0CF86057"/>
    <w:rsid w:val="0D807235"/>
    <w:rsid w:val="0D964DC2"/>
    <w:rsid w:val="0E064F10"/>
    <w:rsid w:val="0E3B04D4"/>
    <w:rsid w:val="0E57542E"/>
    <w:rsid w:val="0F561683"/>
    <w:rsid w:val="0F5D63CD"/>
    <w:rsid w:val="10300D1D"/>
    <w:rsid w:val="10434723"/>
    <w:rsid w:val="129B6061"/>
    <w:rsid w:val="13EA4B40"/>
    <w:rsid w:val="141D7311"/>
    <w:rsid w:val="14216EC9"/>
    <w:rsid w:val="14A35CE8"/>
    <w:rsid w:val="14FB4178"/>
    <w:rsid w:val="15670081"/>
    <w:rsid w:val="15B80793"/>
    <w:rsid w:val="17384BD9"/>
    <w:rsid w:val="17727082"/>
    <w:rsid w:val="17DD62FD"/>
    <w:rsid w:val="17FB3975"/>
    <w:rsid w:val="18083DFB"/>
    <w:rsid w:val="182F038D"/>
    <w:rsid w:val="1850374F"/>
    <w:rsid w:val="186B68EB"/>
    <w:rsid w:val="1A847E44"/>
    <w:rsid w:val="1AB6319E"/>
    <w:rsid w:val="1ABE55EE"/>
    <w:rsid w:val="1B4011A7"/>
    <w:rsid w:val="1B487750"/>
    <w:rsid w:val="1C5F6940"/>
    <w:rsid w:val="1CEC703F"/>
    <w:rsid w:val="1D926B98"/>
    <w:rsid w:val="1D9A1EC9"/>
    <w:rsid w:val="1DEA3522"/>
    <w:rsid w:val="1E780CEF"/>
    <w:rsid w:val="1E8659A4"/>
    <w:rsid w:val="1E8E752D"/>
    <w:rsid w:val="1ECA4049"/>
    <w:rsid w:val="1ED84BB2"/>
    <w:rsid w:val="1FF94356"/>
    <w:rsid w:val="20181603"/>
    <w:rsid w:val="20573FC2"/>
    <w:rsid w:val="207C08A0"/>
    <w:rsid w:val="20C4557D"/>
    <w:rsid w:val="219C4F43"/>
    <w:rsid w:val="21F41F2C"/>
    <w:rsid w:val="220550C7"/>
    <w:rsid w:val="22A379E2"/>
    <w:rsid w:val="22C05ED1"/>
    <w:rsid w:val="23111551"/>
    <w:rsid w:val="23E40A13"/>
    <w:rsid w:val="240D4A36"/>
    <w:rsid w:val="246159E2"/>
    <w:rsid w:val="246A734E"/>
    <w:rsid w:val="24B5528C"/>
    <w:rsid w:val="25082315"/>
    <w:rsid w:val="25123C48"/>
    <w:rsid w:val="254E7D63"/>
    <w:rsid w:val="26164E0B"/>
    <w:rsid w:val="27054714"/>
    <w:rsid w:val="2719346F"/>
    <w:rsid w:val="276A1EBA"/>
    <w:rsid w:val="27F61A9E"/>
    <w:rsid w:val="29763385"/>
    <w:rsid w:val="2A0C6DE2"/>
    <w:rsid w:val="2A2A3FBC"/>
    <w:rsid w:val="2ABC1175"/>
    <w:rsid w:val="2AEF71FD"/>
    <w:rsid w:val="2B1C69F5"/>
    <w:rsid w:val="2BB6317E"/>
    <w:rsid w:val="2BBE51B6"/>
    <w:rsid w:val="2BC05357"/>
    <w:rsid w:val="2BC94D80"/>
    <w:rsid w:val="2CA433CB"/>
    <w:rsid w:val="2CA64AB8"/>
    <w:rsid w:val="2CB82A3D"/>
    <w:rsid w:val="2D0E7B5C"/>
    <w:rsid w:val="2D1C1D90"/>
    <w:rsid w:val="2DA30D70"/>
    <w:rsid w:val="2E151FA8"/>
    <w:rsid w:val="2E3F6FF4"/>
    <w:rsid w:val="2E770D48"/>
    <w:rsid w:val="2E7D7BC6"/>
    <w:rsid w:val="2EB90700"/>
    <w:rsid w:val="2EF274FA"/>
    <w:rsid w:val="2F0E2E06"/>
    <w:rsid w:val="2F6D2A6B"/>
    <w:rsid w:val="2FEF63B9"/>
    <w:rsid w:val="306A027E"/>
    <w:rsid w:val="314D409C"/>
    <w:rsid w:val="3218123E"/>
    <w:rsid w:val="3278255C"/>
    <w:rsid w:val="32845266"/>
    <w:rsid w:val="32A0461A"/>
    <w:rsid w:val="32B2363B"/>
    <w:rsid w:val="332E4F64"/>
    <w:rsid w:val="33387117"/>
    <w:rsid w:val="33704071"/>
    <w:rsid w:val="339729B4"/>
    <w:rsid w:val="339B13BA"/>
    <w:rsid w:val="34291F23"/>
    <w:rsid w:val="34BE2416"/>
    <w:rsid w:val="35A93699"/>
    <w:rsid w:val="360D33BD"/>
    <w:rsid w:val="365E6EC8"/>
    <w:rsid w:val="36625046"/>
    <w:rsid w:val="373D49E6"/>
    <w:rsid w:val="374441FE"/>
    <w:rsid w:val="377C0950"/>
    <w:rsid w:val="385E1608"/>
    <w:rsid w:val="392740A9"/>
    <w:rsid w:val="39570025"/>
    <w:rsid w:val="3B427040"/>
    <w:rsid w:val="3B5228DF"/>
    <w:rsid w:val="3B631ADE"/>
    <w:rsid w:val="3C425A6B"/>
    <w:rsid w:val="3CE575AE"/>
    <w:rsid w:val="3CF01087"/>
    <w:rsid w:val="3D7F5473"/>
    <w:rsid w:val="3E1C2D73"/>
    <w:rsid w:val="3E860224"/>
    <w:rsid w:val="3ECE0618"/>
    <w:rsid w:val="40674EB6"/>
    <w:rsid w:val="408F582E"/>
    <w:rsid w:val="40CF687B"/>
    <w:rsid w:val="410C3445"/>
    <w:rsid w:val="41B71CDF"/>
    <w:rsid w:val="428242AC"/>
    <w:rsid w:val="428910C7"/>
    <w:rsid w:val="42B5003B"/>
    <w:rsid w:val="43673456"/>
    <w:rsid w:val="436D772C"/>
    <w:rsid w:val="440B6331"/>
    <w:rsid w:val="44D26CE1"/>
    <w:rsid w:val="44DD1BF4"/>
    <w:rsid w:val="451A3F70"/>
    <w:rsid w:val="45220BCD"/>
    <w:rsid w:val="454B473F"/>
    <w:rsid w:val="45957A6A"/>
    <w:rsid w:val="45CC3389"/>
    <w:rsid w:val="466E7D19"/>
    <w:rsid w:val="468B1848"/>
    <w:rsid w:val="46E26D80"/>
    <w:rsid w:val="479B7AC0"/>
    <w:rsid w:val="47EA7AF7"/>
    <w:rsid w:val="47F422A6"/>
    <w:rsid w:val="481822D3"/>
    <w:rsid w:val="481925D1"/>
    <w:rsid w:val="48CE055E"/>
    <w:rsid w:val="48E155A0"/>
    <w:rsid w:val="494552C4"/>
    <w:rsid w:val="49A154DF"/>
    <w:rsid w:val="49B47BF3"/>
    <w:rsid w:val="4ABB6B61"/>
    <w:rsid w:val="4B90627E"/>
    <w:rsid w:val="4C97734B"/>
    <w:rsid w:val="4CB45EE5"/>
    <w:rsid w:val="4D1E7B13"/>
    <w:rsid w:val="4D341CB6"/>
    <w:rsid w:val="4D38543F"/>
    <w:rsid w:val="4D835F63"/>
    <w:rsid w:val="4D8423A6"/>
    <w:rsid w:val="4DC61225"/>
    <w:rsid w:val="4DEA5F62"/>
    <w:rsid w:val="4ED241C3"/>
    <w:rsid w:val="4F610FE6"/>
    <w:rsid w:val="4F637B9C"/>
    <w:rsid w:val="504C4BEC"/>
    <w:rsid w:val="50677707"/>
    <w:rsid w:val="50710419"/>
    <w:rsid w:val="50A078EC"/>
    <w:rsid w:val="50B41C78"/>
    <w:rsid w:val="516D7421"/>
    <w:rsid w:val="51735123"/>
    <w:rsid w:val="518E032E"/>
    <w:rsid w:val="52A2474D"/>
    <w:rsid w:val="52CB3561"/>
    <w:rsid w:val="52EB3A96"/>
    <w:rsid w:val="532064EF"/>
    <w:rsid w:val="53474F5F"/>
    <w:rsid w:val="534A6188"/>
    <w:rsid w:val="53C71E4F"/>
    <w:rsid w:val="53E3111C"/>
    <w:rsid w:val="543C7F40"/>
    <w:rsid w:val="543F11CA"/>
    <w:rsid w:val="54554E92"/>
    <w:rsid w:val="54F961BE"/>
    <w:rsid w:val="552114B7"/>
    <w:rsid w:val="5585007D"/>
    <w:rsid w:val="56D47F3E"/>
    <w:rsid w:val="56EE4F2B"/>
    <w:rsid w:val="57354AA8"/>
    <w:rsid w:val="57715504"/>
    <w:rsid w:val="57D97F97"/>
    <w:rsid w:val="5864070A"/>
    <w:rsid w:val="588260F6"/>
    <w:rsid w:val="5965000A"/>
    <w:rsid w:val="59C0604D"/>
    <w:rsid w:val="5A187581"/>
    <w:rsid w:val="5ADB421C"/>
    <w:rsid w:val="5B25748A"/>
    <w:rsid w:val="5B3E042E"/>
    <w:rsid w:val="5C59552F"/>
    <w:rsid w:val="5CE65575"/>
    <w:rsid w:val="5D2E05C8"/>
    <w:rsid w:val="5D3C0503"/>
    <w:rsid w:val="5D4F6FB2"/>
    <w:rsid w:val="5D5104A8"/>
    <w:rsid w:val="5D6E585A"/>
    <w:rsid w:val="5DA96938"/>
    <w:rsid w:val="5E083A00"/>
    <w:rsid w:val="5E0F1C0D"/>
    <w:rsid w:val="5EA76BC1"/>
    <w:rsid w:val="5F335DCF"/>
    <w:rsid w:val="5F5D1CA2"/>
    <w:rsid w:val="60285208"/>
    <w:rsid w:val="60296383"/>
    <w:rsid w:val="60375BEF"/>
    <w:rsid w:val="61162EF7"/>
    <w:rsid w:val="61F42B88"/>
    <w:rsid w:val="620F08CB"/>
    <w:rsid w:val="624C6651"/>
    <w:rsid w:val="62ED61DB"/>
    <w:rsid w:val="62FC261A"/>
    <w:rsid w:val="630661FD"/>
    <w:rsid w:val="630D7676"/>
    <w:rsid w:val="63111AB1"/>
    <w:rsid w:val="632F7F49"/>
    <w:rsid w:val="633059CA"/>
    <w:rsid w:val="638A1BF9"/>
    <w:rsid w:val="63D8165B"/>
    <w:rsid w:val="64212D54"/>
    <w:rsid w:val="642B4FF7"/>
    <w:rsid w:val="643D394F"/>
    <w:rsid w:val="645B4D39"/>
    <w:rsid w:val="64744C28"/>
    <w:rsid w:val="64FC0302"/>
    <w:rsid w:val="651144BD"/>
    <w:rsid w:val="65407AF0"/>
    <w:rsid w:val="656B1A72"/>
    <w:rsid w:val="65BD3C43"/>
    <w:rsid w:val="65F10662"/>
    <w:rsid w:val="660364FC"/>
    <w:rsid w:val="67026690"/>
    <w:rsid w:val="67710EC2"/>
    <w:rsid w:val="67837EE3"/>
    <w:rsid w:val="678B74EE"/>
    <w:rsid w:val="67C940FB"/>
    <w:rsid w:val="67DC2E4C"/>
    <w:rsid w:val="6967357B"/>
    <w:rsid w:val="69842EAC"/>
    <w:rsid w:val="69AD390E"/>
    <w:rsid w:val="69BC4C2C"/>
    <w:rsid w:val="6A421FE5"/>
    <w:rsid w:val="6A462E5B"/>
    <w:rsid w:val="6A4B7AF5"/>
    <w:rsid w:val="6A527A52"/>
    <w:rsid w:val="6A66349E"/>
    <w:rsid w:val="6AC65B12"/>
    <w:rsid w:val="6B9C0205"/>
    <w:rsid w:val="6BC81D43"/>
    <w:rsid w:val="6BFD22BB"/>
    <w:rsid w:val="6C21367B"/>
    <w:rsid w:val="6D5936B2"/>
    <w:rsid w:val="6D860ABD"/>
    <w:rsid w:val="6DCC7033"/>
    <w:rsid w:val="6DDB184C"/>
    <w:rsid w:val="6E7D0222"/>
    <w:rsid w:val="6EFA6B41"/>
    <w:rsid w:val="6F245066"/>
    <w:rsid w:val="6F2D5976"/>
    <w:rsid w:val="6F5123F3"/>
    <w:rsid w:val="6F6170C9"/>
    <w:rsid w:val="6F8F2A0C"/>
    <w:rsid w:val="70356330"/>
    <w:rsid w:val="70FE5BF1"/>
    <w:rsid w:val="715A1886"/>
    <w:rsid w:val="72153003"/>
    <w:rsid w:val="7236107C"/>
    <w:rsid w:val="725A00AC"/>
    <w:rsid w:val="728064DC"/>
    <w:rsid w:val="729929C8"/>
    <w:rsid w:val="73121DD9"/>
    <w:rsid w:val="732641E2"/>
    <w:rsid w:val="734325A8"/>
    <w:rsid w:val="73A103C3"/>
    <w:rsid w:val="7467035F"/>
    <w:rsid w:val="74AE17FA"/>
    <w:rsid w:val="76782E80"/>
    <w:rsid w:val="7689420A"/>
    <w:rsid w:val="76D61357"/>
    <w:rsid w:val="76DD3E3E"/>
    <w:rsid w:val="76F337C5"/>
    <w:rsid w:val="770C03C7"/>
    <w:rsid w:val="77CD4BBB"/>
    <w:rsid w:val="77EF16FF"/>
    <w:rsid w:val="78A83684"/>
    <w:rsid w:val="78F75D9B"/>
    <w:rsid w:val="7940316B"/>
    <w:rsid w:val="79542AD3"/>
    <w:rsid w:val="7A0148A0"/>
    <w:rsid w:val="7A127044"/>
    <w:rsid w:val="7AAB79B2"/>
    <w:rsid w:val="7AEC0149"/>
    <w:rsid w:val="7AF379C5"/>
    <w:rsid w:val="7B42141C"/>
    <w:rsid w:val="7BF02258"/>
    <w:rsid w:val="7C461570"/>
    <w:rsid w:val="7C544109"/>
    <w:rsid w:val="7CBD2689"/>
    <w:rsid w:val="7CF11A09"/>
    <w:rsid w:val="7D6342C7"/>
    <w:rsid w:val="7D854F19"/>
    <w:rsid w:val="7DA35CF8"/>
    <w:rsid w:val="7DFE2E40"/>
    <w:rsid w:val="7E497A3C"/>
    <w:rsid w:val="7E607661"/>
    <w:rsid w:val="7E743335"/>
    <w:rsid w:val="7F0C0DFF"/>
    <w:rsid w:val="7F533BF8"/>
    <w:rsid w:val="7F590EFE"/>
    <w:rsid w:val="7F6A6C1A"/>
    <w:rsid w:val="7F7571AA"/>
    <w:rsid w:val="7FBB1495"/>
    <w:rsid w:val="7FC94A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numPr>
        <w:ilvl w:val="1"/>
        <w:numId w:val="1"/>
      </w:numPr>
      <w:tabs>
        <w:tab w:val="left" w:pos="210"/>
      </w:tabs>
      <w:spacing w:before="40" w:after="40" w:line="360" w:lineRule="auto"/>
      <w:outlineLvl w:val="1"/>
    </w:pPr>
    <w:rPr>
      <w:b/>
    </w:rPr>
  </w:style>
  <w:style w:type="character" w:default="1" w:styleId="12">
    <w:name w:val="Default Paragraph Font"/>
    <w:unhideWhenUsed/>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annotation text"/>
    <w:basedOn w:val="1"/>
    <w:unhideWhenUsed/>
    <w:qFormat/>
    <w:uiPriority w:val="99"/>
    <w:pPr>
      <w:jc w:val="left"/>
    </w:pPr>
  </w:style>
  <w:style w:type="paragraph" w:styleId="5">
    <w:name w:val="Body Text"/>
    <w:basedOn w:val="1"/>
    <w:unhideWhenUsed/>
    <w:qFormat/>
    <w:uiPriority w:val="99"/>
    <w:pPr>
      <w:ind w:left="306"/>
    </w:pPr>
    <w:rPr>
      <w:rFonts w:hint="eastAsia" w:ascii="宋体" w:hAnsi="宋体"/>
      <w:sz w:val="23"/>
      <w:lang w:val="en-US" w:eastAsia="zh-CN" w:bidi="ar-SA"/>
    </w:rPr>
  </w:style>
  <w:style w:type="paragraph" w:styleId="6">
    <w:name w:val="Body Text Indent"/>
    <w:basedOn w:val="1"/>
    <w:unhideWhenUsed/>
    <w:qFormat/>
    <w:uiPriority w:val="99"/>
    <w:pPr>
      <w:spacing w:after="120"/>
      <w:ind w:left="420" w:leftChars="200"/>
    </w:p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Body Text First Indent 2"/>
    <w:basedOn w:val="6"/>
    <w:unhideWhenUsed/>
    <w:qFormat/>
    <w:uiPriority w:val="99"/>
    <w:pPr>
      <w:ind w:firstLine="420" w:firstLineChars="200"/>
    </w:p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unhideWhenUsed/>
    <w:qFormat/>
    <w:uiPriority w:val="99"/>
  </w:style>
  <w:style w:type="character" w:customStyle="1" w:styleId="14">
    <w:name w:val="font01"/>
    <w:qFormat/>
    <w:uiPriority w:val="0"/>
    <w:rPr>
      <w:rFonts w:hint="eastAsia" w:ascii="宋体" w:hAnsi="宋体" w:eastAsia="宋体" w:cs="宋体"/>
      <w:color w:val="000000"/>
      <w:sz w:val="24"/>
      <w:szCs w:val="24"/>
      <w:u w:val="none"/>
    </w:rPr>
  </w:style>
  <w:style w:type="paragraph" w:customStyle="1" w:styleId="15">
    <w:name w:val="Heading 3"/>
    <w:basedOn w:val="1"/>
    <w:unhideWhenUsed/>
    <w:qFormat/>
    <w:uiPriority w:val="1"/>
    <w:pPr>
      <w:spacing w:beforeLines="0" w:afterLines="0"/>
      <w:ind w:left="480"/>
      <w:outlineLvl w:val="2"/>
    </w:pPr>
    <w:rPr>
      <w:rFonts w:hint="eastAsia" w:ascii="宋体" w:hAnsi="宋体" w:eastAsia="宋体"/>
      <w:sz w:val="27"/>
    </w:rPr>
  </w:style>
  <w:style w:type="paragraph" w:customStyle="1" w:styleId="16">
    <w:name w:val="Heading 2"/>
    <w:basedOn w:val="1"/>
    <w:unhideWhenUsed/>
    <w:qFormat/>
    <w:uiPriority w:val="1"/>
    <w:pPr>
      <w:spacing w:beforeLines="0" w:afterLines="0"/>
      <w:ind w:left="46"/>
      <w:outlineLvl w:val="1"/>
    </w:pPr>
    <w:rPr>
      <w:rFonts w:hint="eastAsia" w:ascii="宋体" w:hAnsi="宋体" w:eastAsia="宋体"/>
      <w:sz w:val="31"/>
    </w:rPr>
  </w:style>
  <w:style w:type="character" w:customStyle="1" w:styleId="17">
    <w:name w:val="font41"/>
    <w:basedOn w:val="12"/>
    <w:qFormat/>
    <w:uiPriority w:val="0"/>
    <w:rPr>
      <w:rFonts w:hint="eastAsia" w:ascii="宋体" w:hAnsi="宋体" w:eastAsia="宋体" w:cs="宋体"/>
      <w:b/>
      <w:bCs/>
      <w:color w:val="000000"/>
      <w:sz w:val="22"/>
      <w:szCs w:val="22"/>
      <w:u w:val="none"/>
    </w:rPr>
  </w:style>
  <w:style w:type="character" w:customStyle="1" w:styleId="18">
    <w:name w:val="font61"/>
    <w:qFormat/>
    <w:uiPriority w:val="0"/>
    <w:rPr>
      <w:rFonts w:hint="eastAsia" w:ascii="宋体" w:hAnsi="宋体" w:eastAsia="宋体" w:cs="宋体"/>
      <w:color w:val="000000"/>
      <w:sz w:val="20"/>
      <w:szCs w:val="20"/>
      <w:u w:val="none"/>
    </w:rPr>
  </w:style>
  <w:style w:type="character" w:customStyle="1" w:styleId="19">
    <w:name w:val="font51"/>
    <w:qFormat/>
    <w:uiPriority w:val="0"/>
    <w:rPr>
      <w:rFonts w:hint="eastAsia" w:ascii="宋体" w:hAnsi="宋体" w:eastAsia="宋体" w:cs="宋体"/>
      <w:color w:val="000000"/>
      <w:sz w:val="22"/>
      <w:szCs w:val="22"/>
      <w:u w:val="single"/>
    </w:rPr>
  </w:style>
  <w:style w:type="character" w:customStyle="1" w:styleId="20">
    <w:name w:val="font31"/>
    <w:qFormat/>
    <w:uiPriority w:val="0"/>
    <w:rPr>
      <w:rFonts w:hint="eastAsia" w:ascii="宋体" w:hAnsi="宋体" w:eastAsia="宋体" w:cs="宋体"/>
      <w:color w:val="000000"/>
      <w:sz w:val="24"/>
      <w:szCs w:val="24"/>
      <w:u w:val="none"/>
    </w:rPr>
  </w:style>
  <w:style w:type="paragraph" w:customStyle="1" w:styleId="21">
    <w:name w:val="_Style 14"/>
    <w:basedOn w:val="1"/>
    <w:qFormat/>
    <w:uiPriority w:val="0"/>
    <w:pPr>
      <w:spacing w:line="240" w:lineRule="atLeast"/>
      <w:ind w:left="420" w:firstLine="420"/>
    </w:pPr>
  </w:style>
  <w:style w:type="paragraph" w:customStyle="1" w:styleId="22">
    <w:name w:val="_Style 21"/>
    <w:unhideWhenUsed/>
    <w:qFormat/>
    <w:uiPriority w:val="99"/>
    <w:rPr>
      <w:rFonts w:ascii="Times New Roman" w:hAnsi="Times New Roman" w:eastAsia="宋体" w:cs="Times New Roman"/>
      <w:kern w:val="2"/>
      <w:sz w:val="21"/>
      <w:szCs w:val="24"/>
      <w:lang w:val="en-US" w:eastAsia="zh-CN" w:bidi="ar-SA"/>
    </w:rPr>
  </w:style>
  <w:style w:type="paragraph" w:customStyle="1" w:styleId="23">
    <w:name w:val=" Char"/>
    <w:basedOn w:val="1"/>
    <w:qFormat/>
    <w:uiPriority w:val="0"/>
    <w:pPr>
      <w:spacing w:line="240" w:lineRule="atLeast"/>
      <w:ind w:left="420" w:firstLine="420"/>
    </w:pPr>
  </w:style>
  <w:style w:type="paragraph" w:customStyle="1" w:styleId="24">
    <w:name w:val="Table Text"/>
    <w:basedOn w:val="1"/>
    <w:semiHidden/>
    <w:qFormat/>
    <w:uiPriority w:val="0"/>
    <w:rPr>
      <w:rFonts w:ascii="宋体" w:hAnsi="宋体" w:eastAsia="宋体" w:cs="宋体"/>
      <w:sz w:val="22"/>
      <w:szCs w:val="22"/>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13255</Words>
  <Characters>13704</Characters>
  <Lines>56</Lines>
  <Paragraphs>16</Paragraphs>
  <TotalTime>0</TotalTime>
  <ScaleCrop>false</ScaleCrop>
  <LinksUpToDate>false</LinksUpToDate>
  <CharactersWithSpaces>14411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2015-04-15T01:45:00Z</dcterms:created>
  <dc:creator>Administrator</dc:creator>
  <cp:lastModifiedBy>李世杰</cp:lastModifiedBy>
  <cp:lastPrinted>2022-06-18T02:32:00Z</cp:lastPrinted>
  <dcterms:modified xsi:type="dcterms:W3CDTF">2025-05-06T03:58:46Z</dcterms:modified>
  <dc:title>                                                        合同编号：</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65AC4F1484FA45EE9332E83DB1BF433A_13</vt:lpwstr>
  </property>
  <property fmtid="{D5CDD505-2E9C-101B-9397-08002B2CF9AE}" pid="4" name="KSOTemplateDocerSaveRecord">
    <vt:lpwstr>eyJoZGlkIjoiMWNkOTA2YTU2YTMyNWMxZDllOWFmNTY2NDdiZGVlOTgiLCJ1c2VySWQiOiIxMzA2NTc0OTg0In0=</vt:lpwstr>
  </property>
</Properties>
</file>