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B076CC">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cs="宋体"/>
          <w:b/>
          <w:bCs/>
          <w:color w:val="auto"/>
          <w:sz w:val="36"/>
          <w:szCs w:val="36"/>
          <w:highlight w:val="none"/>
          <w:u w:val="none"/>
          <w:lang w:val="en-US" w:eastAsia="zh-CN"/>
        </w:rPr>
      </w:pPr>
      <w:r>
        <w:rPr>
          <w:rFonts w:hint="eastAsia" w:cs="宋体"/>
          <w:b/>
          <w:bCs/>
          <w:color w:val="auto"/>
          <w:sz w:val="36"/>
          <w:szCs w:val="36"/>
          <w:highlight w:val="none"/>
          <w:u w:val="none"/>
          <w:lang w:val="en-US" w:eastAsia="zh-CN"/>
        </w:rPr>
        <w:t>玉林(福绵)节能环保产业园南片区建设工程</w:t>
      </w:r>
    </w:p>
    <w:p w14:paraId="6D7CBEED">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宋体" w:cs="宋体"/>
          <w:b/>
          <w:bCs/>
          <w:color w:val="auto"/>
          <w:sz w:val="36"/>
          <w:szCs w:val="36"/>
          <w:highlight w:val="none"/>
          <w:u w:val="none"/>
          <w:lang w:val="en-US" w:eastAsia="zh-CN"/>
        </w:rPr>
      </w:pPr>
      <w:r>
        <w:rPr>
          <w:rFonts w:hint="eastAsia" w:cs="宋体"/>
          <w:b/>
          <w:bCs/>
          <w:color w:val="auto"/>
          <w:sz w:val="36"/>
          <w:szCs w:val="36"/>
          <w:highlight w:val="none"/>
          <w:u w:val="none"/>
          <w:lang w:val="en-US" w:eastAsia="zh-CN"/>
        </w:rPr>
        <w:t>水电安装工程</w:t>
      </w:r>
      <w:r>
        <w:rPr>
          <w:rFonts w:hint="eastAsia" w:ascii="宋体" w:hAnsi="宋体" w:cs="宋体"/>
          <w:b/>
          <w:bCs/>
          <w:color w:val="auto"/>
          <w:sz w:val="36"/>
          <w:szCs w:val="36"/>
          <w:highlight w:val="none"/>
          <w:u w:val="none"/>
          <w:lang w:val="en-US" w:eastAsia="zh-CN"/>
        </w:rPr>
        <w:t>报价须知</w:t>
      </w:r>
    </w:p>
    <w:p w14:paraId="29A254EA">
      <w:pPr>
        <w:numPr>
          <w:ilvl w:val="0"/>
          <w:numId w:val="3"/>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37C833C8">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cs="宋体"/>
          <w:b/>
          <w:bCs/>
          <w:color w:val="auto"/>
          <w:sz w:val="24"/>
          <w:highlight w:val="none"/>
          <w:u w:val="single"/>
          <w:lang w:val="en-US" w:eastAsia="zh-CN"/>
        </w:rPr>
        <w:t>玉林(福绵)节能环保产业园南片区建设工程</w:t>
      </w:r>
      <w:r>
        <w:rPr>
          <w:rFonts w:hint="eastAsia" w:ascii="宋体" w:hAnsi="宋体" w:eastAsia="宋体" w:cs="宋体"/>
          <w:b w:val="0"/>
          <w:bCs w:val="0"/>
          <w:color w:val="auto"/>
          <w:sz w:val="24"/>
          <w:highlight w:val="none"/>
          <w:u w:val="single"/>
          <w:lang w:val="en-US" w:eastAsia="zh-CN"/>
        </w:rPr>
        <w:t>（以下简称“本项目”）</w:t>
      </w:r>
      <w:r>
        <w:rPr>
          <w:rFonts w:hint="eastAsia" w:ascii="宋体" w:hAnsi="宋体" w:eastAsia="宋体" w:cs="宋体"/>
          <w:b w:val="0"/>
          <w:bCs w:val="0"/>
          <w:color w:val="auto"/>
          <w:sz w:val="24"/>
          <w:highlight w:val="none"/>
          <w:u w:val="none"/>
          <w:lang w:val="en-US" w:eastAsia="zh-CN"/>
        </w:rPr>
        <w:t>。</w:t>
      </w:r>
    </w:p>
    <w:p w14:paraId="25D4025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1.2招标内容：本项目</w:t>
      </w:r>
      <w:r>
        <w:rPr>
          <w:rFonts w:hint="eastAsia" w:ascii="宋体" w:hAnsi="宋体" w:cs="宋体"/>
          <w:b/>
          <w:bCs/>
          <w:color w:val="auto"/>
          <w:sz w:val="24"/>
          <w:highlight w:val="none"/>
          <w:u w:val="single"/>
          <w:lang w:val="en-US" w:eastAsia="zh-CN"/>
        </w:rPr>
        <w:t>水电安装工程</w:t>
      </w:r>
      <w:r>
        <w:rPr>
          <w:rFonts w:hint="eastAsia" w:ascii="宋体" w:hAnsi="宋体" w:eastAsia="宋体" w:cs="宋体"/>
          <w:b w:val="0"/>
          <w:bCs w:val="0"/>
          <w:color w:val="auto"/>
          <w:sz w:val="24"/>
          <w:highlight w:val="none"/>
          <w:u w:val="single"/>
          <w:lang w:val="en-US" w:eastAsia="zh-CN"/>
        </w:rPr>
        <w:t>（以下简称“本工程”）</w:t>
      </w:r>
      <w:r>
        <w:rPr>
          <w:rFonts w:hint="eastAsia" w:ascii="宋体" w:hAnsi="宋体" w:eastAsia="宋体" w:cs="宋体"/>
          <w:b w:val="0"/>
          <w:bCs w:val="0"/>
          <w:color w:val="auto"/>
          <w:sz w:val="24"/>
          <w:highlight w:val="none"/>
          <w:u w:val="none"/>
          <w:lang w:val="en-US" w:eastAsia="zh-CN"/>
        </w:rPr>
        <w:t>。具体要求：符合国家、本项目所在地政府主管部门的要求，符合本须知的各项要求</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bCs/>
          <w:color w:val="auto"/>
          <w:sz w:val="24"/>
          <w:highlight w:val="none"/>
          <w:u w:val="single"/>
          <w:lang w:val="en-US" w:eastAsia="zh-CN"/>
        </w:rPr>
        <w:t>招标单位有权根据需要随时增减招标内容、范围。</w:t>
      </w:r>
    </w:p>
    <w:p w14:paraId="1BDDDE9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1.3本项目地址：</w:t>
      </w:r>
      <w:r>
        <w:rPr>
          <w:rFonts w:hint="eastAsia" w:ascii="宋体" w:hAnsi="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val="en-US" w:eastAsia="zh-CN"/>
        </w:rPr>
        <w:t>玉林市福绵区樟木镇节能环保产业园内。</w:t>
      </w:r>
    </w:p>
    <w:p w14:paraId="3B4E466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1.4工期计划详见招标合同格式，具体以项目需求为准。</w:t>
      </w:r>
    </w:p>
    <w:p w14:paraId="6E3E1EA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1.5承包方式：</w:t>
      </w:r>
      <w:r>
        <w:rPr>
          <w:rFonts w:hint="eastAsia" w:ascii="宋体" w:hAnsi="宋体" w:eastAsia="宋体" w:cs="宋体"/>
          <w:b w:val="0"/>
          <w:bCs w:val="0"/>
          <w:color w:val="auto"/>
          <w:sz w:val="24"/>
          <w:highlight w:val="none"/>
          <w:u w:val="single"/>
          <w:lang w:val="en-US" w:eastAsia="zh-CN"/>
        </w:rPr>
        <w:t>详见招标合同格式、图纸及清单。</w:t>
      </w:r>
    </w:p>
    <w:p w14:paraId="6EBA61D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1.6招标单位：</w:t>
      </w:r>
      <w:r>
        <w:rPr>
          <w:rFonts w:hint="eastAsia" w:ascii="宋体" w:hAnsi="宋体" w:eastAsia="宋体" w:cs="宋体"/>
          <w:b w:val="0"/>
          <w:bCs w:val="0"/>
          <w:color w:val="auto"/>
          <w:sz w:val="24"/>
          <w:highlight w:val="none"/>
          <w:u w:val="single"/>
          <w:lang w:val="en-US" w:eastAsia="zh-CN"/>
        </w:rPr>
        <w:t xml:space="preserve"> 东莞市中泰建安工程有限公司</w:t>
      </w:r>
      <w:r>
        <w:rPr>
          <w:rFonts w:hint="eastAsia" w:ascii="宋体" w:hAnsi="宋体" w:eastAsia="宋体" w:cs="宋体"/>
          <w:b w:val="0"/>
          <w:bCs w:val="0"/>
          <w:color w:val="auto"/>
          <w:sz w:val="24"/>
          <w:highlight w:val="none"/>
          <w:u w:val="none"/>
          <w:lang w:val="en-US" w:eastAsia="zh-CN"/>
        </w:rPr>
        <w:t>。</w:t>
      </w:r>
    </w:p>
    <w:p w14:paraId="4737E45D">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eastAsia" w:ascii="宋体" w:hAnsi="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1.7附件的《招标合同（格式）》为中标后签约的合同格式，中标单位须就下述两个子项目与招标单位分别签订两份单独的施工合同：</w:t>
      </w:r>
    </w:p>
    <w:p w14:paraId="4FC7FEB3">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eastAsia" w:ascii="宋体" w:hAnsi="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①玉林（福绵）节能环保产业园南部工业供水厂建设项目(二期5万吨/天)；</w:t>
      </w:r>
    </w:p>
    <w:p w14:paraId="23380DC7">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②玉林（福绵）节能环保产业园南部污水处理厂及中水回用设施建设项目（一期二标段5万吨/天）。</w:t>
      </w:r>
    </w:p>
    <w:p w14:paraId="555EA950">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0E62D473">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本项目场地进行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凡递交报价文件的，视为已对本项目场地踏勘并完全了解相关情况，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。招标单位在报价单位踏勘现场时所作的介绍及说明仅供报价单位参考，招标单位不对报价单位据此作出的判断和决定负责。</w:t>
      </w:r>
      <w:r>
        <w:rPr>
          <w:rFonts w:hint="eastAsia" w:ascii="宋体" w:hAnsi="宋体" w:eastAsia="宋体" w:cs="宋体"/>
          <w:color w:val="auto"/>
          <w:sz w:val="24"/>
          <w:highlight w:val="none"/>
          <w:lang w:val="en-US" w:eastAsia="zh-CN"/>
        </w:rPr>
        <w:t>报价单位踏勘现场时，</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kern w:val="2"/>
          <w:sz w:val="24"/>
          <w:highlight w:val="none"/>
          <w:u w:val="single"/>
          <w:lang w:val="en-US" w:eastAsia="zh-CN" w:bidi="ar-SA"/>
        </w:rPr>
        <w:t>莫龙，电话13751400863</w:t>
      </w:r>
    </w:p>
    <w:p w14:paraId="22A53935">
      <w:pPr>
        <w:keepNext w:val="0"/>
        <w:keepLines w:val="0"/>
        <w:pageBreakBefore w:val="0"/>
        <w:widowControl w:val="0"/>
        <w:kinsoku/>
        <w:wordWrap/>
        <w:overflowPunct/>
        <w:topLinePunct w:val="0"/>
        <w:autoSpaceDE/>
        <w:autoSpaceDN/>
        <w:bidi w:val="0"/>
        <w:adjustRightInd/>
        <w:snapToGrid/>
        <w:spacing w:line="520" w:lineRule="exact"/>
        <w:ind w:right="-3"/>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shd w:val="clear" w:color="auto" w:fill="FFFFFF"/>
          <w:lang w:eastAsia="zh-CN"/>
        </w:rPr>
        <w:t>报价单位</w:t>
      </w:r>
      <w:r>
        <w:rPr>
          <w:rFonts w:hint="eastAsia" w:ascii="宋体" w:hAnsi="宋体" w:eastAsia="宋体" w:cs="宋体"/>
          <w:color w:val="auto"/>
          <w:sz w:val="24"/>
          <w:highlight w:val="none"/>
          <w:shd w:val="clear" w:color="auto" w:fill="FFFFFF"/>
          <w:lang w:val="en-US" w:eastAsia="zh-CN"/>
        </w:rPr>
        <w:t>须</w:t>
      </w:r>
      <w:r>
        <w:rPr>
          <w:rFonts w:hint="eastAsia" w:ascii="宋体" w:hAnsi="宋体" w:eastAsia="宋体" w:cs="宋体"/>
          <w:color w:val="auto"/>
          <w:sz w:val="24"/>
          <w:highlight w:val="none"/>
          <w:shd w:val="clear" w:color="auto" w:fill="FFFFFF"/>
          <w:lang w:eastAsia="zh-CN"/>
        </w:rPr>
        <w:t>具有完成招标内容的</w:t>
      </w:r>
      <w:r>
        <w:rPr>
          <w:rFonts w:hint="eastAsia" w:ascii="宋体" w:hAnsi="宋体" w:cs="宋体"/>
          <w:color w:val="auto"/>
          <w:sz w:val="24"/>
          <w:highlight w:val="none"/>
          <w:u w:val="single"/>
          <w:shd w:val="clear" w:color="auto" w:fill="FFFFFF"/>
          <w:lang w:val="en-US" w:eastAsia="zh-CN"/>
        </w:rPr>
        <w:t xml:space="preserve"> </w:t>
      </w:r>
      <w:r>
        <w:rPr>
          <w:rFonts w:hint="eastAsia" w:ascii="宋体" w:hAnsi="宋体" w:cs="宋体"/>
          <w:b/>
          <w:bCs/>
          <w:color w:val="FF0000"/>
          <w:sz w:val="24"/>
          <w:highlight w:val="none"/>
          <w:u w:val="single"/>
          <w:shd w:val="clear" w:color="auto" w:fill="FFFFFF"/>
        </w:rPr>
        <w:t>消防设施工程专业承包资质和建筑机电安装工程专业承包三级及以上资质</w:t>
      </w:r>
      <w:r>
        <w:rPr>
          <w:rFonts w:hint="eastAsia" w:ascii="宋体" w:hAnsi="宋体" w:eastAsia="宋体" w:cs="宋体"/>
          <w:b/>
          <w:bCs/>
          <w:color w:val="auto"/>
          <w:sz w:val="24"/>
          <w:highlight w:val="none"/>
          <w:u w:val="single"/>
          <w:shd w:val="clear" w:color="auto" w:fill="FFFFFF"/>
          <w:lang w:val="en-US" w:eastAsia="zh-CN"/>
        </w:rPr>
        <w:t>，</w:t>
      </w:r>
      <w:r>
        <w:rPr>
          <w:rFonts w:hint="eastAsia" w:ascii="宋体" w:hAnsi="宋体" w:eastAsia="宋体" w:cs="宋体"/>
          <w:b w:val="0"/>
          <w:bCs w:val="0"/>
          <w:color w:val="auto"/>
          <w:sz w:val="24"/>
          <w:highlight w:val="none"/>
          <w:u w:val="none"/>
          <w:shd w:val="clear" w:color="auto" w:fill="FFFFFF"/>
          <w:lang w:val="en-US" w:eastAsia="zh-CN"/>
        </w:rPr>
        <w:t>符合政府主管部门的相关要求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报价单位应具有与作业分包范围相适应的机具</w:t>
      </w:r>
      <w:r>
        <w:rPr>
          <w:rFonts w:hint="eastAsia" w:ascii="宋体" w:hAnsi="宋体" w:cs="宋体"/>
          <w:color w:val="auto"/>
          <w:sz w:val="24"/>
          <w:highlight w:val="none"/>
          <w:lang w:val="en-US" w:eastAsia="zh-CN"/>
        </w:rPr>
        <w:t>、设备</w:t>
      </w:r>
      <w:r>
        <w:rPr>
          <w:rFonts w:hint="eastAsia" w:ascii="宋体" w:hAnsi="宋体" w:eastAsia="宋体" w:cs="宋体"/>
          <w:color w:val="auto"/>
          <w:sz w:val="24"/>
          <w:highlight w:val="none"/>
          <w:lang w:val="en-US" w:eastAsia="zh-CN"/>
        </w:rPr>
        <w:t>。</w:t>
      </w:r>
    </w:p>
    <w:p w14:paraId="10B56CC3">
      <w:pPr>
        <w:keepNext w:val="0"/>
        <w:keepLines w:val="0"/>
        <w:pageBreakBefore w:val="0"/>
        <w:widowControl w:val="0"/>
        <w:kinsoku/>
        <w:wordWrap/>
        <w:overflowPunct/>
        <w:topLinePunct w:val="0"/>
        <w:autoSpaceDE/>
        <w:autoSpaceDN/>
        <w:bidi w:val="0"/>
        <w:adjustRightInd/>
        <w:snapToGrid/>
        <w:spacing w:line="520" w:lineRule="exact"/>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报价单位须按招标单位要求的付款方式报价，同时可提出另一种付款方式及对应投标价供招标单位选择</w:t>
      </w:r>
      <w:r>
        <w:rPr>
          <w:rFonts w:hint="eastAsia" w:ascii="宋体" w:hAnsi="宋体" w:eastAsia="宋体" w:cs="宋体"/>
          <w:b w:val="0"/>
          <w:bCs w:val="0"/>
          <w:color w:val="auto"/>
          <w:sz w:val="24"/>
          <w:highlight w:val="none"/>
          <w:u w:val="single"/>
          <w:lang w:val="en-US" w:eastAsia="zh-CN"/>
        </w:rPr>
        <w:t>。</w:t>
      </w:r>
    </w:p>
    <w:p w14:paraId="0BDDAE3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en-US" w:eastAsia="zh-CN"/>
        </w:rPr>
        <w:t>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招标要求且特别优秀，亦可能无需议价而直接中标，建议报价单位按最优方式报价，以免遗憾。为确保招标价格合理，招标单位保留随时议价的权利。</w:t>
      </w:r>
    </w:p>
    <w:p w14:paraId="232D14A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7B615E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cs="宋体"/>
          <w:color w:val="000000"/>
          <w:sz w:val="24"/>
          <w:szCs w:val="24"/>
        </w:rPr>
        <w:t>（格式按招标单位要求）</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sz w:val="24"/>
          <w:szCs w:val="24"/>
        </w:rPr>
        <w:t>公司相关资质证书（营业执照、安全生产许可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w:t>
      </w:r>
      <w:r>
        <w:rPr>
          <w:rFonts w:hint="eastAsia" w:ascii="宋体" w:hAnsi="宋体" w:cs="宋体"/>
          <w:sz w:val="24"/>
          <w:szCs w:val="24"/>
          <w:lang w:val="en-US" w:eastAsia="zh-CN"/>
        </w:rPr>
        <w:t>证书</w:t>
      </w:r>
      <w:r>
        <w:rPr>
          <w:rFonts w:hint="eastAsia" w:ascii="宋体" w:hAnsi="宋体" w:cs="宋体"/>
          <w:sz w:val="24"/>
          <w:szCs w:val="24"/>
        </w:rPr>
        <w:t>）</w:t>
      </w:r>
      <w:r>
        <w:rPr>
          <w:rFonts w:hint="eastAsia" w:ascii="宋体" w:hAnsi="宋体" w:eastAsia="宋体" w:cs="宋体"/>
          <w:b w:val="0"/>
          <w:bCs w:val="0"/>
          <w:color w:val="auto"/>
          <w:kern w:val="2"/>
          <w:sz w:val="24"/>
          <w:szCs w:val="24"/>
          <w:highlight w:val="none"/>
          <w:lang w:val="en-US" w:eastAsia="zh-CN" w:bidi="ar-SA"/>
        </w:rPr>
        <w:t>等，须满足政府主管部门要求。</w:t>
      </w:r>
    </w:p>
    <w:p w14:paraId="55C68D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val="0"/>
          <w:color w:val="FF0000"/>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00A3FA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 xml:space="preserve">报价单位字号 + </w:t>
      </w:r>
      <w:r>
        <w:rPr>
          <w:rFonts w:hint="eastAsia" w:ascii="宋体" w:hAnsi="宋体" w:cs="宋体"/>
          <w:color w:val="auto"/>
          <w:sz w:val="24"/>
          <w:szCs w:val="24"/>
          <w:highlight w:val="none"/>
          <w:u w:val="single"/>
        </w:rPr>
        <w:t>玉林项目</w:t>
      </w:r>
      <w:r>
        <w:rPr>
          <w:rFonts w:hint="eastAsia" w:ascii="宋体" w:hAnsi="宋体" w:cs="宋体"/>
          <w:b w:val="0"/>
          <w:bCs w:val="0"/>
          <w:color w:val="auto"/>
          <w:kern w:val="2"/>
          <w:sz w:val="24"/>
          <w:szCs w:val="24"/>
          <w:highlight w:val="none"/>
          <w:u w:val="single"/>
          <w:lang w:val="en-US" w:eastAsia="zh-CN" w:bidi="ar-SA"/>
        </w:rPr>
        <w:t>水电安装工程</w:t>
      </w:r>
      <w:r>
        <w:rPr>
          <w:rFonts w:hint="eastAsia" w:ascii="宋体" w:hAnsi="宋体" w:eastAsia="宋体" w:cs="宋体"/>
          <w:b w:val="0"/>
          <w:bCs w:val="0"/>
          <w:color w:val="auto"/>
          <w:kern w:val="2"/>
          <w:sz w:val="24"/>
          <w:szCs w:val="24"/>
          <w:highlight w:val="none"/>
          <w:u w:val="single"/>
          <w:lang w:val="en-US" w:eastAsia="zh-CN" w:bidi="ar-SA"/>
        </w:rPr>
        <w:t>报价 + 报价日期（</w:t>
      </w:r>
      <w:r>
        <w:rPr>
          <w:rFonts w:hint="eastAsia" w:ascii="宋体" w:hAnsi="宋体" w:eastAsia="宋体" w:cs="宋体"/>
          <w:b w:val="0"/>
          <w:bCs w:val="0"/>
          <w:color w:val="auto"/>
          <w:kern w:val="2"/>
          <w:sz w:val="24"/>
          <w:szCs w:val="24"/>
          <w:highlight w:val="none"/>
          <w:u w:val="none"/>
          <w:lang w:val="en-US" w:eastAsia="zh-CN" w:bidi="ar-SA"/>
        </w:rPr>
        <w:t>例：XX公司</w:t>
      </w:r>
      <w:r>
        <w:rPr>
          <w:rFonts w:hint="eastAsia" w:ascii="宋体" w:hAnsi="宋体" w:cs="宋体"/>
          <w:color w:val="auto"/>
          <w:sz w:val="24"/>
          <w:szCs w:val="24"/>
          <w:highlight w:val="none"/>
          <w:u w:val="none"/>
        </w:rPr>
        <w:t>玉林项目</w:t>
      </w:r>
      <w:r>
        <w:rPr>
          <w:rFonts w:hint="eastAsia" w:ascii="宋体" w:hAnsi="宋体" w:cs="宋体"/>
          <w:b w:val="0"/>
          <w:bCs w:val="0"/>
          <w:color w:val="auto"/>
          <w:kern w:val="2"/>
          <w:sz w:val="24"/>
          <w:szCs w:val="24"/>
          <w:highlight w:val="none"/>
          <w:u w:val="none"/>
          <w:lang w:val="en-US" w:eastAsia="zh-CN" w:bidi="ar-SA"/>
        </w:rPr>
        <w:t>水电安装工程</w:t>
      </w:r>
      <w:r>
        <w:rPr>
          <w:rFonts w:hint="eastAsia" w:ascii="宋体" w:hAnsi="宋体" w:eastAsia="宋体" w:cs="宋体"/>
          <w:b w:val="0"/>
          <w:bCs w:val="0"/>
          <w:color w:val="auto"/>
          <w:kern w:val="2"/>
          <w:sz w:val="24"/>
          <w:szCs w:val="24"/>
          <w:highlight w:val="none"/>
          <w:u w:val="none"/>
          <w:lang w:val="en-US" w:eastAsia="zh-CN" w:bidi="ar-SA"/>
        </w:rPr>
        <w:t>报价2025.X.XX）。</w:t>
      </w:r>
    </w:p>
    <w:p w14:paraId="0133202C">
      <w:pPr>
        <w:pStyle w:val="14"/>
        <w:keepNext w:val="0"/>
        <w:keepLines w:val="0"/>
        <w:pageBreakBefore w:val="0"/>
        <w:widowControl w:val="0"/>
        <w:kinsoku/>
        <w:wordWrap/>
        <w:overflowPunct/>
        <w:topLinePunct w:val="0"/>
        <w:autoSpaceDE/>
        <w:autoSpaceDN/>
        <w:bidi w:val="0"/>
        <w:adjustRightInd/>
        <w:snapToGrid/>
        <w:spacing w:line="520" w:lineRule="exact"/>
        <w:rPr>
          <w:rFonts w:hint="default"/>
          <w:b w:val="0"/>
          <w:bCs w:val="0"/>
          <w:color w:val="auto"/>
          <w:highlight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190DA54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2.6递交报价文件的截止日期及方式</w:t>
      </w:r>
    </w:p>
    <w:p w14:paraId="60CC1D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color w:val="000000"/>
          <w:kern w:val="2"/>
          <w:sz w:val="24"/>
          <w:szCs w:val="24"/>
          <w:highlight w:val="none"/>
          <w:lang w:val="en-US" w:eastAsia="zh-CN" w:bidi="ar-SA"/>
        </w:rPr>
      </w:pP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要求及递交时间：</w:t>
      </w:r>
      <w:r>
        <w:rPr>
          <w:rFonts w:hint="default" w:ascii="Calibri" w:hAnsi="Calibri" w:cs="Calibri"/>
          <w:color w:val="auto"/>
          <w:sz w:val="24"/>
          <w:szCs w:val="24"/>
          <w:highlight w:val="none"/>
          <w:lang w:val="en-US" w:eastAsia="zh-CN"/>
        </w:rPr>
        <w:t>①报价文件须按招采文件的要求准时递交。②</w:t>
      </w:r>
      <w:r>
        <w:rPr>
          <w:rFonts w:hint="default" w:ascii="Calibri" w:hAnsi="Calibri" w:cs="Calibri"/>
          <w:color w:val="FF0000"/>
          <w:sz w:val="24"/>
          <w:szCs w:val="24"/>
          <w:highlight w:val="none"/>
          <w:lang w:val="en-US" w:eastAsia="zh-CN"/>
        </w:rPr>
        <w:t>接收报价文件的截止时间：</w:t>
      </w:r>
      <w:r>
        <w:rPr>
          <w:rFonts w:hint="eastAsia" w:ascii="宋体" w:hAnsi="宋体" w:eastAsia="宋体" w:cs="宋体"/>
          <w:b/>
          <w:bCs/>
          <w:color w:val="FF0000"/>
          <w:sz w:val="24"/>
          <w:szCs w:val="24"/>
          <w:highlight w:val="none"/>
          <w:lang w:val="en-US" w:eastAsia="zh-CN"/>
        </w:rPr>
        <w:t>2025年</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9</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FF0000"/>
          <w:sz w:val="24"/>
          <w:szCs w:val="24"/>
          <w:highlight w:val="none"/>
          <w:lang w:val="en-US" w:eastAsia="zh-CN"/>
        </w:rPr>
        <w:t>月</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21</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FF0000"/>
          <w:sz w:val="24"/>
          <w:szCs w:val="24"/>
          <w:highlight w:val="none"/>
          <w:lang w:val="en-US" w:eastAsia="zh-CN"/>
        </w:rPr>
        <w:t>日</w:t>
      </w:r>
      <w:r>
        <w:rPr>
          <w:rFonts w:hint="eastAsia" w:ascii="宋体" w:hAnsi="宋体" w:cs="宋体"/>
          <w:b/>
          <w:bCs/>
          <w:color w:val="FF0000"/>
          <w:sz w:val="24"/>
          <w:szCs w:val="24"/>
          <w:highlight w:val="none"/>
          <w:lang w:val="en-US" w:eastAsia="zh-CN"/>
        </w:rPr>
        <w:t xml:space="preserve"> 17 </w:t>
      </w:r>
      <w:r>
        <w:rPr>
          <w:rFonts w:hint="eastAsia" w:ascii="宋体" w:hAnsi="宋体" w:eastAsia="宋体" w:cs="宋体"/>
          <w:b/>
          <w:bCs/>
          <w:color w:val="FF0000"/>
          <w:sz w:val="24"/>
          <w:szCs w:val="24"/>
          <w:highlight w:val="none"/>
          <w:lang w:val="en-US" w:eastAsia="zh-CN"/>
        </w:rPr>
        <w:t>时</w:t>
      </w:r>
      <w:r>
        <w:rPr>
          <w:rFonts w:hint="default" w:ascii="宋体" w:hAnsi="宋体" w:eastAsia="宋体" w:cs="宋体"/>
          <w:b/>
          <w:bCs w:val="0"/>
          <w:color w:val="FF0000"/>
          <w:kern w:val="2"/>
          <w:sz w:val="24"/>
          <w:szCs w:val="24"/>
          <w:highlight w:val="none"/>
          <w:lang w:val="en-US" w:eastAsia="zh-CN" w:bidi="ar-SA"/>
        </w:rPr>
        <w:t>。</w:t>
      </w:r>
      <w:r>
        <w:rPr>
          <w:rFonts w:hint="eastAsia" w:ascii="宋体" w:hAnsi="宋体" w:cs="宋体"/>
          <w:b/>
          <w:bCs w:val="0"/>
          <w:color w:val="FF0000"/>
          <w:kern w:val="2"/>
          <w:sz w:val="24"/>
          <w:szCs w:val="24"/>
          <w:highlight w:val="none"/>
          <w:lang w:val="en-US" w:eastAsia="zh-CN" w:bidi="ar-SA"/>
        </w:rPr>
        <w:t>仅</w:t>
      </w:r>
      <w:r>
        <w:rPr>
          <w:rFonts w:hint="eastAsia" w:ascii="宋体" w:hAnsi="宋体" w:eastAsia="宋体" w:cs="宋体"/>
          <w:b/>
          <w:bCs w:val="0"/>
          <w:color w:val="FF0000"/>
          <w:kern w:val="2"/>
          <w:sz w:val="24"/>
          <w:szCs w:val="24"/>
          <w:highlight w:val="none"/>
          <w:lang w:val="en-US" w:eastAsia="zh-CN" w:bidi="ar-SA"/>
        </w:rPr>
        <w:t>接收报价文件的电子邮箱</w:t>
      </w:r>
      <w:r>
        <w:rPr>
          <w:rFonts w:hint="default" w:ascii="宋体" w:hAnsi="宋体" w:eastAsia="宋体" w:cs="宋体"/>
          <w:b/>
          <w:bCs w:val="0"/>
          <w:color w:val="FF0000"/>
          <w:kern w:val="2"/>
          <w:sz w:val="24"/>
          <w:szCs w:val="24"/>
          <w:highlight w:val="none"/>
          <w:lang w:val="en-US" w:eastAsia="zh-CN" w:bidi="ar-SA"/>
        </w:rPr>
        <w:t>：</w:t>
      </w:r>
      <w:r>
        <w:rPr>
          <w:rFonts w:hint="eastAsia" w:ascii="宋体" w:hAnsi="宋体" w:eastAsia="宋体" w:cs="宋体"/>
          <w:b/>
          <w:bCs w:val="0"/>
          <w:color w:val="FF0000"/>
          <w:kern w:val="2"/>
          <w:sz w:val="24"/>
          <w:szCs w:val="24"/>
          <w:highlight w:val="none"/>
          <w:u w:val="single"/>
          <w:lang w:val="en-US" w:eastAsia="zh-CN" w:bidi="ar-SA"/>
        </w:rPr>
        <w:t xml:space="preserve"> bid5@nanfeng.cn </w:t>
      </w:r>
      <w:r>
        <w:rPr>
          <w:rFonts w:hint="eastAsia" w:ascii="宋体" w:hAnsi="宋体" w:eastAsia="宋体" w:cs="宋体"/>
          <w:b/>
          <w:bCs w:val="0"/>
          <w:color w:val="000000"/>
          <w:kern w:val="2"/>
          <w:sz w:val="24"/>
          <w:szCs w:val="24"/>
          <w:highlight w:val="none"/>
          <w:lang w:val="en-US" w:eastAsia="zh-CN" w:bidi="ar-SA"/>
        </w:rPr>
        <w:t>。</w:t>
      </w:r>
    </w:p>
    <w:p w14:paraId="54541B71">
      <w:pPr>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bCs/>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Style w:val="19"/>
          <w:rFonts w:hint="eastAsia" w:ascii="宋体" w:hAnsi="宋体" w:eastAsia="宋体" w:cs="宋体"/>
          <w:b w:val="0"/>
          <w:color w:val="000000"/>
          <w:sz w:val="24"/>
          <w:szCs w:val="24"/>
          <w:highlight w:val="none"/>
          <w:lang w:val="en-US" w:eastAsia="zh-CN"/>
        </w:rPr>
        <w:t>7</w:t>
      </w:r>
      <w:r>
        <w:rPr>
          <w:rFonts w:hint="eastAsia" w:ascii="宋体" w:hAnsi="宋体" w:eastAsia="宋体" w:cs="宋体"/>
          <w:bCs/>
          <w:color w:val="000000"/>
          <w:sz w:val="24"/>
          <w:szCs w:val="24"/>
          <w:highlight w:val="none"/>
        </w:rPr>
        <w:t>投标保证金</w:t>
      </w:r>
      <w:bookmarkStart w:id="0" w:name="_GoBack"/>
      <w:bookmarkEnd w:id="0"/>
    </w:p>
    <w:p w14:paraId="1AC09C5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2.7.1报价单位须在</w:t>
      </w:r>
      <w:r>
        <w:rPr>
          <w:rFonts w:hint="eastAsia" w:ascii="宋体" w:hAnsi="宋体" w:eastAsia="宋体" w:cs="宋体"/>
          <w:b/>
          <w:bCs/>
          <w:color w:val="000000"/>
          <w:sz w:val="24"/>
          <w:szCs w:val="24"/>
          <w:highlight w:val="none"/>
          <w:lang w:val="en-US" w:eastAsia="zh-CN"/>
        </w:rPr>
        <w:t>2025年</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lang w:val="en-US" w:eastAsia="zh-CN"/>
        </w:rPr>
        <w:t>9</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eastAsia="宋体" w:cs="宋体"/>
          <w:b/>
          <w:bCs/>
          <w:color w:val="000000"/>
          <w:sz w:val="24"/>
          <w:szCs w:val="24"/>
          <w:highlight w:val="none"/>
          <w:lang w:val="en-US" w:eastAsia="zh-CN"/>
        </w:rPr>
        <w:t>月</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lang w:val="en-US" w:eastAsia="zh-CN"/>
        </w:rPr>
        <w:t>21</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eastAsia="宋体" w:cs="宋体"/>
          <w:b/>
          <w:bCs/>
          <w:color w:val="000000"/>
          <w:sz w:val="24"/>
          <w:szCs w:val="24"/>
          <w:highlight w:val="none"/>
          <w:lang w:val="en-US" w:eastAsia="zh-CN"/>
        </w:rPr>
        <w:t>日</w:t>
      </w:r>
      <w:r>
        <w:rPr>
          <w:rFonts w:hint="eastAsia" w:ascii="宋体" w:hAnsi="宋体" w:cs="宋体"/>
          <w:b/>
          <w:bCs/>
          <w:color w:val="000000"/>
          <w:sz w:val="24"/>
          <w:szCs w:val="24"/>
          <w:highlight w:val="none"/>
          <w:lang w:val="en-US" w:eastAsia="zh-CN"/>
        </w:rPr>
        <w:t xml:space="preserve"> 16 </w:t>
      </w:r>
      <w:r>
        <w:rPr>
          <w:rFonts w:hint="eastAsia" w:ascii="宋体" w:hAnsi="宋体" w:eastAsia="宋体" w:cs="宋体"/>
          <w:b/>
          <w:bCs/>
          <w:color w:val="000000"/>
          <w:sz w:val="24"/>
          <w:szCs w:val="24"/>
          <w:highlight w:val="none"/>
          <w:lang w:val="en-US" w:eastAsia="zh-CN"/>
        </w:rPr>
        <w:t>时前</w:t>
      </w:r>
      <w:r>
        <w:rPr>
          <w:rFonts w:hint="eastAsia" w:ascii="宋体" w:hAnsi="宋体" w:eastAsia="宋体" w:cs="宋体"/>
          <w:color w:val="000000"/>
          <w:sz w:val="24"/>
          <w:szCs w:val="24"/>
          <w:highlight w:val="none"/>
          <w:lang w:val="en-US" w:eastAsia="zh-CN"/>
        </w:rPr>
        <w:t>提交人民币</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lang w:val="en-US" w:eastAsia="zh-CN"/>
        </w:rPr>
        <w:t>伍仟</w:t>
      </w:r>
      <w:r>
        <w:rPr>
          <w:rFonts w:hint="eastAsia" w:ascii="宋体" w:hAnsi="宋体" w:eastAsia="宋体" w:cs="宋体"/>
          <w:b/>
          <w:bCs/>
          <w:color w:val="000000"/>
          <w:sz w:val="24"/>
          <w:szCs w:val="24"/>
          <w:highlight w:val="none"/>
          <w:u w:val="none"/>
          <w:lang w:val="en-US" w:eastAsia="zh-CN"/>
        </w:rPr>
        <w:t>元</w:t>
      </w:r>
      <w:r>
        <w:rPr>
          <w:rFonts w:hint="eastAsia" w:ascii="宋体" w:hAnsi="宋体" w:eastAsia="宋体" w:cs="宋体"/>
          <w:color w:val="000000"/>
          <w:sz w:val="24"/>
          <w:szCs w:val="24"/>
          <w:highlight w:val="none"/>
          <w:lang w:val="en-US" w:eastAsia="zh-CN"/>
        </w:rPr>
        <w:t>作为投标保证金至以下账户</w:t>
      </w:r>
      <w:r>
        <w:rPr>
          <w:rFonts w:hint="eastAsia" w:ascii="宋体" w:hAnsi="宋体" w:eastAsia="宋体" w:cs="宋体"/>
          <w:b/>
          <w:bCs/>
          <w:color w:val="000000"/>
          <w:sz w:val="24"/>
          <w:szCs w:val="24"/>
          <w:highlight w:val="none"/>
          <w:lang w:val="en-US" w:eastAsia="zh-CN"/>
        </w:rPr>
        <w:t>（转账请备注：</w:t>
      </w:r>
      <w:r>
        <w:rPr>
          <w:rFonts w:hint="eastAsia" w:ascii="宋体" w:hAnsi="宋体" w:cs="宋体"/>
          <w:b/>
          <w:bCs/>
          <w:color w:val="000000"/>
          <w:sz w:val="24"/>
          <w:szCs w:val="24"/>
          <w:highlight w:val="none"/>
          <w:u w:val="single"/>
          <w:lang w:val="en-US" w:eastAsia="zh-CN"/>
        </w:rPr>
        <w:t xml:space="preserve"> 玉林项目水电安装</w:t>
      </w:r>
      <w:r>
        <w:rPr>
          <w:rFonts w:hint="eastAsia" w:ascii="宋体" w:hAnsi="宋体" w:eastAsia="宋体" w:cs="宋体"/>
          <w:b/>
          <w:bCs/>
          <w:color w:val="000000"/>
          <w:sz w:val="24"/>
          <w:szCs w:val="24"/>
          <w:highlight w:val="none"/>
          <w:lang w:val="en-US" w:eastAsia="zh-CN"/>
        </w:rPr>
        <w:t>工程投标保证金）</w:t>
      </w:r>
      <w:r>
        <w:rPr>
          <w:rFonts w:hint="eastAsia" w:ascii="宋体" w:hAnsi="宋体" w:eastAsia="宋体" w:cs="宋体"/>
          <w:color w:val="000000"/>
          <w:sz w:val="24"/>
          <w:szCs w:val="24"/>
          <w:highlight w:val="none"/>
          <w:lang w:val="en-US" w:eastAsia="zh-CN"/>
        </w:rPr>
        <w:t>：</w:t>
      </w:r>
    </w:p>
    <w:p w14:paraId="6B3FE863">
      <w:pPr>
        <w:keepNext w:val="0"/>
        <w:keepLines w:val="0"/>
        <w:pageBreakBefore w:val="0"/>
        <w:widowControl w:val="0"/>
        <w:kinsoku/>
        <w:wordWrap/>
        <w:overflowPunct/>
        <w:topLinePunct w:val="0"/>
        <w:autoSpaceDE/>
        <w:autoSpaceDN/>
        <w:bidi w:val="0"/>
        <w:adjustRightInd/>
        <w:snapToGrid/>
        <w:spacing w:line="520" w:lineRule="exact"/>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3931B217">
      <w:pPr>
        <w:keepNext w:val="0"/>
        <w:keepLines w:val="0"/>
        <w:pageBreakBefore w:val="0"/>
        <w:widowControl w:val="0"/>
        <w:kinsoku/>
        <w:wordWrap/>
        <w:overflowPunct/>
        <w:topLinePunct w:val="0"/>
        <w:autoSpaceDE/>
        <w:autoSpaceDN/>
        <w:bidi w:val="0"/>
        <w:adjustRightInd/>
        <w:snapToGrid/>
        <w:spacing w:line="520" w:lineRule="exact"/>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东莞银行股份有限公司元美支行</w:t>
      </w:r>
      <w:r>
        <w:rPr>
          <w:rFonts w:hint="eastAsia" w:ascii="宋体" w:hAnsi="宋体" w:eastAsia="宋体" w:cs="宋体"/>
          <w:color w:val="auto"/>
          <w:sz w:val="24"/>
          <w:szCs w:val="24"/>
          <w:highlight w:val="none"/>
          <w:lang w:val="en-US" w:eastAsia="zh-CN"/>
        </w:rPr>
        <w:t>；</w:t>
      </w:r>
    </w:p>
    <w:p w14:paraId="02B50E2E">
      <w:pPr>
        <w:keepNext w:val="0"/>
        <w:keepLines w:val="0"/>
        <w:pageBreakBefore w:val="0"/>
        <w:widowControl w:val="0"/>
        <w:kinsoku/>
        <w:wordWrap/>
        <w:overflowPunct/>
        <w:topLinePunct w:val="0"/>
        <w:autoSpaceDE/>
        <w:autoSpaceDN/>
        <w:bidi w:val="0"/>
        <w:adjustRightInd/>
        <w:snapToGrid/>
        <w:spacing w:line="520" w:lineRule="exact"/>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lang w:val="en-US" w:eastAsia="zh-CN"/>
        </w:rPr>
        <w:t>。</w:t>
      </w:r>
    </w:p>
    <w:p w14:paraId="744C3A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2.7.2报价单位送交投标文件给招标单位后，在投标截止时间前撤回投标的，须交投标保证金的50%给招标单位作为补偿费。</w:t>
      </w:r>
    </w:p>
    <w:p w14:paraId="262A13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2.7.3若报价单位存在下列行为之一，招标单位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其投标保证金，因此造成招标单位及建设单位的损失由报价单位承担：</w:t>
      </w:r>
    </w:p>
    <w:p w14:paraId="07169A83">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35DBC1C4">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7235138D">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777E1B7E">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C809DDE">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6E440085">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2FB07D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2.7.4由于中标单位原因，中标单位在规定的时限内不与招标单位签订合同，视为自行放弃受标，属严重违规行为，将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69F88F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2.7.5中标单位与招标单位签订合同之日起，所递交的投标保证金无息转为合同履约保证金（详见合同格式），落标单位的投标保证金将在招标单位与中标单位签订合同后原路无息退还。</w:t>
      </w:r>
    </w:p>
    <w:p w14:paraId="449100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77198A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7E67D5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24F0ED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570D97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4E566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w:t>
      </w:r>
      <w:r>
        <w:rPr>
          <w:rFonts w:hint="eastAsia" w:ascii="宋体" w:hAnsi="宋体" w:cs="宋体"/>
          <w:b w:val="0"/>
          <w:bCs/>
          <w:color w:val="auto"/>
          <w:kern w:val="2"/>
          <w:sz w:val="24"/>
          <w:szCs w:val="24"/>
          <w:highlight w:val="none"/>
          <w:lang w:val="en-US" w:eastAsia="zh-CN" w:bidi="ar-SA"/>
        </w:rPr>
        <w:t>本须知、</w:t>
      </w:r>
      <w:r>
        <w:rPr>
          <w:rFonts w:hint="eastAsia" w:ascii="宋体" w:hAnsi="宋体" w:eastAsia="宋体" w:cs="宋体"/>
          <w:b w:val="0"/>
          <w:bCs/>
          <w:color w:val="auto"/>
          <w:kern w:val="2"/>
          <w:sz w:val="24"/>
          <w:szCs w:val="24"/>
          <w:highlight w:val="none"/>
          <w:lang w:val="en-US" w:eastAsia="zh-CN" w:bidi="ar-SA"/>
        </w:rPr>
        <w:t>澄清、答疑、说明、补充通知、变更等）均以南峰集团招采信息网站http://36.111.34.233:8000/发布的为准，请报价单位自行前往下载并每日登录该网站获取最新招采信息。报价单位因听信</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1E4EE4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6985F9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合作的权利。</w:t>
      </w:r>
    </w:p>
    <w:p w14:paraId="3B3AD4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auto"/>
          <w:spacing w:val="0"/>
          <w:sz w:val="24"/>
          <w:szCs w:val="24"/>
          <w:shd w:val="clear" w:color="auto" w:fill="FFFFFF"/>
        </w:rPr>
        <w:t>评标结束后，招标</w:t>
      </w:r>
      <w:r>
        <w:rPr>
          <w:rFonts w:hint="eastAsia" w:ascii="Segoe UI" w:hAnsi="Segoe UI" w:eastAsia="宋体" w:cs="Segoe UI"/>
          <w:b/>
          <w:bCs w:val="0"/>
          <w:i w:val="0"/>
          <w:iCs w:val="0"/>
          <w:caps w:val="0"/>
          <w:color w:val="auto"/>
          <w:spacing w:val="0"/>
          <w:sz w:val="24"/>
          <w:szCs w:val="24"/>
          <w:shd w:val="clear" w:color="auto" w:fill="FFFFFF"/>
          <w:lang w:val="en-US" w:eastAsia="zh-CN"/>
        </w:rPr>
        <w:t>单位</w:t>
      </w:r>
      <w:r>
        <w:rPr>
          <w:rFonts w:ascii="Segoe UI" w:hAnsi="Segoe UI" w:eastAsia="Segoe UI" w:cs="Segoe UI"/>
          <w:b/>
          <w:bCs w:val="0"/>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56A8B9CD">
      <w:pPr>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须包含下述文件、资料</w:t>
      </w:r>
    </w:p>
    <w:p w14:paraId="514C4AA5">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10BF99FA">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1B8A4A1">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年内</w:t>
      </w:r>
      <w:r>
        <w:rPr>
          <w:rFonts w:hint="eastAsia" w:ascii="宋体" w:hAnsi="宋体" w:eastAsia="宋体" w:cs="宋体"/>
          <w:color w:val="auto"/>
          <w:sz w:val="24"/>
          <w:lang w:val="en-US" w:eastAsia="zh-CN"/>
        </w:rPr>
        <w:t>玉林</w:t>
      </w:r>
      <w:r>
        <w:rPr>
          <w:rFonts w:hint="eastAsia" w:ascii="宋体" w:hAnsi="宋体" w:eastAsia="宋体" w:cs="宋体"/>
          <w:color w:val="auto"/>
          <w:sz w:val="24"/>
          <w:highlight w:val="none"/>
        </w:rPr>
        <w:t>类似</w:t>
      </w:r>
      <w:r>
        <w:rPr>
          <w:rFonts w:hint="eastAsia" w:ascii="宋体" w:hAnsi="宋体" w:eastAsia="宋体" w:cs="宋体"/>
          <w:color w:val="auto"/>
          <w:sz w:val="24"/>
          <w:highlight w:val="none"/>
          <w:lang w:eastAsia="zh-CN"/>
        </w:rPr>
        <w:t>项目业绩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190EB7C2">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1D2040C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（5）报价单位的营业执照、安全生产许可证、相关资质证书等证照的复印件（复印件须加盖报价单位公章）；</w:t>
      </w:r>
    </w:p>
    <w:p w14:paraId="36FAAC62">
      <w:pPr>
        <w:keepNext w:val="0"/>
        <w:keepLines w:val="0"/>
        <w:pageBreakBefore w:val="0"/>
        <w:widowControl w:val="0"/>
        <w:kinsoku/>
        <w:wordWrap/>
        <w:overflowPunct/>
        <w:topLinePunct w:val="0"/>
        <w:autoSpaceDE/>
        <w:autoSpaceDN/>
        <w:bidi w:val="0"/>
        <w:adjustRightInd/>
        <w:snapToGrid/>
        <w:spacing w:line="520" w:lineRule="exact"/>
        <w:ind w:right="-3"/>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（6）报价单位编制的本工程施工方案(须</w:t>
      </w:r>
      <w:r>
        <w:rPr>
          <w:rFonts w:hint="eastAsia" w:ascii="宋体" w:hAnsi="宋体" w:cs="宋体"/>
          <w:color w:val="auto"/>
          <w:kern w:val="2"/>
          <w:sz w:val="24"/>
          <w:highlight w:val="none"/>
          <w:lang w:val="en-US" w:eastAsia="zh-CN"/>
        </w:rPr>
        <w:t>含</w:t>
      </w:r>
      <w:r>
        <w:rPr>
          <w:rFonts w:hint="eastAsia" w:ascii="宋体" w:hAnsi="宋体" w:eastAsia="宋体" w:cs="宋体"/>
          <w:color w:val="auto"/>
          <w:kern w:val="2"/>
          <w:sz w:val="24"/>
          <w:highlight w:val="none"/>
          <w:lang w:val="en-US" w:eastAsia="zh-CN"/>
        </w:rPr>
        <w:t>工期计划，施工机械设备</w:t>
      </w:r>
      <w:r>
        <w:rPr>
          <w:rFonts w:hint="eastAsia" w:ascii="宋体" w:hAnsi="宋体" w:cs="宋体"/>
          <w:color w:val="auto"/>
          <w:kern w:val="2"/>
          <w:sz w:val="24"/>
          <w:highlight w:val="none"/>
          <w:lang w:val="en-US" w:eastAsia="zh-CN"/>
        </w:rPr>
        <w:t>、材料</w:t>
      </w:r>
      <w:r>
        <w:rPr>
          <w:rFonts w:hint="eastAsia" w:ascii="宋体" w:hAnsi="宋体" w:eastAsia="宋体" w:cs="宋体"/>
          <w:color w:val="auto"/>
          <w:kern w:val="2"/>
          <w:sz w:val="24"/>
          <w:highlight w:val="none"/>
          <w:lang w:val="en-US" w:eastAsia="zh-CN"/>
        </w:rPr>
        <w:t>，施工现场负责人等)；</w:t>
      </w:r>
    </w:p>
    <w:p w14:paraId="1673DCD6">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（7）</w:t>
      </w:r>
      <w:r>
        <w:rPr>
          <w:rFonts w:hint="eastAsia" w:ascii="宋体" w:hAnsi="宋体" w:eastAsia="宋体" w:cs="宋体"/>
          <w:color w:val="auto"/>
          <w:sz w:val="24"/>
          <w:lang w:val="en-US" w:eastAsia="zh-CN"/>
        </w:rPr>
        <w:t>报价单位认为有必要提供的其他资料。</w:t>
      </w:r>
    </w:p>
    <w:p w14:paraId="1A376670">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color w:val="auto"/>
          <w:kern w:val="2"/>
          <w:sz w:val="24"/>
          <w:highlight w:val="none"/>
          <w:lang w:val="en-US" w:eastAsia="zh-CN"/>
        </w:rPr>
      </w:pPr>
    </w:p>
    <w:p w14:paraId="6F8EC5AC">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01C1F612">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3371142F">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69FA9067">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cs="宋体"/>
          <w:color w:val="auto"/>
          <w:sz w:val="24"/>
          <w:highlight w:val="none"/>
        </w:rPr>
        <w:t>玉林</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5F28FCC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2088FDD4">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cs="宋体"/>
          <w:color w:val="auto"/>
          <w:sz w:val="24"/>
          <w:highlight w:val="none"/>
        </w:rPr>
        <w:t>玉林(福绵)节能环保产业园南片区建设工程</w:t>
      </w:r>
      <w:r>
        <w:rPr>
          <w:rFonts w:hint="eastAsia" w:ascii="宋体" w:hAnsi="宋体" w:cs="宋体"/>
          <w:color w:val="auto"/>
          <w:kern w:val="2"/>
          <w:sz w:val="24"/>
          <w:highlight w:val="none"/>
          <w:lang w:val="en-US" w:eastAsia="zh-CN"/>
        </w:rPr>
        <w:t>水电安装工程</w:t>
      </w:r>
      <w:r>
        <w:rPr>
          <w:rFonts w:hint="eastAsia" w:ascii="宋体" w:hAnsi="宋体" w:eastAsia="宋体" w:cs="宋体"/>
          <w:color w:val="auto"/>
          <w:sz w:val="24"/>
          <w:highlight w:val="none"/>
          <w:lang w:val="en-US" w:eastAsia="zh-CN"/>
        </w:rPr>
        <w:t>施工合同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3A3F028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《招标图纸》。</w:t>
      </w:r>
    </w:p>
    <w:p w14:paraId="07F8DEBB">
      <w:pPr>
        <w:pStyle w:val="13"/>
        <w:widowControl w:val="0"/>
        <w:numPr>
          <w:ilvl w:val="0"/>
          <w:numId w:val="0"/>
        </w:numPr>
        <w:spacing w:after="120" w:line="240" w:lineRule="auto"/>
        <w:ind w:right="0" w:rightChars="0"/>
        <w:jc w:val="right"/>
        <w:rPr>
          <w:rFonts w:hint="eastAsia" w:ascii="宋体" w:hAnsi="宋体" w:eastAsia="宋体" w:cs="宋体"/>
          <w:color w:val="auto"/>
          <w:kern w:val="2"/>
          <w:sz w:val="24"/>
          <w:lang w:val="en-US" w:eastAsia="zh-CN"/>
        </w:rPr>
      </w:pPr>
    </w:p>
    <w:p w14:paraId="46519067">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3B3691A7">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7549930C">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3818565E">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东莞市中泰建安工程有限公司</w:t>
      </w:r>
    </w:p>
    <w:p w14:paraId="523FAF93">
      <w:pPr>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2025年 </w:t>
      </w:r>
      <w:r>
        <w:rPr>
          <w:rFonts w:hint="eastAsia" w:ascii="宋体" w:hAnsi="宋体" w:cs="宋体"/>
          <w:color w:val="auto"/>
          <w:kern w:val="2"/>
          <w:sz w:val="28"/>
          <w:szCs w:val="28"/>
          <w:lang w:val="en-US" w:eastAsia="zh-CN"/>
        </w:rPr>
        <w:t xml:space="preserve">8 </w:t>
      </w:r>
      <w:r>
        <w:rPr>
          <w:rFonts w:hint="eastAsia" w:ascii="宋体" w:hAnsi="宋体" w:eastAsia="宋体" w:cs="宋体"/>
          <w:color w:val="auto"/>
          <w:kern w:val="2"/>
          <w:sz w:val="28"/>
          <w:szCs w:val="28"/>
          <w:lang w:val="en-US" w:eastAsia="zh-CN"/>
        </w:rPr>
        <w:t xml:space="preserve">月 </w:t>
      </w:r>
      <w:r>
        <w:rPr>
          <w:rFonts w:hint="eastAsia" w:ascii="宋体" w:hAnsi="宋体" w:cs="宋体"/>
          <w:color w:val="auto"/>
          <w:kern w:val="2"/>
          <w:sz w:val="28"/>
          <w:szCs w:val="28"/>
          <w:lang w:val="en-US" w:eastAsia="zh-CN"/>
        </w:rPr>
        <w:t>27</w:t>
      </w:r>
      <w:r>
        <w:rPr>
          <w:rFonts w:hint="eastAsia" w:ascii="宋体" w:hAnsi="宋体" w:eastAsia="宋体" w:cs="宋体"/>
          <w:color w:val="auto"/>
          <w:kern w:val="2"/>
          <w:sz w:val="28"/>
          <w:szCs w:val="28"/>
          <w:lang w:val="en-US" w:eastAsia="zh-CN"/>
        </w:rPr>
        <w:t xml:space="preserve"> 日</w:t>
      </w:r>
    </w:p>
    <w:p w14:paraId="25620251">
      <w:pPr>
        <w:jc w:val="right"/>
        <w:rPr>
          <w:rFonts w:hint="eastAsia" w:ascii="宋体" w:hAnsi="宋体" w:eastAsia="宋体" w:cs="宋体"/>
          <w:color w:val="auto"/>
          <w:kern w:val="2"/>
          <w:sz w:val="28"/>
          <w:szCs w:val="28"/>
          <w:lang w:val="en-US" w:eastAsia="zh-CN"/>
        </w:rPr>
      </w:pPr>
    </w:p>
    <w:p w14:paraId="0855F111">
      <w:pPr>
        <w:jc w:val="right"/>
        <w:rPr>
          <w:rFonts w:hint="eastAsia" w:ascii="宋体" w:hAnsi="宋体" w:eastAsia="宋体" w:cs="宋体"/>
          <w:color w:val="auto"/>
          <w:kern w:val="2"/>
          <w:sz w:val="28"/>
          <w:szCs w:val="28"/>
          <w:lang w:val="en-US" w:eastAsia="zh-CN"/>
        </w:rPr>
      </w:pPr>
    </w:p>
    <w:p w14:paraId="7A3D3A00">
      <w:pPr>
        <w:jc w:val="right"/>
        <w:rPr>
          <w:rFonts w:hint="eastAsia" w:ascii="宋体" w:hAnsi="宋体" w:eastAsia="宋体" w:cs="宋体"/>
          <w:color w:val="auto"/>
          <w:kern w:val="2"/>
          <w:sz w:val="28"/>
          <w:szCs w:val="28"/>
          <w:lang w:val="en-US" w:eastAsia="zh-CN"/>
        </w:rPr>
      </w:pPr>
    </w:p>
    <w:p w14:paraId="4B813E28">
      <w:pPr>
        <w:jc w:val="right"/>
        <w:rPr>
          <w:rFonts w:hint="eastAsia" w:ascii="宋体" w:hAnsi="宋体" w:eastAsia="宋体" w:cs="宋体"/>
          <w:color w:val="auto"/>
          <w:kern w:val="2"/>
          <w:sz w:val="28"/>
          <w:szCs w:val="28"/>
          <w:lang w:val="en-US" w:eastAsia="zh-CN"/>
        </w:rPr>
      </w:pPr>
    </w:p>
    <w:p w14:paraId="27B0F813">
      <w:pPr>
        <w:jc w:val="right"/>
        <w:rPr>
          <w:rFonts w:hint="eastAsia" w:ascii="宋体" w:hAnsi="宋体" w:eastAsia="宋体" w:cs="宋体"/>
          <w:color w:val="auto"/>
          <w:kern w:val="2"/>
          <w:sz w:val="28"/>
          <w:szCs w:val="28"/>
          <w:lang w:val="en-US" w:eastAsia="zh-CN"/>
        </w:rPr>
      </w:pPr>
    </w:p>
    <w:p w14:paraId="41CE562C">
      <w:pPr>
        <w:jc w:val="right"/>
        <w:rPr>
          <w:rFonts w:hint="eastAsia" w:ascii="宋体" w:hAnsi="宋体" w:eastAsia="宋体" w:cs="宋体"/>
          <w:color w:val="auto"/>
          <w:kern w:val="2"/>
          <w:sz w:val="28"/>
          <w:szCs w:val="28"/>
          <w:lang w:val="en-US" w:eastAsia="zh-CN"/>
        </w:rPr>
      </w:pPr>
    </w:p>
    <w:p w14:paraId="02705721">
      <w:pPr>
        <w:jc w:val="right"/>
        <w:rPr>
          <w:rFonts w:hint="eastAsia" w:ascii="宋体" w:hAnsi="宋体" w:eastAsia="宋体" w:cs="宋体"/>
          <w:color w:val="auto"/>
          <w:kern w:val="2"/>
          <w:sz w:val="28"/>
          <w:szCs w:val="28"/>
          <w:lang w:val="en-US" w:eastAsia="zh-CN"/>
        </w:rPr>
      </w:pPr>
    </w:p>
    <w:p w14:paraId="23C6B89B">
      <w:pPr>
        <w:jc w:val="right"/>
        <w:rPr>
          <w:rFonts w:hint="eastAsia" w:ascii="宋体" w:hAnsi="宋体" w:eastAsia="宋体" w:cs="宋体"/>
          <w:color w:val="auto"/>
          <w:kern w:val="2"/>
          <w:sz w:val="28"/>
          <w:szCs w:val="28"/>
          <w:lang w:val="en-US" w:eastAsia="zh-CN"/>
        </w:rPr>
      </w:pPr>
    </w:p>
    <w:p w14:paraId="73FEBF08">
      <w:pPr>
        <w:jc w:val="right"/>
        <w:rPr>
          <w:rFonts w:hint="eastAsia" w:ascii="宋体" w:hAnsi="宋体" w:eastAsia="宋体" w:cs="宋体"/>
          <w:color w:val="auto"/>
          <w:kern w:val="2"/>
          <w:sz w:val="28"/>
          <w:szCs w:val="28"/>
          <w:lang w:val="en-US" w:eastAsia="zh-CN"/>
        </w:rPr>
      </w:pPr>
    </w:p>
    <w:p w14:paraId="5D30D1D6">
      <w:pPr>
        <w:jc w:val="right"/>
        <w:rPr>
          <w:rFonts w:hint="eastAsia" w:ascii="宋体" w:hAnsi="宋体" w:eastAsia="宋体" w:cs="宋体"/>
          <w:color w:val="auto"/>
          <w:kern w:val="2"/>
          <w:sz w:val="28"/>
          <w:szCs w:val="28"/>
          <w:lang w:val="en-US" w:eastAsia="zh-CN"/>
        </w:rPr>
      </w:pPr>
    </w:p>
    <w:p w14:paraId="25A178B1">
      <w:pPr>
        <w:jc w:val="right"/>
        <w:rPr>
          <w:rFonts w:hint="eastAsia" w:ascii="宋体" w:hAnsi="宋体" w:eastAsia="宋体" w:cs="宋体"/>
          <w:color w:val="auto"/>
          <w:kern w:val="2"/>
          <w:sz w:val="28"/>
          <w:szCs w:val="28"/>
          <w:lang w:val="en-US" w:eastAsia="zh-CN"/>
        </w:rPr>
      </w:pPr>
    </w:p>
    <w:p w14:paraId="072383BE">
      <w:pPr>
        <w:jc w:val="right"/>
        <w:rPr>
          <w:rFonts w:hint="eastAsia" w:ascii="宋体" w:hAnsi="宋体" w:eastAsia="宋体" w:cs="宋体"/>
          <w:color w:val="auto"/>
          <w:kern w:val="2"/>
          <w:sz w:val="28"/>
          <w:szCs w:val="28"/>
          <w:lang w:val="en-US" w:eastAsia="zh-CN"/>
        </w:rPr>
      </w:pPr>
    </w:p>
    <w:p w14:paraId="0E94EDC1">
      <w:pPr>
        <w:jc w:val="right"/>
        <w:rPr>
          <w:rFonts w:hint="eastAsia" w:ascii="宋体" w:hAnsi="宋体" w:eastAsia="宋体" w:cs="宋体"/>
          <w:color w:val="auto"/>
          <w:kern w:val="2"/>
          <w:sz w:val="28"/>
          <w:szCs w:val="28"/>
          <w:lang w:val="en-US" w:eastAsia="zh-CN"/>
        </w:rPr>
      </w:pPr>
    </w:p>
    <w:p w14:paraId="02F22904">
      <w:pPr>
        <w:jc w:val="right"/>
        <w:rPr>
          <w:rFonts w:hint="eastAsia" w:ascii="宋体" w:hAnsi="宋体" w:eastAsia="宋体" w:cs="宋体"/>
          <w:color w:val="auto"/>
          <w:kern w:val="2"/>
          <w:sz w:val="28"/>
          <w:szCs w:val="28"/>
          <w:lang w:val="en-US" w:eastAsia="zh-CN"/>
        </w:rPr>
      </w:pPr>
    </w:p>
    <w:p w14:paraId="48386469">
      <w:pPr>
        <w:jc w:val="right"/>
        <w:rPr>
          <w:rFonts w:hint="eastAsia" w:ascii="宋体" w:hAnsi="宋体" w:eastAsia="宋体" w:cs="宋体"/>
          <w:color w:val="auto"/>
          <w:kern w:val="2"/>
          <w:sz w:val="28"/>
          <w:szCs w:val="28"/>
          <w:lang w:val="en-US" w:eastAsia="zh-CN"/>
        </w:rPr>
      </w:pPr>
    </w:p>
    <w:p w14:paraId="606AECDF">
      <w:pPr>
        <w:jc w:val="right"/>
        <w:rPr>
          <w:rFonts w:hint="eastAsia" w:ascii="宋体" w:hAnsi="宋体" w:eastAsia="宋体" w:cs="宋体"/>
          <w:color w:val="auto"/>
          <w:kern w:val="2"/>
          <w:sz w:val="28"/>
          <w:szCs w:val="28"/>
          <w:lang w:val="en-US" w:eastAsia="zh-CN"/>
        </w:rPr>
      </w:pPr>
    </w:p>
    <w:p w14:paraId="3FA23B8A">
      <w:pPr>
        <w:jc w:val="right"/>
        <w:rPr>
          <w:rFonts w:hint="eastAsia" w:ascii="宋体" w:hAnsi="宋体" w:eastAsia="宋体" w:cs="宋体"/>
          <w:color w:val="auto"/>
          <w:kern w:val="2"/>
          <w:sz w:val="28"/>
          <w:szCs w:val="28"/>
          <w:lang w:val="en-US" w:eastAsia="zh-CN"/>
        </w:rPr>
      </w:pPr>
    </w:p>
    <w:p w14:paraId="7DCF50BB">
      <w:pPr>
        <w:jc w:val="right"/>
        <w:rPr>
          <w:rFonts w:hint="eastAsia" w:ascii="宋体" w:hAnsi="宋体" w:eastAsia="宋体" w:cs="宋体"/>
          <w:color w:val="auto"/>
          <w:kern w:val="2"/>
          <w:sz w:val="28"/>
          <w:szCs w:val="28"/>
          <w:lang w:val="en-US" w:eastAsia="zh-CN"/>
        </w:rPr>
      </w:pPr>
    </w:p>
    <w:p w14:paraId="1E83C8D3">
      <w:pPr>
        <w:jc w:val="right"/>
        <w:rPr>
          <w:rFonts w:hint="eastAsia" w:ascii="宋体" w:hAnsi="宋体" w:eastAsia="宋体" w:cs="宋体"/>
          <w:color w:val="auto"/>
          <w:kern w:val="2"/>
          <w:sz w:val="28"/>
          <w:szCs w:val="28"/>
          <w:lang w:val="en-US" w:eastAsia="zh-CN"/>
        </w:rPr>
      </w:pPr>
    </w:p>
    <w:p w14:paraId="46BA58A6">
      <w:pPr>
        <w:jc w:val="right"/>
        <w:rPr>
          <w:rFonts w:hint="eastAsia" w:ascii="宋体" w:hAnsi="宋体" w:eastAsia="宋体" w:cs="宋体"/>
          <w:color w:val="auto"/>
          <w:kern w:val="2"/>
          <w:sz w:val="28"/>
          <w:szCs w:val="28"/>
          <w:lang w:val="en-US" w:eastAsia="zh-CN"/>
        </w:rPr>
      </w:pPr>
    </w:p>
    <w:p w14:paraId="3D6EBF72">
      <w:pPr>
        <w:jc w:val="right"/>
        <w:rPr>
          <w:rFonts w:hint="eastAsia" w:ascii="宋体" w:hAnsi="宋体" w:eastAsia="宋体" w:cs="宋体"/>
          <w:color w:val="auto"/>
          <w:kern w:val="2"/>
          <w:sz w:val="28"/>
          <w:szCs w:val="28"/>
          <w:lang w:val="en-US" w:eastAsia="zh-CN"/>
        </w:rPr>
      </w:pPr>
    </w:p>
    <w:p w14:paraId="5073F3AA">
      <w:pPr>
        <w:pStyle w:val="8"/>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198AAFF0">
      <w:pPr>
        <w:pStyle w:val="8"/>
        <w:spacing w:line="360" w:lineRule="auto"/>
        <w:ind w:left="0"/>
        <w:jc w:val="right"/>
        <w:rPr>
          <w:rFonts w:hint="eastAsia" w:ascii="宋体" w:hAnsi="宋体" w:eastAsia="宋体" w:cs="宋体"/>
          <w:color w:val="auto"/>
          <w:kern w:val="2"/>
          <w:sz w:val="24"/>
          <w:lang w:val="en-US" w:eastAsia="zh-CN"/>
        </w:rPr>
      </w:pPr>
    </w:p>
    <w:p w14:paraId="0EC5AAB7">
      <w:pPr>
        <w:pStyle w:val="8"/>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0E48A5F6">
      <w:pPr>
        <w:pStyle w:val="8"/>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6E368DC7">
      <w:pPr>
        <w:pStyle w:val="8"/>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cs="宋体"/>
          <w:b/>
          <w:bCs/>
          <w:color w:val="auto"/>
          <w:spacing w:val="10"/>
          <w:sz w:val="24"/>
          <w:highlight w:val="none"/>
          <w:u w:val="single"/>
          <w:lang w:val="en-US" w:eastAsia="zh-CN"/>
        </w:rPr>
        <w:t>玉林(福绵)节能环保产业园南片区建设工程水电安装工程</w:t>
      </w:r>
      <w:r>
        <w:rPr>
          <w:rFonts w:hint="eastAsia" w:ascii="宋体" w:hAnsi="宋体" w:eastAsia="宋体" w:cs="宋体"/>
          <w:b/>
          <w:bCs/>
          <w:color w:val="auto"/>
          <w:sz w:val="24"/>
          <w:highlight w:val="none"/>
          <w:u w:val="single"/>
          <w:lang w:val="en-US" w:eastAsia="zh-CN"/>
        </w:rPr>
        <w:t>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6493C129">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366749BF">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78317445">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6E4EC873">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6291D5E2">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权不退还我司投标保证金（如有）、</w:t>
      </w:r>
      <w:r>
        <w:rPr>
          <w:rFonts w:hint="eastAsia" w:ascii="宋体" w:hAnsi="宋体" w:cs="宋体"/>
          <w:color w:val="auto"/>
          <w:spacing w:val="10"/>
          <w:sz w:val="24"/>
        </w:rPr>
        <w:t>另选中标单位，同时我司</w:t>
      </w:r>
      <w:r>
        <w:rPr>
          <w:rFonts w:hint="eastAsia" w:ascii="宋体" w:hAnsi="宋体" w:cs="宋体"/>
          <w:color w:val="auto"/>
          <w:spacing w:val="10"/>
          <w:sz w:val="24"/>
          <w:lang w:val="en-US" w:eastAsia="zh-CN"/>
        </w:rPr>
        <w:t>须</w:t>
      </w:r>
      <w:r>
        <w:rPr>
          <w:rFonts w:hint="eastAsia" w:ascii="宋体" w:hAnsi="宋体" w:cs="宋体"/>
          <w:color w:val="auto"/>
          <w:spacing w:val="10"/>
          <w:sz w:val="24"/>
        </w:rPr>
        <w:t>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1C2497EB">
      <w:pPr>
        <w:pStyle w:val="8"/>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0E673B1D">
      <w:pPr>
        <w:pStyle w:val="8"/>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1F574995">
      <w:pPr>
        <w:pStyle w:val="8"/>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5478BA11">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3C560BF3">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9C4E1EF">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0A6C6F21">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0F955147">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72E6C763">
      <w:pPr>
        <w:numPr>
          <w:ilvl w:val="0"/>
          <w:numId w:val="0"/>
        </w:numPr>
        <w:spacing w:line="360" w:lineRule="auto"/>
        <w:jc w:val="center"/>
        <w:rPr>
          <w:rFonts w:hint="eastAsia" w:ascii="宋体" w:hAnsi="宋体" w:eastAsia="宋体" w:cs="宋体"/>
          <w:color w:val="auto"/>
          <w:sz w:val="24"/>
          <w:lang w:val="en-US" w:eastAsia="zh-CN"/>
        </w:rPr>
      </w:pPr>
    </w:p>
    <w:p w14:paraId="6B9D7D66">
      <w:pPr>
        <w:numPr>
          <w:ilvl w:val="0"/>
          <w:numId w:val="0"/>
        </w:numPr>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53B80409">
      <w:pPr>
        <w:numPr>
          <w:ilvl w:val="0"/>
          <w:numId w:val="0"/>
        </w:numPr>
        <w:spacing w:line="360" w:lineRule="auto"/>
        <w:jc w:val="right"/>
        <w:rPr>
          <w:rFonts w:hint="default"/>
          <w:color w:val="auto"/>
          <w:lang w:val="en-US" w:eastAsia="zh-CN"/>
        </w:rPr>
      </w:pPr>
      <w:r>
        <w:rPr>
          <w:rFonts w:hint="default"/>
          <w:color w:val="auto"/>
          <w:lang w:val="en-US" w:eastAsia="zh-CN"/>
        </w:rPr>
        <w:br w:type="page"/>
      </w:r>
      <w:r>
        <w:rPr>
          <w:rFonts w:hint="eastAsia" w:ascii="宋体" w:hAnsi="宋体" w:eastAsia="宋体" w:cs="宋体"/>
          <w:color w:val="auto"/>
          <w:sz w:val="24"/>
          <w:szCs w:val="24"/>
          <w:lang w:val="en-US" w:eastAsia="zh-CN"/>
        </w:rPr>
        <w:t>附件2</w:t>
      </w:r>
    </w:p>
    <w:p w14:paraId="2DF69330">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06DB8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3C4361B">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招标要求条目号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12034833">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ABC8C79">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2117233B">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6F0A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3FE0704">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186199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E5055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DF981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3AB6DB8">
            <w:pPr>
              <w:shd w:val="clear" w:color="auto" w:fill="auto"/>
              <w:spacing w:line="360" w:lineRule="auto"/>
              <w:rPr>
                <w:rFonts w:hint="eastAsia" w:ascii="宋体" w:hAnsi="宋体" w:eastAsia="宋体" w:cs="宋体"/>
                <w:b/>
                <w:color w:val="auto"/>
                <w:highlight w:val="none"/>
                <w:lang w:val="zh-CN"/>
              </w:rPr>
            </w:pPr>
          </w:p>
        </w:tc>
      </w:tr>
      <w:tr w14:paraId="19046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E9F5EBC">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F1FC3E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D0FD78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6502EE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6189C79">
            <w:pPr>
              <w:shd w:val="clear" w:color="auto" w:fill="auto"/>
              <w:spacing w:line="360" w:lineRule="auto"/>
              <w:rPr>
                <w:rFonts w:hint="eastAsia" w:ascii="宋体" w:hAnsi="宋体" w:eastAsia="宋体" w:cs="宋体"/>
                <w:b/>
                <w:color w:val="auto"/>
                <w:highlight w:val="none"/>
                <w:lang w:val="zh-CN"/>
              </w:rPr>
            </w:pPr>
          </w:p>
        </w:tc>
      </w:tr>
      <w:tr w14:paraId="66540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6FB96C3">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2AA96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39FEC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2B843C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02B342C">
            <w:pPr>
              <w:shd w:val="clear" w:color="auto" w:fill="auto"/>
              <w:spacing w:line="360" w:lineRule="auto"/>
              <w:rPr>
                <w:rFonts w:hint="eastAsia" w:ascii="宋体" w:hAnsi="宋体" w:eastAsia="宋体" w:cs="宋体"/>
                <w:b/>
                <w:color w:val="auto"/>
                <w:highlight w:val="none"/>
                <w:lang w:val="zh-CN"/>
              </w:rPr>
            </w:pPr>
          </w:p>
        </w:tc>
      </w:tr>
      <w:tr w14:paraId="559D5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34093F1">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2D1222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CFC116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4E3DBD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6D669A">
            <w:pPr>
              <w:shd w:val="clear" w:color="auto" w:fill="auto"/>
              <w:spacing w:line="360" w:lineRule="auto"/>
              <w:rPr>
                <w:rFonts w:hint="eastAsia" w:ascii="宋体" w:hAnsi="宋体" w:eastAsia="宋体" w:cs="宋体"/>
                <w:b/>
                <w:color w:val="auto"/>
                <w:highlight w:val="none"/>
                <w:lang w:val="zh-CN"/>
              </w:rPr>
            </w:pPr>
          </w:p>
        </w:tc>
      </w:tr>
      <w:tr w14:paraId="4D284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22B53E7">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CF4350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E49CC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16AC0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8658C5">
            <w:pPr>
              <w:shd w:val="clear" w:color="auto" w:fill="auto"/>
              <w:spacing w:line="360" w:lineRule="auto"/>
              <w:rPr>
                <w:rFonts w:hint="eastAsia" w:ascii="宋体" w:hAnsi="宋体" w:eastAsia="宋体" w:cs="宋体"/>
                <w:b/>
                <w:color w:val="auto"/>
                <w:highlight w:val="none"/>
                <w:lang w:val="zh-CN"/>
              </w:rPr>
            </w:pPr>
          </w:p>
        </w:tc>
      </w:tr>
      <w:tr w14:paraId="3E49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542FB5F">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B0C775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4B8F7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062B1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D02BFD4">
            <w:pPr>
              <w:shd w:val="clear" w:color="auto" w:fill="auto"/>
              <w:spacing w:line="360" w:lineRule="auto"/>
              <w:rPr>
                <w:rFonts w:hint="eastAsia" w:ascii="宋体" w:hAnsi="宋体" w:eastAsia="宋体" w:cs="宋体"/>
                <w:b/>
                <w:color w:val="auto"/>
                <w:highlight w:val="none"/>
                <w:lang w:val="zh-CN"/>
              </w:rPr>
            </w:pPr>
          </w:p>
        </w:tc>
      </w:tr>
      <w:tr w14:paraId="388F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B99B95B">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C8DC9E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3568FC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3A9CAE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7C415AF">
            <w:pPr>
              <w:shd w:val="clear" w:color="auto" w:fill="auto"/>
              <w:spacing w:line="360" w:lineRule="auto"/>
              <w:rPr>
                <w:rFonts w:hint="eastAsia" w:ascii="宋体" w:hAnsi="宋体" w:eastAsia="宋体" w:cs="宋体"/>
                <w:b/>
                <w:color w:val="auto"/>
                <w:highlight w:val="none"/>
                <w:lang w:val="zh-CN"/>
              </w:rPr>
            </w:pPr>
          </w:p>
        </w:tc>
      </w:tr>
      <w:tr w14:paraId="4F829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5786B10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219AEA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07D3FF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2D2D9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E678FB">
            <w:pPr>
              <w:shd w:val="clear" w:color="auto" w:fill="auto"/>
              <w:spacing w:line="360" w:lineRule="auto"/>
              <w:rPr>
                <w:rFonts w:hint="eastAsia" w:ascii="宋体" w:hAnsi="宋体" w:eastAsia="宋体" w:cs="宋体"/>
                <w:b/>
                <w:color w:val="auto"/>
                <w:highlight w:val="none"/>
                <w:lang w:val="zh-CN"/>
              </w:rPr>
            </w:pPr>
          </w:p>
        </w:tc>
      </w:tr>
      <w:tr w14:paraId="49072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0512A4B8">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771D2E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6E5DA6C">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C04904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8155765">
            <w:pPr>
              <w:shd w:val="clear" w:color="auto" w:fill="auto"/>
              <w:spacing w:line="360" w:lineRule="auto"/>
              <w:rPr>
                <w:rFonts w:hint="eastAsia" w:ascii="宋体" w:hAnsi="宋体" w:eastAsia="宋体" w:cs="宋体"/>
                <w:b/>
                <w:color w:val="auto"/>
                <w:highlight w:val="none"/>
                <w:lang w:val="zh-CN"/>
              </w:rPr>
            </w:pPr>
          </w:p>
        </w:tc>
      </w:tr>
      <w:tr w14:paraId="34BF5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B0554BA">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B50F50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5B8CD4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E13F67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851F43A">
            <w:pPr>
              <w:shd w:val="clear" w:color="auto" w:fill="auto"/>
              <w:spacing w:line="360" w:lineRule="auto"/>
              <w:rPr>
                <w:rFonts w:hint="eastAsia" w:ascii="宋体" w:hAnsi="宋体" w:eastAsia="宋体" w:cs="宋体"/>
                <w:b/>
                <w:color w:val="auto"/>
                <w:highlight w:val="none"/>
                <w:lang w:val="zh-CN"/>
              </w:rPr>
            </w:pPr>
          </w:p>
        </w:tc>
      </w:tr>
      <w:tr w14:paraId="0AEB2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6D9918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5D5813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53A4FE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BE42F1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30E935">
            <w:pPr>
              <w:shd w:val="clear" w:color="auto" w:fill="auto"/>
              <w:spacing w:line="360" w:lineRule="auto"/>
              <w:rPr>
                <w:rFonts w:hint="eastAsia" w:ascii="宋体" w:hAnsi="宋体" w:eastAsia="宋体" w:cs="宋体"/>
                <w:b/>
                <w:color w:val="auto"/>
                <w:highlight w:val="none"/>
                <w:lang w:val="zh-CN"/>
              </w:rPr>
            </w:pPr>
          </w:p>
        </w:tc>
      </w:tr>
      <w:tr w14:paraId="37EAE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3382997">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ADAC21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41BBD2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3E8FC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B0EB9E">
            <w:pPr>
              <w:shd w:val="clear" w:color="auto" w:fill="auto"/>
              <w:spacing w:line="360" w:lineRule="auto"/>
              <w:rPr>
                <w:rFonts w:hint="eastAsia" w:ascii="宋体" w:hAnsi="宋体" w:eastAsia="宋体" w:cs="宋体"/>
                <w:b/>
                <w:color w:val="auto"/>
                <w:highlight w:val="none"/>
                <w:lang w:val="zh-CN"/>
              </w:rPr>
            </w:pPr>
          </w:p>
        </w:tc>
      </w:tr>
      <w:tr w14:paraId="170E3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67586A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8163FF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419472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52B32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0D3EDA">
            <w:pPr>
              <w:shd w:val="clear" w:color="auto" w:fill="auto"/>
              <w:spacing w:line="360" w:lineRule="auto"/>
              <w:rPr>
                <w:rFonts w:hint="eastAsia" w:ascii="宋体" w:hAnsi="宋体" w:eastAsia="宋体" w:cs="宋体"/>
                <w:b/>
                <w:color w:val="auto"/>
                <w:highlight w:val="none"/>
                <w:lang w:val="zh-CN"/>
              </w:rPr>
            </w:pPr>
          </w:p>
        </w:tc>
      </w:tr>
      <w:tr w14:paraId="521D3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5B19CE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7A951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E8B1A8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BAC37A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5851CA">
            <w:pPr>
              <w:shd w:val="clear" w:color="auto" w:fill="auto"/>
              <w:spacing w:line="360" w:lineRule="auto"/>
              <w:rPr>
                <w:rFonts w:hint="eastAsia" w:ascii="宋体" w:hAnsi="宋体" w:eastAsia="宋体" w:cs="宋体"/>
                <w:b/>
                <w:color w:val="auto"/>
                <w:highlight w:val="none"/>
                <w:lang w:val="zh-CN"/>
              </w:rPr>
            </w:pPr>
          </w:p>
        </w:tc>
      </w:tr>
      <w:tr w14:paraId="7A978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233A7A5">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3BD05E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6C053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EA6F3C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50D959A">
            <w:pPr>
              <w:shd w:val="clear" w:color="auto" w:fill="auto"/>
              <w:spacing w:line="360" w:lineRule="auto"/>
              <w:rPr>
                <w:rFonts w:hint="eastAsia" w:ascii="宋体" w:hAnsi="宋体" w:eastAsia="宋体" w:cs="宋体"/>
                <w:b/>
                <w:color w:val="auto"/>
                <w:highlight w:val="none"/>
                <w:lang w:val="zh-CN"/>
              </w:rPr>
            </w:pPr>
          </w:p>
        </w:tc>
      </w:tr>
      <w:tr w14:paraId="6E72F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D7CBA3A">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9695D3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EDA2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A6A32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7809786">
            <w:pPr>
              <w:shd w:val="clear" w:color="auto" w:fill="auto"/>
              <w:spacing w:line="360" w:lineRule="auto"/>
              <w:rPr>
                <w:rFonts w:hint="eastAsia" w:ascii="宋体" w:hAnsi="宋体" w:eastAsia="宋体" w:cs="宋体"/>
                <w:b/>
                <w:color w:val="auto"/>
                <w:highlight w:val="none"/>
                <w:lang w:val="zh-CN"/>
              </w:rPr>
            </w:pPr>
          </w:p>
        </w:tc>
      </w:tr>
    </w:tbl>
    <w:p w14:paraId="78694F7F">
      <w:pPr>
        <w:shd w:val="clear" w:color="auto" w:fill="auto"/>
        <w:rPr>
          <w:rFonts w:hint="eastAsia" w:ascii="宋体" w:hAnsi="宋体" w:eastAsia="宋体" w:cs="宋体"/>
          <w:color w:val="auto"/>
          <w:sz w:val="24"/>
          <w:highlight w:val="none"/>
          <w:lang w:val="zh-CN"/>
        </w:rPr>
      </w:pPr>
    </w:p>
    <w:p w14:paraId="41F93AAB">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14657437">
      <w:pPr>
        <w:shd w:val="clear" w:color="auto" w:fill="auto"/>
        <w:rPr>
          <w:rFonts w:hint="eastAsia" w:ascii="宋体" w:hAnsi="宋体" w:eastAsia="宋体" w:cs="宋体"/>
          <w:color w:val="auto"/>
          <w:sz w:val="24"/>
          <w:highlight w:val="none"/>
          <w:lang w:eastAsia="zh-CN"/>
        </w:rPr>
      </w:pPr>
    </w:p>
    <w:p w14:paraId="2465ED42">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5711A245">
      <w:pPr>
        <w:shd w:val="clear" w:color="auto" w:fill="auto"/>
        <w:rPr>
          <w:rFonts w:hint="eastAsia" w:ascii="宋体" w:hAnsi="宋体" w:eastAsia="宋体" w:cs="宋体"/>
          <w:color w:val="auto"/>
          <w:sz w:val="24"/>
          <w:highlight w:val="none"/>
        </w:rPr>
      </w:pPr>
    </w:p>
    <w:p w14:paraId="2073A78C">
      <w:pPr>
        <w:shd w:val="clear" w:color="auto" w:fill="auto"/>
        <w:rPr>
          <w:rFonts w:hint="eastAsia" w:ascii="宋体" w:hAnsi="宋体" w:eastAsia="宋体" w:cs="宋体"/>
          <w:color w:val="auto"/>
          <w:sz w:val="24"/>
          <w:highlight w:val="none"/>
        </w:rPr>
      </w:pPr>
    </w:p>
    <w:p w14:paraId="220D1376">
      <w:pPr>
        <w:shd w:val="clear" w:color="auto" w:fill="auto"/>
        <w:rPr>
          <w:rFonts w:hint="eastAsia" w:ascii="宋体" w:hAnsi="宋体" w:eastAsia="宋体" w:cs="宋体"/>
          <w:color w:val="auto"/>
          <w:sz w:val="24"/>
          <w:highlight w:val="none"/>
        </w:rPr>
      </w:pPr>
    </w:p>
    <w:p w14:paraId="271088C8">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FDBBB54">
      <w:pPr>
        <w:shd w:val="clear" w:color="auto" w:fill="auto"/>
        <w:ind w:left="0" w:leftChars="0" w:firstLine="0" w:firstLineChars="0"/>
        <w:jc w:val="both"/>
        <w:rPr>
          <w:rFonts w:hint="eastAsia" w:ascii="宋体" w:hAnsi="宋体" w:eastAsia="宋体" w:cs="宋体"/>
          <w:color w:val="auto"/>
          <w:sz w:val="24"/>
          <w:lang w:eastAsia="zh-CN"/>
        </w:rPr>
      </w:pPr>
    </w:p>
    <w:p w14:paraId="57E69476">
      <w:pPr>
        <w:pStyle w:val="12"/>
        <w:spacing w:before="0" w:beforeLines="0" w:beforeAutospacing="0" w:after="0" w:afterLines="0" w:afterAutospacing="0"/>
        <w:jc w:val="right"/>
        <w:rPr>
          <w:rFonts w:hint="default"/>
          <w:color w:val="auto"/>
          <w:lang w:val="en-US" w:eastAsia="zh-CN"/>
        </w:rPr>
      </w:pPr>
      <w:r>
        <w:rPr>
          <w:rFonts w:hint="default"/>
          <w:color w:val="auto"/>
          <w:lang w:val="en-US" w:eastAsia="zh-CN"/>
        </w:rPr>
        <w:br w:type="page"/>
      </w:r>
      <w:r>
        <w:rPr>
          <w:rFonts w:hint="eastAsia"/>
          <w:color w:val="auto"/>
          <w:lang w:val="en-US" w:eastAsia="zh-CN"/>
        </w:rPr>
        <w:t>附件3</w:t>
      </w:r>
    </w:p>
    <w:p w14:paraId="0C12E6BB">
      <w:pPr>
        <w:spacing w:line="360" w:lineRule="auto"/>
        <w:jc w:val="right"/>
        <w:rPr>
          <w:rFonts w:hint="default"/>
          <w:color w:val="auto"/>
          <w:lang w:val="en-US" w:eastAsia="zh-CN"/>
        </w:rPr>
      </w:pPr>
    </w:p>
    <w:p w14:paraId="33D9E225">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1460BB8F">
      <w:pPr>
        <w:spacing w:line="360" w:lineRule="auto"/>
        <w:jc w:val="center"/>
        <w:rPr>
          <w:rFonts w:hint="eastAsia" w:ascii="宋体" w:hAnsi="宋体"/>
          <w:b/>
          <w:bCs/>
          <w:color w:val="auto"/>
          <w:sz w:val="32"/>
          <w:szCs w:val="32"/>
        </w:rPr>
      </w:pPr>
    </w:p>
    <w:p w14:paraId="7E959E08">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sz w:val="24"/>
          <w:u w:val="single"/>
          <w:lang w:val="en-US" w:eastAsia="zh-CN"/>
        </w:rPr>
        <w:t xml:space="preserve"> </w:t>
      </w:r>
      <w:r>
        <w:rPr>
          <w:rFonts w:hint="eastAsia"/>
          <w:b/>
          <w:bCs/>
          <w:sz w:val="24"/>
          <w:u w:val="single"/>
          <w:lang w:val="en-US" w:eastAsia="zh-CN"/>
        </w:rPr>
        <w:t>玉林(福绵)节能环保产业园南片区建设工程水电安装工程</w:t>
      </w:r>
      <w:r>
        <w:rPr>
          <w:rFonts w:hint="eastAsia"/>
          <w:sz w:val="24"/>
          <w:u w:val="single"/>
          <w:lang w:val="en-US" w:eastAsia="zh-CN"/>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03ADB08C">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7B52CDDF">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02642B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07AAB2DF">
      <w:pPr>
        <w:spacing w:line="360" w:lineRule="auto"/>
        <w:rPr>
          <w:rFonts w:hint="eastAsia" w:ascii="宋体" w:hAnsi="宋体"/>
          <w:color w:val="auto"/>
          <w:sz w:val="24"/>
          <w:szCs w:val="24"/>
        </w:rPr>
      </w:pPr>
    </w:p>
    <w:p w14:paraId="65177089">
      <w:pPr>
        <w:spacing w:after="360" w:line="264" w:lineRule="auto"/>
        <w:rPr>
          <w:sz w:val="24"/>
          <w:lang w:val="en-US"/>
        </w:rPr>
      </w:pPr>
      <w:r>
        <w:rPr>
          <w:sz w:val="24"/>
        </w:rPr>
        <w:t>委托人：</w:t>
      </w:r>
      <w:r>
        <w:rPr>
          <w:rFonts w:hint="eastAsia"/>
          <w:sz w:val="24"/>
          <w:lang w:val="en-US"/>
        </w:rPr>
        <w:t xml:space="preserve">                       公司/（组织）【公章】</w:t>
      </w:r>
    </w:p>
    <w:p w14:paraId="55A51DBA">
      <w:pPr>
        <w:spacing w:after="360" w:line="264" w:lineRule="auto"/>
        <w:rPr>
          <w:sz w:val="24"/>
          <w:lang w:val="en-US"/>
        </w:rPr>
      </w:pPr>
      <w:r>
        <w:rPr>
          <w:rFonts w:hint="eastAsia"/>
          <w:sz w:val="24"/>
          <w:lang w:val="en-US"/>
        </w:rPr>
        <w:t xml:space="preserve">法定代表人/负责人（签名）：                              </w:t>
      </w:r>
    </w:p>
    <w:p w14:paraId="169055BE">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7793A97">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0568F6AC">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61703D73">
      <w:pPr>
        <w:spacing w:line="360" w:lineRule="auto"/>
        <w:rPr>
          <w:rFonts w:hint="eastAsia" w:ascii="宋体" w:hAnsi="宋体"/>
          <w:color w:val="auto"/>
          <w:sz w:val="24"/>
          <w:szCs w:val="24"/>
        </w:rPr>
      </w:pPr>
    </w:p>
    <w:p w14:paraId="505E3D7E">
      <w:pPr>
        <w:spacing w:line="360" w:lineRule="auto"/>
        <w:rPr>
          <w:rFonts w:hint="eastAsia" w:ascii="宋体" w:hAnsi="宋体"/>
          <w:color w:val="auto"/>
          <w:sz w:val="24"/>
          <w:szCs w:val="24"/>
        </w:rPr>
      </w:pPr>
    </w:p>
    <w:p w14:paraId="202E25E3">
      <w:pPr>
        <w:spacing w:line="360" w:lineRule="auto"/>
        <w:rPr>
          <w:rFonts w:hint="eastAsia" w:ascii="宋体" w:hAnsi="宋体"/>
          <w:color w:val="auto"/>
          <w:sz w:val="24"/>
          <w:szCs w:val="24"/>
        </w:rPr>
      </w:pPr>
    </w:p>
    <w:p w14:paraId="2C3F8EB9">
      <w:pPr>
        <w:spacing w:line="360" w:lineRule="auto"/>
        <w:jc w:val="center"/>
      </w:pPr>
      <w:r>
        <w:rPr>
          <w:rFonts w:hint="eastAsia" w:ascii="宋体" w:hAnsi="宋体"/>
          <w:color w:val="auto"/>
          <w:sz w:val="24"/>
          <w:szCs w:val="24"/>
        </w:rPr>
        <w:t>（身份证复印件粘贴处）</w:t>
      </w:r>
    </w:p>
    <w:p w14:paraId="0BFF2A6E">
      <w:pPr>
        <w:spacing w:line="360" w:lineRule="auto"/>
        <w:jc w:val="center"/>
        <w:rPr>
          <w:rFonts w:hint="eastAsia" w:ascii="宋体" w:hAnsi="宋体"/>
          <w:color w:val="auto"/>
          <w:sz w:val="24"/>
          <w:szCs w:val="24"/>
        </w:rPr>
      </w:pPr>
    </w:p>
    <w:p w14:paraId="2B5F31F9">
      <w:pPr>
        <w:spacing w:line="360" w:lineRule="auto"/>
        <w:jc w:val="center"/>
        <w:rPr>
          <w:rFonts w:hint="eastAsia" w:ascii="宋体" w:hAnsi="宋体"/>
          <w:color w:val="auto"/>
          <w:sz w:val="24"/>
          <w:szCs w:val="24"/>
        </w:rPr>
      </w:pPr>
    </w:p>
    <w:p w14:paraId="51D9B126">
      <w:pPr>
        <w:spacing w:line="360" w:lineRule="auto"/>
        <w:jc w:val="center"/>
        <w:rPr>
          <w:rFonts w:hint="eastAsia" w:ascii="宋体" w:hAnsi="宋体"/>
          <w:color w:val="auto"/>
          <w:sz w:val="24"/>
          <w:szCs w:val="24"/>
        </w:rPr>
      </w:pPr>
    </w:p>
    <w:p w14:paraId="2AB1C665">
      <w:pPr>
        <w:spacing w:line="360" w:lineRule="auto"/>
        <w:jc w:val="right"/>
        <w:rPr>
          <w:rFonts w:hint="eastAsia" w:ascii="宋体" w:hAnsi="宋体"/>
          <w:color w:val="auto"/>
          <w:sz w:val="24"/>
          <w:szCs w:val="24"/>
          <w:lang w:val="en-US" w:eastAsia="zh-CN"/>
        </w:rPr>
      </w:pPr>
    </w:p>
    <w:p w14:paraId="7FB3B9D9">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0BABA930">
      <w:pPr>
        <w:pStyle w:val="12"/>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val="en-US" w:eastAsia="zh-CN"/>
        </w:rPr>
        <w:t>玉林</w:t>
      </w:r>
      <w:r>
        <w:rPr>
          <w:rFonts w:hint="eastAsia" w:ascii="宋体" w:hAnsi="宋体" w:eastAsia="宋体" w:cs="宋体"/>
          <w:b/>
          <w:color w:val="auto"/>
          <w:sz w:val="30"/>
          <w:highlight w:val="none"/>
        </w:rPr>
        <w:t>同类业绩一览表</w:t>
      </w:r>
    </w:p>
    <w:p w14:paraId="281FEEE6">
      <w:pPr>
        <w:pStyle w:val="12"/>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22747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29E0E67">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158FFE0">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9E6B60">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0BA330D">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3A0D6112">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F3150A1">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07E46A06">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09607C">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3F2DE51F">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44FF6D9">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5A693EB">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38F7C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8CF953A">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603783D">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C35F22A">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650E64E">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2478045">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79E4CE">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3765EB1">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1A9910B">
            <w:pPr>
              <w:jc w:val="center"/>
              <w:rPr>
                <w:rFonts w:hint="eastAsia" w:ascii="宋体" w:hAnsi="宋体" w:eastAsia="宋体" w:cs="宋体"/>
                <w:color w:val="auto"/>
                <w:sz w:val="24"/>
              </w:rPr>
            </w:pPr>
          </w:p>
        </w:tc>
      </w:tr>
      <w:tr w14:paraId="17CA4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ABCBDB4">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79C56F6">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0019FF8">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5C140A8">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7FAEDA1">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A8E27B">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623A43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FE8D81F">
            <w:pPr>
              <w:jc w:val="center"/>
              <w:rPr>
                <w:rFonts w:hint="eastAsia" w:ascii="宋体" w:hAnsi="宋体" w:eastAsia="宋体" w:cs="宋体"/>
                <w:color w:val="auto"/>
                <w:sz w:val="24"/>
              </w:rPr>
            </w:pPr>
          </w:p>
        </w:tc>
      </w:tr>
      <w:tr w14:paraId="32C9E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C5A3A7B">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E7E33A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0C46E8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AF6261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92EB744">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255F2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79161EC">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02690F">
            <w:pPr>
              <w:jc w:val="center"/>
              <w:rPr>
                <w:rFonts w:hint="eastAsia" w:ascii="宋体" w:hAnsi="宋体" w:eastAsia="宋体" w:cs="宋体"/>
                <w:color w:val="auto"/>
                <w:sz w:val="24"/>
              </w:rPr>
            </w:pPr>
          </w:p>
        </w:tc>
      </w:tr>
      <w:tr w14:paraId="2F887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B250C22">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F3AF518">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22C6111">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276ED41">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FD0C6DB">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1A6641">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B0A75CB">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775A6BC">
            <w:pPr>
              <w:jc w:val="center"/>
              <w:rPr>
                <w:rFonts w:hint="eastAsia" w:ascii="宋体" w:hAnsi="宋体" w:eastAsia="宋体" w:cs="宋体"/>
                <w:color w:val="auto"/>
                <w:sz w:val="24"/>
              </w:rPr>
            </w:pPr>
          </w:p>
        </w:tc>
      </w:tr>
      <w:tr w14:paraId="7220A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05AFC9C">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A4957F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E18A422">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DDDAE40">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DA951BC">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90183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84DB3F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A3BCF29">
            <w:pPr>
              <w:jc w:val="center"/>
              <w:rPr>
                <w:rFonts w:hint="eastAsia" w:ascii="宋体" w:hAnsi="宋体" w:eastAsia="宋体" w:cs="宋体"/>
                <w:color w:val="auto"/>
                <w:sz w:val="24"/>
              </w:rPr>
            </w:pPr>
          </w:p>
        </w:tc>
      </w:tr>
    </w:tbl>
    <w:p w14:paraId="2FF8F8CE">
      <w:pPr>
        <w:spacing w:line="420" w:lineRule="auto"/>
        <w:rPr>
          <w:rFonts w:hint="eastAsia" w:ascii="宋体" w:hAnsi="宋体" w:eastAsia="宋体" w:cs="宋体"/>
          <w:color w:val="auto"/>
          <w:sz w:val="24"/>
        </w:rPr>
      </w:pPr>
    </w:p>
    <w:p w14:paraId="573940CD">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60F109A4">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1257C300">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77C7B0CC">
      <w:pPr>
        <w:pStyle w:val="12"/>
        <w:spacing w:before="0" w:beforeLines="0" w:beforeAutospacing="0" w:after="0" w:afterLines="0" w:afterAutospacing="0"/>
        <w:rPr>
          <w:rFonts w:hint="eastAsia" w:ascii="宋体" w:hAnsi="宋体" w:eastAsia="宋体" w:cs="宋体"/>
          <w:color w:val="auto"/>
          <w:sz w:val="28"/>
        </w:rPr>
      </w:pPr>
    </w:p>
    <w:p w14:paraId="3FD4DA94">
      <w:pPr>
        <w:pStyle w:val="12"/>
        <w:spacing w:before="0" w:beforeLines="0" w:beforeAutospacing="0" w:after="0" w:afterLines="0" w:afterAutospacing="0"/>
        <w:rPr>
          <w:rFonts w:hint="eastAsia" w:ascii="宋体" w:hAnsi="宋体" w:eastAsia="宋体" w:cs="宋体"/>
          <w:color w:val="auto"/>
          <w:sz w:val="28"/>
        </w:rPr>
      </w:pPr>
    </w:p>
    <w:p w14:paraId="1F6B5843">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27EB7BA4">
      <w:pPr>
        <w:rPr>
          <w:rFonts w:hint="eastAsia" w:ascii="宋体" w:hAnsi="宋体" w:eastAsia="宋体" w:cs="宋体"/>
          <w:color w:val="auto"/>
          <w:sz w:val="28"/>
        </w:rPr>
      </w:pPr>
      <w:r>
        <w:rPr>
          <w:rFonts w:hint="eastAsia" w:ascii="宋体" w:hAnsi="宋体" w:eastAsia="宋体" w:cs="宋体"/>
          <w:color w:val="auto"/>
          <w:sz w:val="24"/>
        </w:rPr>
        <w:t xml:space="preserve">                                    </w:t>
      </w:r>
    </w:p>
    <w:p w14:paraId="172F5252">
      <w:pPr>
        <w:pStyle w:val="12"/>
        <w:spacing w:before="0" w:beforeLines="0" w:beforeAutospacing="0" w:after="0" w:afterLines="0" w:afterAutospacing="0"/>
        <w:rPr>
          <w:rFonts w:hint="eastAsia" w:ascii="宋体" w:hAnsi="宋体" w:eastAsia="宋体" w:cs="宋体"/>
          <w:color w:val="auto"/>
        </w:rPr>
      </w:pPr>
    </w:p>
    <w:p w14:paraId="44EA7337">
      <w:pPr>
        <w:pStyle w:val="12"/>
        <w:spacing w:before="0" w:beforeLines="0" w:beforeAutospacing="0" w:after="0" w:afterLines="0" w:afterAutospacing="0"/>
        <w:rPr>
          <w:rFonts w:hint="eastAsia" w:ascii="宋体" w:hAnsi="宋体" w:eastAsia="宋体" w:cs="宋体"/>
          <w:color w:val="auto"/>
        </w:rPr>
      </w:pPr>
    </w:p>
    <w:p w14:paraId="38417DC9">
      <w:pPr>
        <w:pStyle w:val="12"/>
        <w:spacing w:before="0" w:beforeLines="0" w:beforeAutospacing="0" w:after="0" w:afterLines="0" w:afterAutospacing="0"/>
        <w:ind w:firstLine="1920" w:firstLineChars="800"/>
        <w:rPr>
          <w:rFonts w:hint="eastAsia" w:ascii="宋体" w:hAnsi="宋体" w:eastAsia="宋体" w:cs="宋体"/>
          <w:color w:val="auto"/>
        </w:rPr>
      </w:pPr>
    </w:p>
    <w:p w14:paraId="79DD2ABA">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A5A4D02">
      <w:pPr>
        <w:tabs>
          <w:tab w:val="left" w:pos="897"/>
        </w:tabs>
        <w:spacing w:line="460" w:lineRule="exact"/>
        <w:ind w:right="609" w:rightChars="290"/>
        <w:rPr>
          <w:rFonts w:hint="eastAsia" w:ascii="宋体" w:hAnsi="宋体" w:eastAsia="宋体" w:cs="宋体"/>
          <w:color w:val="auto"/>
          <w:sz w:val="24"/>
        </w:rPr>
      </w:pPr>
    </w:p>
    <w:p w14:paraId="240145DC">
      <w:pPr>
        <w:tabs>
          <w:tab w:val="left" w:pos="897"/>
        </w:tabs>
        <w:spacing w:line="460" w:lineRule="exact"/>
        <w:ind w:right="609" w:rightChars="290"/>
        <w:rPr>
          <w:rFonts w:hint="eastAsia" w:ascii="宋体" w:hAnsi="宋体" w:eastAsia="宋体" w:cs="宋体"/>
          <w:color w:val="auto"/>
          <w:sz w:val="28"/>
        </w:rPr>
      </w:pPr>
    </w:p>
    <w:p w14:paraId="0D55C2B8">
      <w:pPr>
        <w:rPr>
          <w:color w:val="auto"/>
        </w:rPr>
      </w:pPr>
    </w:p>
    <w:p w14:paraId="1AF1F631">
      <w:pPr>
        <w:spacing w:line="360" w:lineRule="auto"/>
        <w:jc w:val="center"/>
        <w:rPr>
          <w:rFonts w:hint="default" w:ascii="宋体" w:hAnsi="宋体"/>
          <w:color w:val="auto"/>
          <w:sz w:val="24"/>
          <w:szCs w:val="24"/>
          <w:lang w:val="en-US" w:eastAsia="zh-CN"/>
        </w:rPr>
      </w:pPr>
    </w:p>
    <w:p w14:paraId="55C6F95E">
      <w:pPr>
        <w:spacing w:line="360" w:lineRule="auto"/>
        <w:jc w:val="center"/>
        <w:rPr>
          <w:rFonts w:hint="default" w:ascii="宋体" w:hAnsi="宋体"/>
          <w:color w:val="auto"/>
          <w:sz w:val="24"/>
          <w:szCs w:val="24"/>
          <w:lang w:val="en-US" w:eastAsia="zh-CN"/>
        </w:rPr>
      </w:pPr>
    </w:p>
    <w:p w14:paraId="120E2573">
      <w:pPr>
        <w:spacing w:line="360" w:lineRule="auto"/>
        <w:jc w:val="center"/>
        <w:rPr>
          <w:rFonts w:hint="default" w:ascii="宋体" w:hAnsi="宋体"/>
          <w:color w:val="auto"/>
          <w:sz w:val="24"/>
          <w:szCs w:val="24"/>
          <w:lang w:val="en-US" w:eastAsia="zh-CN"/>
        </w:rPr>
      </w:pPr>
    </w:p>
    <w:p w14:paraId="52D7D225">
      <w:pPr>
        <w:jc w:val="both"/>
        <w:rPr>
          <w:rFonts w:hint="default" w:ascii="宋体" w:hAnsi="宋体" w:eastAsia="宋体" w:cs="宋体"/>
          <w:color w:val="auto"/>
          <w:kern w:val="2"/>
          <w:sz w:val="28"/>
          <w:szCs w:val="28"/>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1CB4">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A2BF4C4">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6A2BF4C4">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2"/>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7C1511EF"/>
    <w:multiLevelType w:val="singleLevel"/>
    <w:tmpl w:val="7C1511EF"/>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7F0A1D"/>
    <w:rsid w:val="00D54E0B"/>
    <w:rsid w:val="00F54BBE"/>
    <w:rsid w:val="00FF0A0F"/>
    <w:rsid w:val="01021F38"/>
    <w:rsid w:val="011C0C24"/>
    <w:rsid w:val="01393B8B"/>
    <w:rsid w:val="01690DE0"/>
    <w:rsid w:val="01AB1104"/>
    <w:rsid w:val="01F1749F"/>
    <w:rsid w:val="023C5B4D"/>
    <w:rsid w:val="025002E2"/>
    <w:rsid w:val="02707413"/>
    <w:rsid w:val="02EB52F9"/>
    <w:rsid w:val="034638E7"/>
    <w:rsid w:val="03570A8D"/>
    <w:rsid w:val="03797EF8"/>
    <w:rsid w:val="0411458A"/>
    <w:rsid w:val="041F434C"/>
    <w:rsid w:val="04243DB5"/>
    <w:rsid w:val="044E2BE0"/>
    <w:rsid w:val="04D335AC"/>
    <w:rsid w:val="04E16790"/>
    <w:rsid w:val="04E35692"/>
    <w:rsid w:val="056E0F0B"/>
    <w:rsid w:val="059311EE"/>
    <w:rsid w:val="05C2407D"/>
    <w:rsid w:val="05FF7291"/>
    <w:rsid w:val="06051F1E"/>
    <w:rsid w:val="063477F6"/>
    <w:rsid w:val="06531DBE"/>
    <w:rsid w:val="06BC365C"/>
    <w:rsid w:val="06F233B8"/>
    <w:rsid w:val="06FA5A71"/>
    <w:rsid w:val="0766694E"/>
    <w:rsid w:val="07A63138"/>
    <w:rsid w:val="07BE062A"/>
    <w:rsid w:val="07E04CAD"/>
    <w:rsid w:val="080F2C46"/>
    <w:rsid w:val="08102BF5"/>
    <w:rsid w:val="081A4B93"/>
    <w:rsid w:val="083D65EC"/>
    <w:rsid w:val="08796453"/>
    <w:rsid w:val="08B80F70"/>
    <w:rsid w:val="08D31ABD"/>
    <w:rsid w:val="08D55893"/>
    <w:rsid w:val="08FF3DA8"/>
    <w:rsid w:val="09494664"/>
    <w:rsid w:val="09553DB2"/>
    <w:rsid w:val="09C05B5E"/>
    <w:rsid w:val="09CA4427"/>
    <w:rsid w:val="0A9C501C"/>
    <w:rsid w:val="0B093BBD"/>
    <w:rsid w:val="0BF57DE5"/>
    <w:rsid w:val="0C111BBC"/>
    <w:rsid w:val="0C3809C0"/>
    <w:rsid w:val="0CA96C0E"/>
    <w:rsid w:val="0CB8376B"/>
    <w:rsid w:val="0CC56E87"/>
    <w:rsid w:val="0CD143AE"/>
    <w:rsid w:val="0D024293"/>
    <w:rsid w:val="0D1C0924"/>
    <w:rsid w:val="0DEC4188"/>
    <w:rsid w:val="0E7B58DF"/>
    <w:rsid w:val="0E924EF3"/>
    <w:rsid w:val="0EBB7BE8"/>
    <w:rsid w:val="0EC22A87"/>
    <w:rsid w:val="0EF820C6"/>
    <w:rsid w:val="0EFC3704"/>
    <w:rsid w:val="0F5D0520"/>
    <w:rsid w:val="0F92090C"/>
    <w:rsid w:val="10551BFA"/>
    <w:rsid w:val="105C37A3"/>
    <w:rsid w:val="10667503"/>
    <w:rsid w:val="1092650A"/>
    <w:rsid w:val="10B84D24"/>
    <w:rsid w:val="10DA69EA"/>
    <w:rsid w:val="1118068E"/>
    <w:rsid w:val="11410C05"/>
    <w:rsid w:val="118934A9"/>
    <w:rsid w:val="11992F63"/>
    <w:rsid w:val="11A45824"/>
    <w:rsid w:val="11A82F00"/>
    <w:rsid w:val="11B85B3D"/>
    <w:rsid w:val="11EE1479"/>
    <w:rsid w:val="122B676C"/>
    <w:rsid w:val="122E3BA6"/>
    <w:rsid w:val="125647C6"/>
    <w:rsid w:val="125F040F"/>
    <w:rsid w:val="12B24C82"/>
    <w:rsid w:val="12B7410B"/>
    <w:rsid w:val="12B8748B"/>
    <w:rsid w:val="12E4166F"/>
    <w:rsid w:val="13800049"/>
    <w:rsid w:val="13C034F7"/>
    <w:rsid w:val="13EC0DC3"/>
    <w:rsid w:val="13FD017F"/>
    <w:rsid w:val="14513122"/>
    <w:rsid w:val="15555898"/>
    <w:rsid w:val="15787ABD"/>
    <w:rsid w:val="15A876AB"/>
    <w:rsid w:val="15D867AD"/>
    <w:rsid w:val="162C0691"/>
    <w:rsid w:val="16365F4C"/>
    <w:rsid w:val="165879B7"/>
    <w:rsid w:val="166401E6"/>
    <w:rsid w:val="168937C6"/>
    <w:rsid w:val="16D57191"/>
    <w:rsid w:val="176C18A3"/>
    <w:rsid w:val="178F64CD"/>
    <w:rsid w:val="17C768EE"/>
    <w:rsid w:val="18112FE1"/>
    <w:rsid w:val="181F135A"/>
    <w:rsid w:val="182D2272"/>
    <w:rsid w:val="185F5E8C"/>
    <w:rsid w:val="18A54C29"/>
    <w:rsid w:val="18B72480"/>
    <w:rsid w:val="18B8291A"/>
    <w:rsid w:val="18CF05F1"/>
    <w:rsid w:val="18DD155B"/>
    <w:rsid w:val="194618B5"/>
    <w:rsid w:val="1960643E"/>
    <w:rsid w:val="19693059"/>
    <w:rsid w:val="197A5CA2"/>
    <w:rsid w:val="1982679F"/>
    <w:rsid w:val="19965EDA"/>
    <w:rsid w:val="19D4627F"/>
    <w:rsid w:val="19E51B54"/>
    <w:rsid w:val="19F5683E"/>
    <w:rsid w:val="19FF1090"/>
    <w:rsid w:val="1A0508F6"/>
    <w:rsid w:val="1A482B5D"/>
    <w:rsid w:val="1ABA2410"/>
    <w:rsid w:val="1B2B566B"/>
    <w:rsid w:val="1B2E7041"/>
    <w:rsid w:val="1B372FDB"/>
    <w:rsid w:val="1B3B0715"/>
    <w:rsid w:val="1B744212"/>
    <w:rsid w:val="1C206FA5"/>
    <w:rsid w:val="1C2564C4"/>
    <w:rsid w:val="1C6D0B7F"/>
    <w:rsid w:val="1CCF6DFC"/>
    <w:rsid w:val="1CED1726"/>
    <w:rsid w:val="1D382052"/>
    <w:rsid w:val="1D561359"/>
    <w:rsid w:val="1D74500E"/>
    <w:rsid w:val="1D993AD9"/>
    <w:rsid w:val="1D9A3AA1"/>
    <w:rsid w:val="1DB001FD"/>
    <w:rsid w:val="1DB054FC"/>
    <w:rsid w:val="1DB74FDB"/>
    <w:rsid w:val="1E2C33C6"/>
    <w:rsid w:val="1E2C5A06"/>
    <w:rsid w:val="1E7C644B"/>
    <w:rsid w:val="1ECA6903"/>
    <w:rsid w:val="1F3C0388"/>
    <w:rsid w:val="1F4E590E"/>
    <w:rsid w:val="1F5F0B1F"/>
    <w:rsid w:val="1F917B69"/>
    <w:rsid w:val="1F9D058B"/>
    <w:rsid w:val="1FA9753D"/>
    <w:rsid w:val="1FD525A7"/>
    <w:rsid w:val="20197264"/>
    <w:rsid w:val="2020143C"/>
    <w:rsid w:val="20661027"/>
    <w:rsid w:val="20A0235A"/>
    <w:rsid w:val="20AD53AE"/>
    <w:rsid w:val="20D34A89"/>
    <w:rsid w:val="2109207F"/>
    <w:rsid w:val="21134173"/>
    <w:rsid w:val="2162068D"/>
    <w:rsid w:val="21870911"/>
    <w:rsid w:val="22384D53"/>
    <w:rsid w:val="2245107D"/>
    <w:rsid w:val="22B253FE"/>
    <w:rsid w:val="22C740BA"/>
    <w:rsid w:val="23255595"/>
    <w:rsid w:val="23800C37"/>
    <w:rsid w:val="238E2BA1"/>
    <w:rsid w:val="23A767A1"/>
    <w:rsid w:val="24AC2611"/>
    <w:rsid w:val="25123BFB"/>
    <w:rsid w:val="25264349"/>
    <w:rsid w:val="255D3471"/>
    <w:rsid w:val="25D9109C"/>
    <w:rsid w:val="263044A1"/>
    <w:rsid w:val="26527EB6"/>
    <w:rsid w:val="26650B6D"/>
    <w:rsid w:val="26DD385B"/>
    <w:rsid w:val="271B39A8"/>
    <w:rsid w:val="27872D0A"/>
    <w:rsid w:val="27CD6C6D"/>
    <w:rsid w:val="27D25E69"/>
    <w:rsid w:val="27D34DCB"/>
    <w:rsid w:val="285D0959"/>
    <w:rsid w:val="288E77A5"/>
    <w:rsid w:val="28DA181D"/>
    <w:rsid w:val="29EF5FF1"/>
    <w:rsid w:val="29F24FFB"/>
    <w:rsid w:val="29F44AF3"/>
    <w:rsid w:val="2A6A2F36"/>
    <w:rsid w:val="2AB5318E"/>
    <w:rsid w:val="2AE9426A"/>
    <w:rsid w:val="2B8F42B0"/>
    <w:rsid w:val="2BE00CC4"/>
    <w:rsid w:val="2C567FD4"/>
    <w:rsid w:val="2D7E7D54"/>
    <w:rsid w:val="2DCE3D9D"/>
    <w:rsid w:val="2E8C4181"/>
    <w:rsid w:val="2EBD7BBE"/>
    <w:rsid w:val="2EBE1C12"/>
    <w:rsid w:val="2EC75176"/>
    <w:rsid w:val="303C2266"/>
    <w:rsid w:val="30907D36"/>
    <w:rsid w:val="30D754DD"/>
    <w:rsid w:val="30FA3FE7"/>
    <w:rsid w:val="310F752F"/>
    <w:rsid w:val="31112DF2"/>
    <w:rsid w:val="31705508"/>
    <w:rsid w:val="317401D7"/>
    <w:rsid w:val="318F79EC"/>
    <w:rsid w:val="31954849"/>
    <w:rsid w:val="319C46DB"/>
    <w:rsid w:val="31C03781"/>
    <w:rsid w:val="31D16A05"/>
    <w:rsid w:val="321A4CA3"/>
    <w:rsid w:val="327444E8"/>
    <w:rsid w:val="3295106B"/>
    <w:rsid w:val="32A80A7D"/>
    <w:rsid w:val="32C034B7"/>
    <w:rsid w:val="32DA3899"/>
    <w:rsid w:val="32F542C5"/>
    <w:rsid w:val="33164CE7"/>
    <w:rsid w:val="331F2D62"/>
    <w:rsid w:val="339463E1"/>
    <w:rsid w:val="339943F7"/>
    <w:rsid w:val="33E86A1F"/>
    <w:rsid w:val="342A5753"/>
    <w:rsid w:val="34485135"/>
    <w:rsid w:val="344D12AF"/>
    <w:rsid w:val="344F332C"/>
    <w:rsid w:val="353C06AF"/>
    <w:rsid w:val="359101F8"/>
    <w:rsid w:val="35B244CD"/>
    <w:rsid w:val="362A566A"/>
    <w:rsid w:val="364960CE"/>
    <w:rsid w:val="367D6415"/>
    <w:rsid w:val="368402F7"/>
    <w:rsid w:val="36AE738B"/>
    <w:rsid w:val="36E76B36"/>
    <w:rsid w:val="36FF3742"/>
    <w:rsid w:val="379B4665"/>
    <w:rsid w:val="37DC42DB"/>
    <w:rsid w:val="37E62BB6"/>
    <w:rsid w:val="38685317"/>
    <w:rsid w:val="38CE3838"/>
    <w:rsid w:val="39394689"/>
    <w:rsid w:val="395B4E7C"/>
    <w:rsid w:val="39773B45"/>
    <w:rsid w:val="39A06FF4"/>
    <w:rsid w:val="39A53131"/>
    <w:rsid w:val="3A3A1378"/>
    <w:rsid w:val="3A7206CF"/>
    <w:rsid w:val="3AC23405"/>
    <w:rsid w:val="3AD24D52"/>
    <w:rsid w:val="3B0F4CDC"/>
    <w:rsid w:val="3B505E76"/>
    <w:rsid w:val="3B692047"/>
    <w:rsid w:val="3B694015"/>
    <w:rsid w:val="3B7F50FF"/>
    <w:rsid w:val="3BE6099F"/>
    <w:rsid w:val="3C244E59"/>
    <w:rsid w:val="3C2F392C"/>
    <w:rsid w:val="3C6E0303"/>
    <w:rsid w:val="3CE91162"/>
    <w:rsid w:val="3D1E3B88"/>
    <w:rsid w:val="3D2B06CE"/>
    <w:rsid w:val="3D4E4289"/>
    <w:rsid w:val="3D530908"/>
    <w:rsid w:val="3D755078"/>
    <w:rsid w:val="3D96794B"/>
    <w:rsid w:val="3DAB2C5E"/>
    <w:rsid w:val="3DAD3592"/>
    <w:rsid w:val="3E026F75"/>
    <w:rsid w:val="3E0D106C"/>
    <w:rsid w:val="3E1D1C4B"/>
    <w:rsid w:val="3E296E90"/>
    <w:rsid w:val="3EBD28FC"/>
    <w:rsid w:val="3ECB154C"/>
    <w:rsid w:val="3ED92FDD"/>
    <w:rsid w:val="3F5A0192"/>
    <w:rsid w:val="40482F1A"/>
    <w:rsid w:val="406B4F2C"/>
    <w:rsid w:val="408975F5"/>
    <w:rsid w:val="410A5AEA"/>
    <w:rsid w:val="4111623A"/>
    <w:rsid w:val="41B468A9"/>
    <w:rsid w:val="41B950D1"/>
    <w:rsid w:val="42164036"/>
    <w:rsid w:val="42366486"/>
    <w:rsid w:val="4244355F"/>
    <w:rsid w:val="42477F1B"/>
    <w:rsid w:val="429A1687"/>
    <w:rsid w:val="42A67D19"/>
    <w:rsid w:val="431A2F04"/>
    <w:rsid w:val="432B79FC"/>
    <w:rsid w:val="43E443EC"/>
    <w:rsid w:val="4400619E"/>
    <w:rsid w:val="442A1360"/>
    <w:rsid w:val="44D53433"/>
    <w:rsid w:val="44E62116"/>
    <w:rsid w:val="44FD40A7"/>
    <w:rsid w:val="455F00F4"/>
    <w:rsid w:val="45AC3600"/>
    <w:rsid w:val="45F150A0"/>
    <w:rsid w:val="462E5779"/>
    <w:rsid w:val="46391CA2"/>
    <w:rsid w:val="46DA5DEA"/>
    <w:rsid w:val="46EA5A39"/>
    <w:rsid w:val="472C24BA"/>
    <w:rsid w:val="474D263A"/>
    <w:rsid w:val="478B0645"/>
    <w:rsid w:val="48137BD8"/>
    <w:rsid w:val="48557C03"/>
    <w:rsid w:val="488D60E0"/>
    <w:rsid w:val="4961000C"/>
    <w:rsid w:val="496723E7"/>
    <w:rsid w:val="49826363"/>
    <w:rsid w:val="49F8781C"/>
    <w:rsid w:val="4A325785"/>
    <w:rsid w:val="4A4B3B0F"/>
    <w:rsid w:val="4A54305C"/>
    <w:rsid w:val="4A5E0A17"/>
    <w:rsid w:val="4AB307E8"/>
    <w:rsid w:val="4AC92DBD"/>
    <w:rsid w:val="4ACD120C"/>
    <w:rsid w:val="4AD4767A"/>
    <w:rsid w:val="4AD8457E"/>
    <w:rsid w:val="4AEB209B"/>
    <w:rsid w:val="4AF81D3A"/>
    <w:rsid w:val="4B0C4E64"/>
    <w:rsid w:val="4B361B7F"/>
    <w:rsid w:val="4B6C0794"/>
    <w:rsid w:val="4B81308B"/>
    <w:rsid w:val="4C5573A0"/>
    <w:rsid w:val="4C82356D"/>
    <w:rsid w:val="4CA22C18"/>
    <w:rsid w:val="4CFF59A5"/>
    <w:rsid w:val="4D2E2EEC"/>
    <w:rsid w:val="4D394F13"/>
    <w:rsid w:val="4DC807D3"/>
    <w:rsid w:val="4E6E6945"/>
    <w:rsid w:val="4ECB21CD"/>
    <w:rsid w:val="4ED15BE1"/>
    <w:rsid w:val="4EE259CC"/>
    <w:rsid w:val="4F15603B"/>
    <w:rsid w:val="4F3465F9"/>
    <w:rsid w:val="4F49542E"/>
    <w:rsid w:val="4F6603AB"/>
    <w:rsid w:val="4F6C5D67"/>
    <w:rsid w:val="4F7C264B"/>
    <w:rsid w:val="4FCB2904"/>
    <w:rsid w:val="50496B57"/>
    <w:rsid w:val="509E2A87"/>
    <w:rsid w:val="50AA0A5D"/>
    <w:rsid w:val="50B228F9"/>
    <w:rsid w:val="50DE4A7D"/>
    <w:rsid w:val="50FB5437"/>
    <w:rsid w:val="51656440"/>
    <w:rsid w:val="519C0A4F"/>
    <w:rsid w:val="51C00B21"/>
    <w:rsid w:val="51EE739B"/>
    <w:rsid w:val="51FD5246"/>
    <w:rsid w:val="5201179A"/>
    <w:rsid w:val="5214712D"/>
    <w:rsid w:val="521E3EFC"/>
    <w:rsid w:val="52235C69"/>
    <w:rsid w:val="529D0578"/>
    <w:rsid w:val="529E485D"/>
    <w:rsid w:val="52A04B99"/>
    <w:rsid w:val="52AD1734"/>
    <w:rsid w:val="52C254AA"/>
    <w:rsid w:val="52D23823"/>
    <w:rsid w:val="52FE4D63"/>
    <w:rsid w:val="53183661"/>
    <w:rsid w:val="53402E34"/>
    <w:rsid w:val="534C0638"/>
    <w:rsid w:val="53915C12"/>
    <w:rsid w:val="53A61A97"/>
    <w:rsid w:val="53E640A0"/>
    <w:rsid w:val="540825EF"/>
    <w:rsid w:val="543541FD"/>
    <w:rsid w:val="54534C76"/>
    <w:rsid w:val="549C03CB"/>
    <w:rsid w:val="54D51BAA"/>
    <w:rsid w:val="54F719A1"/>
    <w:rsid w:val="551B39E5"/>
    <w:rsid w:val="5576097F"/>
    <w:rsid w:val="55794BB0"/>
    <w:rsid w:val="56813F32"/>
    <w:rsid w:val="56D3243F"/>
    <w:rsid w:val="572B657F"/>
    <w:rsid w:val="58044073"/>
    <w:rsid w:val="580F3D1C"/>
    <w:rsid w:val="586A67F1"/>
    <w:rsid w:val="587358E6"/>
    <w:rsid w:val="589E069A"/>
    <w:rsid w:val="58BF33B1"/>
    <w:rsid w:val="594818B8"/>
    <w:rsid w:val="59717E9D"/>
    <w:rsid w:val="599F16E2"/>
    <w:rsid w:val="5A2748B5"/>
    <w:rsid w:val="5A7C73BA"/>
    <w:rsid w:val="5ABD2155"/>
    <w:rsid w:val="5B21454D"/>
    <w:rsid w:val="5C5D2B35"/>
    <w:rsid w:val="5C74633B"/>
    <w:rsid w:val="5CB44411"/>
    <w:rsid w:val="5CE639D8"/>
    <w:rsid w:val="5D011C7D"/>
    <w:rsid w:val="5D4F1B4F"/>
    <w:rsid w:val="5DB92802"/>
    <w:rsid w:val="5E203469"/>
    <w:rsid w:val="5E3A60F9"/>
    <w:rsid w:val="5E430429"/>
    <w:rsid w:val="5E6C27DD"/>
    <w:rsid w:val="5E7A0EF2"/>
    <w:rsid w:val="5E8F2FAC"/>
    <w:rsid w:val="5EC06747"/>
    <w:rsid w:val="5EFF7895"/>
    <w:rsid w:val="5F664FAE"/>
    <w:rsid w:val="5F667F53"/>
    <w:rsid w:val="5F9F45AD"/>
    <w:rsid w:val="5FE12B03"/>
    <w:rsid w:val="600C257F"/>
    <w:rsid w:val="60340051"/>
    <w:rsid w:val="606A19CE"/>
    <w:rsid w:val="6073653B"/>
    <w:rsid w:val="60CE1216"/>
    <w:rsid w:val="612D755A"/>
    <w:rsid w:val="613F2026"/>
    <w:rsid w:val="614416A2"/>
    <w:rsid w:val="618B7898"/>
    <w:rsid w:val="61D92B8C"/>
    <w:rsid w:val="61F939CB"/>
    <w:rsid w:val="624937DB"/>
    <w:rsid w:val="628F7010"/>
    <w:rsid w:val="62DC0D7C"/>
    <w:rsid w:val="63526AAF"/>
    <w:rsid w:val="63B5013F"/>
    <w:rsid w:val="63B61BD3"/>
    <w:rsid w:val="63CE3BE1"/>
    <w:rsid w:val="63F20007"/>
    <w:rsid w:val="649E1B02"/>
    <w:rsid w:val="64CA3C4D"/>
    <w:rsid w:val="64CB1A0C"/>
    <w:rsid w:val="64D43F9E"/>
    <w:rsid w:val="64DC4773"/>
    <w:rsid w:val="65087CA6"/>
    <w:rsid w:val="654D1E8A"/>
    <w:rsid w:val="659D74D4"/>
    <w:rsid w:val="65A84414"/>
    <w:rsid w:val="65C36B5C"/>
    <w:rsid w:val="65EA022C"/>
    <w:rsid w:val="6611036A"/>
    <w:rsid w:val="66644E48"/>
    <w:rsid w:val="666850E5"/>
    <w:rsid w:val="66A0440B"/>
    <w:rsid w:val="66BB458D"/>
    <w:rsid w:val="66BC52A6"/>
    <w:rsid w:val="66BC6A7F"/>
    <w:rsid w:val="66D14BF3"/>
    <w:rsid w:val="66D6176D"/>
    <w:rsid w:val="67B5411E"/>
    <w:rsid w:val="67F02AB0"/>
    <w:rsid w:val="68806F02"/>
    <w:rsid w:val="688F53A6"/>
    <w:rsid w:val="68A36F12"/>
    <w:rsid w:val="68B63CF9"/>
    <w:rsid w:val="69076E24"/>
    <w:rsid w:val="694F4657"/>
    <w:rsid w:val="697201AE"/>
    <w:rsid w:val="69884D94"/>
    <w:rsid w:val="698F49D5"/>
    <w:rsid w:val="69D052CB"/>
    <w:rsid w:val="6A03474D"/>
    <w:rsid w:val="6A432B95"/>
    <w:rsid w:val="6A7B2286"/>
    <w:rsid w:val="6AEA24F9"/>
    <w:rsid w:val="6B340DAC"/>
    <w:rsid w:val="6BB3742C"/>
    <w:rsid w:val="6BDF6FA6"/>
    <w:rsid w:val="6C2777FB"/>
    <w:rsid w:val="6C404830"/>
    <w:rsid w:val="6C5B1AF3"/>
    <w:rsid w:val="6C5E5634"/>
    <w:rsid w:val="6CDC3602"/>
    <w:rsid w:val="6D4600D1"/>
    <w:rsid w:val="6D477ADA"/>
    <w:rsid w:val="6D5875C3"/>
    <w:rsid w:val="6DA320D9"/>
    <w:rsid w:val="6E121420"/>
    <w:rsid w:val="6E196680"/>
    <w:rsid w:val="6E3C187C"/>
    <w:rsid w:val="6EB235EC"/>
    <w:rsid w:val="6EF94940"/>
    <w:rsid w:val="6F2807E8"/>
    <w:rsid w:val="6FEB7342"/>
    <w:rsid w:val="6FFD17E8"/>
    <w:rsid w:val="700976FD"/>
    <w:rsid w:val="7035425D"/>
    <w:rsid w:val="708B7819"/>
    <w:rsid w:val="708C7F39"/>
    <w:rsid w:val="709D6074"/>
    <w:rsid w:val="70E35F04"/>
    <w:rsid w:val="70F65B41"/>
    <w:rsid w:val="725D0AA2"/>
    <w:rsid w:val="72AD19B1"/>
    <w:rsid w:val="72E15506"/>
    <w:rsid w:val="72FD2EC9"/>
    <w:rsid w:val="73053F25"/>
    <w:rsid w:val="736C0F60"/>
    <w:rsid w:val="73892A63"/>
    <w:rsid w:val="738E1D1D"/>
    <w:rsid w:val="73B5323A"/>
    <w:rsid w:val="73BA07BE"/>
    <w:rsid w:val="743A3C07"/>
    <w:rsid w:val="74410E5E"/>
    <w:rsid w:val="745246E1"/>
    <w:rsid w:val="745A5A7E"/>
    <w:rsid w:val="7463798D"/>
    <w:rsid w:val="746A23FC"/>
    <w:rsid w:val="7581481F"/>
    <w:rsid w:val="75B12050"/>
    <w:rsid w:val="76376752"/>
    <w:rsid w:val="76E96259"/>
    <w:rsid w:val="76EB312B"/>
    <w:rsid w:val="76EC5507"/>
    <w:rsid w:val="773224FA"/>
    <w:rsid w:val="778F4FBE"/>
    <w:rsid w:val="77D6083E"/>
    <w:rsid w:val="77E65994"/>
    <w:rsid w:val="78393620"/>
    <w:rsid w:val="78424451"/>
    <w:rsid w:val="792B0C91"/>
    <w:rsid w:val="793162A6"/>
    <w:rsid w:val="794D0B22"/>
    <w:rsid w:val="799A0ACD"/>
    <w:rsid w:val="79E578F6"/>
    <w:rsid w:val="79F34A7A"/>
    <w:rsid w:val="79F4265E"/>
    <w:rsid w:val="7A056A22"/>
    <w:rsid w:val="7A3D1BFB"/>
    <w:rsid w:val="7A4A1AF6"/>
    <w:rsid w:val="7A4D2DC4"/>
    <w:rsid w:val="7AA056B9"/>
    <w:rsid w:val="7AAE400A"/>
    <w:rsid w:val="7B155E1F"/>
    <w:rsid w:val="7B311661"/>
    <w:rsid w:val="7BB51F6D"/>
    <w:rsid w:val="7BED4493"/>
    <w:rsid w:val="7C2F54A7"/>
    <w:rsid w:val="7C795D9D"/>
    <w:rsid w:val="7C7D59E5"/>
    <w:rsid w:val="7C845A58"/>
    <w:rsid w:val="7CE42E26"/>
    <w:rsid w:val="7D286C60"/>
    <w:rsid w:val="7D3B25C7"/>
    <w:rsid w:val="7D904EA6"/>
    <w:rsid w:val="7DBC609B"/>
    <w:rsid w:val="7DC81FED"/>
    <w:rsid w:val="7DD24CD9"/>
    <w:rsid w:val="7E0622C2"/>
    <w:rsid w:val="7E0F6CA2"/>
    <w:rsid w:val="7E431356"/>
    <w:rsid w:val="7E4D4151"/>
    <w:rsid w:val="7EAA3A51"/>
    <w:rsid w:val="7EB96A8E"/>
    <w:rsid w:val="7EF56DA6"/>
    <w:rsid w:val="7F7A3792"/>
    <w:rsid w:val="7FA70FF3"/>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4"/>
    <w:next w:val="4"/>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9</Pages>
  <Words>1217</Words>
  <Characters>1282</Characters>
  <Lines>234</Lines>
  <Paragraphs>66</Paragraphs>
  <TotalTime>16</TotalTime>
  <ScaleCrop>false</ScaleCrop>
  <LinksUpToDate>false</LinksUpToDate>
  <CharactersWithSpaces>1291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cp:lastModifiedBy>
  <cp:lastPrinted>2020-03-25T07:32:00Z</cp:lastPrinted>
  <dcterms:modified xsi:type="dcterms:W3CDTF">2025-09-18T07:50:33Z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D7EA5ED0761E4EBAABB7863545AFA5A5_13</vt:lpwstr>
  </property>
  <property fmtid="{D5CDD505-2E9C-101B-9397-08002B2CF9AE}" pid="4" name="KSOTemplateDocerSaveRecord">
    <vt:lpwstr>eyJoZGlkIjoiMWNkOTA2YTU2YTMyNWMxZDllOWFmNTY2NDdiZGVlOTgiLCJ1c2VySWQiOiIzNTIyMjUzNzQifQ==</vt:lpwstr>
  </property>
</Properties>
</file>