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13AB94">
      <w:pPr>
        <w:pStyle w:val="12"/>
        <w:adjustRightInd w:val="0"/>
        <w:snapToGrid w:val="0"/>
        <w:jc w:val="center"/>
        <w:rPr>
          <w:rFonts w:cs="宋体"/>
          <w:b/>
          <w:bCs/>
          <w:color w:val="auto"/>
          <w:sz w:val="36"/>
          <w:szCs w:val="36"/>
        </w:rPr>
      </w:pPr>
      <w:r>
        <w:rPr>
          <w:rFonts w:hint="eastAsia" w:ascii="仿宋" w:hAnsi="仿宋" w:eastAsia="仿宋" w:cs="仿宋"/>
          <w:b/>
          <w:bCs/>
          <w:color w:val="auto"/>
          <w:sz w:val="36"/>
          <w:szCs w:val="36"/>
          <w:highlight w:val="none"/>
          <w:lang w:val="en-US" w:eastAsia="zh-CN"/>
        </w:rPr>
        <w:t>常平镇环保专业基地洗水印花污水处理厂                      3号水池、配水井</w:t>
      </w:r>
      <w:r>
        <w:rPr>
          <w:rFonts w:hint="eastAsia" w:cs="宋体"/>
          <w:b/>
          <w:bCs/>
          <w:color w:val="auto"/>
          <w:sz w:val="36"/>
          <w:szCs w:val="36"/>
          <w:lang w:eastAsia="zh-CN"/>
        </w:rPr>
        <w:t>水泵</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7B60D327">
      <w:pPr>
        <w:adjustRightInd w:val="0"/>
        <w:snapToGrid w:val="0"/>
        <w:spacing w:line="360" w:lineRule="auto"/>
        <w:ind w:firstLine="480" w:firstLineChars="200"/>
        <w:textAlignment w:val="baseline"/>
        <w:rPr>
          <w:rFonts w:hint="eastAsia" w:ascii="仿宋" w:hAnsi="仿宋" w:eastAsia="仿宋" w:cs="仿宋"/>
          <w:b w:val="0"/>
          <w:bCs w:val="0"/>
          <w:color w:val="auto"/>
          <w:sz w:val="24"/>
          <w:szCs w:val="24"/>
          <w:lang w:val="en-US" w:eastAsia="zh-CN"/>
        </w:rPr>
      </w:pPr>
      <w:r>
        <w:rPr>
          <w:rFonts w:hint="eastAsia" w:ascii="宋体" w:hAnsi="宋体" w:cs="宋体"/>
          <w:color w:val="auto"/>
          <w:sz w:val="24"/>
        </w:rPr>
        <w:t>1.1</w:t>
      </w:r>
      <w:r>
        <w:rPr>
          <w:rFonts w:hint="eastAsia" w:ascii="宋体" w:hAnsi="宋体" w:cs="宋体"/>
          <w:color w:val="auto"/>
          <w:sz w:val="24"/>
          <w:lang w:val="en-US" w:eastAsia="zh-CN"/>
        </w:rPr>
        <w:t>项目名</w:t>
      </w:r>
      <w:r>
        <w:rPr>
          <w:rFonts w:hint="eastAsia" w:ascii="宋体" w:hAnsi="宋体" w:cs="宋体"/>
          <w:color w:val="auto"/>
          <w:sz w:val="24"/>
          <w:szCs w:val="24"/>
          <w:lang w:val="en-US" w:eastAsia="zh-CN"/>
        </w:rPr>
        <w:t>称：</w:t>
      </w:r>
      <w:r>
        <w:rPr>
          <w:rFonts w:hint="eastAsia" w:ascii="宋体" w:hAnsi="宋体" w:eastAsia="宋体" w:cs="宋体"/>
          <w:b w:val="0"/>
          <w:bCs w:val="0"/>
          <w:color w:val="auto"/>
          <w:sz w:val="24"/>
          <w:szCs w:val="24"/>
          <w:highlight w:val="none"/>
          <w:u w:val="single"/>
          <w:lang w:val="en-US" w:eastAsia="zh-CN"/>
        </w:rPr>
        <w:t>采购单位承建的常平镇环保专业基地洗水印花污水处理厂3号水池、配水井建设工程</w:t>
      </w:r>
      <w:r>
        <w:rPr>
          <w:rFonts w:hint="eastAsia" w:ascii="仿宋" w:hAnsi="仿宋" w:eastAsia="仿宋" w:cs="仿宋"/>
          <w:b w:val="0"/>
          <w:bCs w:val="0"/>
          <w:color w:val="auto"/>
          <w:sz w:val="24"/>
          <w:szCs w:val="24"/>
          <w:lang w:val="en-US" w:eastAsia="zh-CN"/>
        </w:rPr>
        <w:t>（以下简称“本项目”）。</w:t>
      </w:r>
    </w:p>
    <w:p w14:paraId="7EFBB32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color w:val="auto"/>
          <w:sz w:val="24"/>
          <w:lang w:val="en-US" w:eastAsia="zh-CN"/>
        </w:rPr>
        <w:t>1.2采购</w:t>
      </w:r>
      <w:r>
        <w:rPr>
          <w:rFonts w:hint="eastAsia" w:ascii="宋体" w:hAnsi="宋体" w:cs="宋体"/>
          <w:color w:val="auto"/>
          <w:sz w:val="24"/>
        </w:rPr>
        <w:t>内容：</w:t>
      </w:r>
      <w:r>
        <w:rPr>
          <w:rFonts w:hint="eastAsia" w:ascii="宋体" w:hAnsi="宋体" w:cs="宋体"/>
          <w:color w:val="auto"/>
          <w:sz w:val="24"/>
          <w:lang w:val="en-US" w:eastAsia="zh-CN"/>
        </w:rPr>
        <w:t>本项目</w:t>
      </w:r>
      <w:r>
        <w:rPr>
          <w:rFonts w:hint="eastAsia" w:ascii="宋体" w:hAnsi="宋体" w:cs="宋体"/>
          <w:color w:val="auto"/>
          <w:sz w:val="24"/>
        </w:rPr>
        <w:t>所需</w:t>
      </w:r>
      <w:r>
        <w:rPr>
          <w:rFonts w:hint="eastAsia" w:ascii="宋体" w:hAnsi="宋体" w:cs="宋体"/>
          <w:color w:val="auto"/>
          <w:sz w:val="24"/>
          <w:lang w:val="en-US" w:eastAsia="zh-CN"/>
        </w:rPr>
        <w:t>的水泵</w:t>
      </w:r>
      <w:r>
        <w:rPr>
          <w:rFonts w:hint="eastAsia" w:ascii="宋体" w:hAnsi="宋体" w:eastAsia="宋体" w:cs="宋体"/>
          <w:color w:val="auto"/>
          <w:sz w:val="24"/>
          <w:szCs w:val="24"/>
        </w:rPr>
        <w:t>，</w:t>
      </w:r>
      <w:r>
        <w:rPr>
          <w:rFonts w:hint="eastAsia" w:ascii="宋体" w:hAnsi="宋体" w:cs="宋体"/>
          <w:color w:val="auto"/>
          <w:sz w:val="24"/>
        </w:rPr>
        <w:t>详</w:t>
      </w:r>
      <w:r>
        <w:rPr>
          <w:rFonts w:hint="eastAsia" w:ascii="宋体" w:hAnsi="宋体" w:cs="宋体"/>
          <w:sz w:val="24"/>
        </w:rPr>
        <w:t>见附件</w:t>
      </w:r>
      <w:r>
        <w:rPr>
          <w:rFonts w:hint="eastAsia" w:ascii="宋体" w:hAnsi="宋体" w:cs="宋体"/>
          <w:sz w:val="24"/>
          <w:lang w:val="en-US" w:eastAsia="zh-CN"/>
        </w:rPr>
        <w:t>的</w:t>
      </w:r>
      <w:r>
        <w:rPr>
          <w:rFonts w:hint="eastAsia" w:ascii="宋体" w:hAnsi="宋体" w:cs="宋体"/>
          <w:sz w:val="24"/>
        </w:rPr>
        <w:t>合同</w:t>
      </w:r>
      <w:r>
        <w:rPr>
          <w:rFonts w:hint="eastAsia" w:ascii="宋体" w:hAnsi="宋体" w:cs="宋体"/>
          <w:sz w:val="24"/>
          <w:lang w:val="en-US" w:eastAsia="zh-CN"/>
        </w:rPr>
        <w:t>格式</w:t>
      </w:r>
      <w:r>
        <w:rPr>
          <w:rFonts w:hint="eastAsia" w:ascii="宋体" w:hAnsi="宋体" w:cs="宋体"/>
          <w:color w:val="auto"/>
          <w:sz w:val="24"/>
        </w:rPr>
        <w:t>及</w:t>
      </w:r>
      <w:r>
        <w:rPr>
          <w:rFonts w:hint="eastAsia" w:ascii="宋体" w:hAnsi="宋体" w:cs="宋体"/>
          <w:color w:val="auto"/>
          <w:sz w:val="24"/>
          <w:lang w:val="en-US" w:eastAsia="zh-CN"/>
        </w:rPr>
        <w:t>报价</w:t>
      </w:r>
      <w:r>
        <w:rPr>
          <w:rFonts w:hint="eastAsia" w:ascii="宋体" w:hAnsi="宋体" w:cs="宋体"/>
          <w:color w:val="auto"/>
          <w:sz w:val="24"/>
        </w:rPr>
        <w:t>清单</w:t>
      </w:r>
      <w:r>
        <w:rPr>
          <w:rFonts w:hint="eastAsia" w:ascii="宋体" w:hAnsi="宋体" w:cs="宋体"/>
          <w:sz w:val="24"/>
          <w:lang w:val="en-US" w:eastAsia="zh-CN"/>
        </w:rPr>
        <w:t>，</w:t>
      </w:r>
      <w:r>
        <w:rPr>
          <w:rFonts w:hint="eastAsia" w:ascii="宋体" w:hAnsi="宋体" w:cs="宋体"/>
          <w:sz w:val="24"/>
        </w:rPr>
        <w:t>具体要求：符合国家及</w:t>
      </w:r>
      <w:r>
        <w:rPr>
          <w:rFonts w:hint="eastAsia" w:ascii="宋体" w:hAnsi="宋体" w:cs="宋体"/>
          <w:sz w:val="24"/>
          <w:lang w:val="en-US" w:eastAsia="zh-CN"/>
        </w:rPr>
        <w:t>本项目</w:t>
      </w:r>
      <w:r>
        <w:rPr>
          <w:rFonts w:hint="eastAsia" w:ascii="宋体" w:hAnsi="宋体" w:cs="宋体"/>
          <w:sz w:val="24"/>
        </w:rPr>
        <w:t>所在地政府主管部门的要求，符合本须知的各项要求。</w:t>
      </w:r>
    </w:p>
    <w:p w14:paraId="5A3F7B16">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采购单位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2775BCA9">
      <w:pPr>
        <w:pStyle w:val="2"/>
        <w:rPr>
          <w:rFonts w:hint="default" w:eastAsia="宋体"/>
          <w:lang w:val="en-US" w:eastAsia="zh-CN"/>
        </w:rPr>
      </w:pPr>
      <w:r>
        <w:rPr>
          <w:rFonts w:hint="eastAsia" w:ascii="宋体" w:hAnsi="宋体" w:cs="宋体"/>
          <w:sz w:val="24"/>
          <w:lang w:val="en-US" w:eastAsia="zh-CN"/>
        </w:rPr>
        <w:t>1.4项目地点：详见附件的合同格式。</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521FFCC1">
      <w:pPr>
        <w:adjustRightInd w:val="0"/>
        <w:snapToGrid w:val="0"/>
        <w:spacing w:line="360" w:lineRule="auto"/>
        <w:ind w:right="-3" w:firstLine="480" w:firstLineChars="200"/>
        <w:rPr>
          <w:rFonts w:hint="eastAsia" w:ascii="宋体" w:hAnsi="宋体" w:eastAsia="宋体" w:cs="宋体"/>
          <w:color w:val="auto"/>
          <w:kern w:val="2"/>
          <w:sz w:val="24"/>
          <w:szCs w:val="24"/>
          <w:highlight w:val="none"/>
          <w:lang w:bidi="ar-SA"/>
        </w:rPr>
      </w:pPr>
      <w:r>
        <w:rPr>
          <w:rFonts w:hint="eastAsia" w:ascii="宋体" w:hAnsi="宋体" w:cs="宋体"/>
          <w:sz w:val="24"/>
        </w:rPr>
        <w:t>2.1报价单位须详细阅读</w:t>
      </w:r>
      <w:r>
        <w:rPr>
          <w:rFonts w:hint="eastAsia" w:ascii="宋体" w:hAnsi="宋体" w:cs="宋体"/>
          <w:sz w:val="24"/>
          <w:lang w:eastAsia="zh-CN"/>
        </w:rPr>
        <w:t>采购单位</w:t>
      </w:r>
      <w:r>
        <w:rPr>
          <w:rFonts w:hint="eastAsia" w:ascii="宋体" w:hAnsi="宋体" w:cs="宋体"/>
          <w:sz w:val="24"/>
        </w:rPr>
        <w:t>提供的资料，并对工程场地进行现场踏勘，以获取报价所需资料。凡递交报价文件的，视为已对工程场地踏勘并完全了解相关情况，签订合同后，报价单位不得以不清楚或未考虑现场实况为由提出增加费用或其它要求。报价单位踏勘现场时，</w:t>
      </w:r>
      <w:r>
        <w:rPr>
          <w:rFonts w:hint="eastAsia" w:ascii="宋体" w:hAnsi="宋体" w:cs="宋体"/>
          <w:b/>
          <w:bCs/>
          <w:sz w:val="24"/>
          <w:u w:val="single"/>
        </w:rPr>
        <w:t xml:space="preserve"> </w:t>
      </w:r>
      <w:r>
        <w:rPr>
          <w:rFonts w:hint="eastAsia" w:ascii="宋体" w:hAnsi="宋体" w:eastAsia="宋体" w:cs="宋体"/>
          <w:color w:val="auto"/>
          <w:kern w:val="2"/>
          <w:sz w:val="24"/>
          <w:szCs w:val="24"/>
          <w:highlight w:val="none"/>
          <w:lang w:bidi="ar-SA"/>
        </w:rPr>
        <w:t>请联系：常平环保专业基地的</w:t>
      </w:r>
      <w:r>
        <w:rPr>
          <w:rFonts w:hint="eastAsia" w:ascii="宋体" w:hAnsi="宋体" w:eastAsia="宋体" w:cs="宋体"/>
          <w:color w:val="auto"/>
          <w:kern w:val="2"/>
          <w:sz w:val="24"/>
          <w:szCs w:val="24"/>
          <w:highlight w:val="none"/>
          <w:u w:val="single"/>
          <w:lang w:bidi="ar-SA"/>
        </w:rPr>
        <w:t>林易国</w:t>
      </w:r>
      <w:r>
        <w:rPr>
          <w:rFonts w:hint="eastAsia" w:ascii="宋体" w:hAnsi="宋体" w:eastAsia="宋体" w:cs="宋体"/>
          <w:color w:val="auto"/>
          <w:kern w:val="2"/>
          <w:sz w:val="24"/>
          <w:szCs w:val="24"/>
          <w:highlight w:val="none"/>
          <w:u w:val="single"/>
          <w:lang w:eastAsia="zh-CN" w:bidi="ar-SA"/>
        </w:rPr>
        <w:t>，</w:t>
      </w:r>
      <w:r>
        <w:rPr>
          <w:rFonts w:hint="eastAsia" w:ascii="宋体" w:hAnsi="宋体" w:eastAsia="宋体" w:cs="宋体"/>
          <w:color w:val="auto"/>
          <w:kern w:val="2"/>
          <w:sz w:val="24"/>
          <w:szCs w:val="24"/>
          <w:highlight w:val="none"/>
          <w:u w:val="single"/>
          <w:lang w:val="en-US" w:eastAsia="zh-CN" w:bidi="ar-SA"/>
        </w:rPr>
        <w:t>联系电话：</w:t>
      </w:r>
      <w:r>
        <w:rPr>
          <w:rFonts w:hint="eastAsia" w:ascii="宋体" w:hAnsi="宋体" w:eastAsia="宋体" w:cs="宋体"/>
          <w:color w:val="auto"/>
          <w:kern w:val="2"/>
          <w:sz w:val="24"/>
          <w:szCs w:val="24"/>
          <w:highlight w:val="none"/>
          <w:u w:val="single"/>
          <w:lang w:bidi="ar-SA"/>
        </w:rPr>
        <w:t>13929204778</w:t>
      </w:r>
      <w:r>
        <w:rPr>
          <w:rFonts w:hint="eastAsia" w:ascii="宋体" w:hAnsi="宋体" w:eastAsia="宋体" w:cs="宋体"/>
          <w:color w:val="auto"/>
          <w:kern w:val="2"/>
          <w:sz w:val="24"/>
          <w:szCs w:val="24"/>
          <w:highlight w:val="none"/>
          <w:lang w:bidi="ar-SA"/>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采购内容</w:t>
      </w:r>
      <w:r>
        <w:rPr>
          <w:rFonts w:hint="eastAsia" w:ascii="宋体" w:hAnsi="宋体" w:cs="宋体"/>
          <w:sz w:val="24"/>
        </w:rPr>
        <w:t>的</w:t>
      </w:r>
      <w:r>
        <w:rPr>
          <w:rFonts w:hint="eastAsia" w:ascii="宋体" w:hAnsi="宋体" w:cs="宋体"/>
          <w:sz w:val="24"/>
          <w:u w:val="none"/>
        </w:rPr>
        <w:t>相应资质</w:t>
      </w:r>
      <w:r>
        <w:rPr>
          <w:rFonts w:hint="eastAsia" w:ascii="宋体" w:hAnsi="宋体" w:cs="宋体"/>
          <w:sz w:val="24"/>
          <w:u w:val="none"/>
          <w:lang w:eastAsia="zh-CN"/>
        </w:rPr>
        <w:t>、</w:t>
      </w:r>
      <w:r>
        <w:rPr>
          <w:rFonts w:hint="eastAsia" w:ascii="宋体" w:hAnsi="宋体" w:cs="宋体"/>
          <w:sz w:val="24"/>
          <w:u w:val="none"/>
          <w:lang w:val="en-US" w:eastAsia="zh-CN"/>
        </w:rPr>
        <w:t>资格、能力</w:t>
      </w:r>
      <w:r>
        <w:rPr>
          <w:rFonts w:hint="eastAsia" w:ascii="宋体" w:hAnsi="宋体" w:cs="宋体"/>
          <w:sz w:val="24"/>
          <w:u w:val="none"/>
        </w:rPr>
        <w:t>，</w:t>
      </w:r>
      <w:r>
        <w:rPr>
          <w:rFonts w:hint="eastAsia" w:ascii="宋体" w:hAnsi="宋体" w:cs="宋体"/>
          <w:sz w:val="24"/>
        </w:rPr>
        <w:t>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采购单位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采购单位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采购单位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没有义务对报价单位可能的投标失败做出任何解释。技术标评审合格的报价单位中，首次报价最低的前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采购单位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 xml:space="preserve">报价单位名称 + </w:t>
      </w:r>
      <w:r>
        <w:rPr>
          <w:rFonts w:hint="eastAsia" w:ascii="宋体" w:hAnsi="宋体" w:eastAsia="宋体" w:cs="宋体"/>
          <w:b w:val="0"/>
          <w:bCs w:val="0"/>
          <w:color w:val="auto"/>
          <w:sz w:val="24"/>
          <w:szCs w:val="24"/>
          <w:highlight w:val="none"/>
          <w:u w:val="single"/>
          <w:lang w:val="en-US" w:eastAsia="zh-CN"/>
        </w:rPr>
        <w:t>水泵</w:t>
      </w:r>
      <w:r>
        <w:rPr>
          <w:rFonts w:hint="eastAsia" w:ascii="宋体" w:hAnsi="宋体" w:cs="宋体"/>
          <w:sz w:val="24"/>
          <w:szCs w:val="24"/>
          <w:u w:val="single"/>
        </w:rPr>
        <w:t>报价 + 报价日期</w:t>
      </w:r>
      <w:r>
        <w:rPr>
          <w:rFonts w:hint="eastAsia" w:ascii="宋体" w:hAnsi="宋体" w:cs="宋体"/>
          <w:sz w:val="24"/>
          <w:szCs w:val="24"/>
        </w:rPr>
        <w:t>（例：XXX公司</w:t>
      </w:r>
      <w:r>
        <w:rPr>
          <w:rFonts w:hint="eastAsia" w:ascii="宋体" w:hAnsi="宋体" w:cs="宋体"/>
          <w:color w:val="auto"/>
          <w:sz w:val="24"/>
          <w:u w:val="single"/>
          <w:lang w:val="en-US" w:eastAsia="zh-CN"/>
        </w:rPr>
        <w:t>水泵</w:t>
      </w:r>
      <w:r>
        <w:rPr>
          <w:rFonts w:hint="eastAsia" w:ascii="宋体" w:hAnsi="宋体" w:cs="宋体"/>
          <w:sz w:val="24"/>
          <w:szCs w:val="24"/>
          <w:u w:val="single"/>
        </w:rPr>
        <w:t>报价</w:t>
      </w:r>
      <w:r>
        <w:rPr>
          <w:rFonts w:hint="eastAsia" w:ascii="宋体" w:hAnsi="宋体" w:cs="宋体"/>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8</w:t>
      </w:r>
      <w:r>
        <w:rPr>
          <w:rFonts w:ascii="宋体" w:hAnsi="宋体" w:cs="宋体"/>
          <w:b/>
          <w:sz w:val="24"/>
          <w:szCs w:val="24"/>
          <w:highlight w:val="yellow"/>
        </w:rPr>
        <w:t>月</w:t>
      </w:r>
      <w:r>
        <w:rPr>
          <w:rFonts w:hint="eastAsia" w:ascii="宋体" w:hAnsi="宋体" w:cs="宋体"/>
          <w:b/>
          <w:sz w:val="24"/>
          <w:szCs w:val="24"/>
          <w:highlight w:val="yellow"/>
          <w:u w:val="single"/>
          <w:lang w:val="en-US" w:eastAsia="zh-CN"/>
        </w:rPr>
        <w:t>11</w:t>
      </w:r>
      <w:bookmarkStart w:id="0" w:name="_GoBack"/>
      <w:bookmarkEnd w:id="0"/>
      <w:r>
        <w:rPr>
          <w:rFonts w:ascii="宋体" w:hAnsi="宋体" w:cs="宋体"/>
          <w:b/>
          <w:sz w:val="24"/>
          <w:szCs w:val="24"/>
          <w:highlight w:val="yellow"/>
        </w:rPr>
        <w:t>日</w:t>
      </w:r>
      <w:r>
        <w:rPr>
          <w:rFonts w:hint="eastAsia" w:ascii="宋体" w:hAnsi="宋体" w:cs="宋体"/>
          <w:b/>
          <w:sz w:val="24"/>
          <w:szCs w:val="24"/>
          <w:highlight w:val="yellow"/>
          <w:u w:val="single"/>
          <w:lang w:val="en-US" w:eastAsia="zh-CN"/>
        </w:rPr>
        <w:t>15</w:t>
      </w:r>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.1</w:t>
      </w:r>
      <w:r>
        <w:rPr>
          <w:rFonts w:hint="eastAsia" w:ascii="宋体" w:hAnsi="宋体" w:cs="宋体"/>
          <w:bCs/>
          <w:sz w:val="24"/>
          <w:szCs w:val="24"/>
          <w:lang w:eastAsia="zh-CN"/>
        </w:rPr>
        <w:t>采购单位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采购单位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.2无论出于何种原因，</w:t>
      </w:r>
      <w:r>
        <w:rPr>
          <w:rFonts w:hint="eastAsia" w:ascii="宋体" w:hAnsi="宋体" w:cs="宋体"/>
          <w:bCs/>
          <w:sz w:val="24"/>
          <w:szCs w:val="24"/>
          <w:lang w:eastAsia="zh-CN"/>
        </w:rPr>
        <w:t>采购单位</w:t>
      </w:r>
      <w:r>
        <w:rPr>
          <w:rFonts w:hint="eastAsia" w:ascii="宋体" w:hAnsi="宋体" w:cs="宋体"/>
          <w:bCs/>
          <w:sz w:val="24"/>
          <w:szCs w:val="24"/>
        </w:rPr>
        <w:t>可主动地或在答疑时对本须知进行修改，修改后的内容为本须知的组成部分，均以书面形式公开并对参与报价的单位具有约束力。报价单位收到上述修改通知后，应立即以</w:t>
      </w:r>
      <w:r>
        <w:rPr>
          <w:rFonts w:hint="eastAsia" w:ascii="宋体" w:hAnsi="宋体" w:cs="宋体"/>
          <w:bCs/>
          <w:sz w:val="24"/>
          <w:szCs w:val="24"/>
          <w:lang w:eastAsia="zh-CN"/>
        </w:rPr>
        <w:t>采购单位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发布的为准，请报价单位自行前往下载并每日登录该网站获取最新招采信息。报价单位因听信</w:t>
      </w:r>
      <w:r>
        <w:rPr>
          <w:rFonts w:hint="eastAsia" w:ascii="宋体" w:hAnsi="宋体" w:cs="宋体"/>
          <w:bCs/>
          <w:sz w:val="24"/>
          <w:szCs w:val="24"/>
          <w:lang w:eastAsia="zh-CN"/>
        </w:rPr>
        <w:t>采购单位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.4</w:t>
      </w:r>
      <w:r>
        <w:rPr>
          <w:rFonts w:hint="eastAsia" w:ascii="宋体" w:hAnsi="宋体" w:cs="宋体"/>
          <w:bCs/>
          <w:sz w:val="24"/>
          <w:szCs w:val="24"/>
          <w:lang w:eastAsia="zh-CN"/>
        </w:rPr>
        <w:t>采购单位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.5报价单位在</w:t>
      </w:r>
      <w:r>
        <w:rPr>
          <w:rFonts w:hint="eastAsia" w:ascii="宋体" w:hAnsi="宋体" w:cs="宋体"/>
          <w:bCs/>
          <w:sz w:val="24"/>
          <w:szCs w:val="24"/>
          <w:lang w:eastAsia="zh-CN"/>
        </w:rPr>
        <w:t>采购单位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采购单位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采购单位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采购单位</w:t>
      </w:r>
      <w:r>
        <w:rPr>
          <w:rFonts w:hint="eastAsia" w:ascii="宋体" w:hAnsi="宋体" w:cs="宋体"/>
          <w:bCs/>
          <w:sz w:val="24"/>
          <w:szCs w:val="24"/>
        </w:rPr>
        <w:t>合作的权利。</w:t>
      </w:r>
    </w:p>
    <w:p w14:paraId="1B16E81E">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lang w:eastAsia="zh-CN"/>
        </w:rPr>
        <w:t>采购单位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6BFDA58">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29BBE97">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eastAsia="zh-CN"/>
        </w:rPr>
        <w:t>东莞</w:t>
      </w:r>
      <w:r>
        <w:rPr>
          <w:rFonts w:hint="eastAsia" w:ascii="宋体" w:hAnsi="宋体" w:eastAsia="宋体" w:cs="宋体"/>
          <w:color w:val="auto"/>
          <w:sz w:val="24"/>
          <w:lang w:eastAsia="zh-CN"/>
        </w:rPr>
        <w:t>市</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A74452C">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48F2413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（5）报价单位的企业法人营业执照、相关资质证书等的复印件（复印件须加盖报价单位公章）；</w:t>
      </w:r>
    </w:p>
    <w:p w14:paraId="488F18B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cs="宋体"/>
          <w:color w:val="auto"/>
          <w:kern w:val="2"/>
          <w:sz w:val="24"/>
          <w:highlight w:val="none"/>
          <w:lang w:val="en-US" w:eastAsia="zh-CN"/>
        </w:rPr>
        <w:t>报价产品说明资料及</w:t>
      </w:r>
      <w:r>
        <w:rPr>
          <w:rFonts w:hint="eastAsia" w:ascii="宋体" w:hAnsi="宋体" w:eastAsia="宋体" w:cs="宋体"/>
          <w:color w:val="auto"/>
          <w:sz w:val="24"/>
          <w:lang w:val="en-US" w:eastAsia="zh-CN"/>
        </w:rPr>
        <w:t>报价单位认为有必要提供的其他资料。</w:t>
      </w:r>
    </w:p>
    <w:p w14:paraId="38447332">
      <w:pPr>
        <w:keepNext w:val="0"/>
        <w:keepLines w:val="0"/>
        <w:pageBreakBefore w:val="0"/>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1039C0A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《报价书》格式；</w:t>
      </w:r>
    </w:p>
    <w:p w14:paraId="4C17ACC0">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《报价偏离表》格式；</w:t>
      </w:r>
    </w:p>
    <w:p w14:paraId="293221AF">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《近三年</w:t>
      </w:r>
      <w:r>
        <w:rPr>
          <w:rFonts w:hint="eastAsia" w:ascii="宋体" w:hAnsi="宋体" w:cs="宋体"/>
          <w:color w:val="auto"/>
          <w:sz w:val="28"/>
          <w:szCs w:val="28"/>
          <w:lang w:val="en-US" w:eastAsia="zh-CN"/>
        </w:rPr>
        <w:t>东莞</w:t>
      </w:r>
      <w:r>
        <w:rPr>
          <w:rFonts w:hint="eastAsia" w:ascii="宋体" w:hAnsi="宋体" w:eastAsia="宋体" w:cs="宋体"/>
          <w:color w:val="auto"/>
          <w:sz w:val="28"/>
          <w:szCs w:val="28"/>
          <w:lang w:val="en-US" w:eastAsia="zh-CN"/>
        </w:rPr>
        <w:t xml:space="preserve">市同类业绩一览表》格式；   </w:t>
      </w:r>
    </w:p>
    <w:p w14:paraId="13344864">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《授权委托书》格式；</w:t>
      </w:r>
    </w:p>
    <w:p w14:paraId="110E669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《报价清单》格式；     </w:t>
      </w:r>
    </w:p>
    <w:p w14:paraId="05BC37AB">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《合同》格式。</w:t>
      </w:r>
    </w:p>
    <w:p w14:paraId="5F57397E">
      <w:pPr>
        <w:pStyle w:val="13"/>
        <w:keepNext w:val="0"/>
        <w:keepLines w:val="0"/>
        <w:pageBreakBefore w:val="0"/>
        <w:widowControl w:val="0"/>
        <w:numPr>
          <w:ilvl w:val="0"/>
          <w:numId w:val="0"/>
        </w:numPr>
        <w:kinsoku/>
        <w:wordWrap/>
        <w:overflowPunct/>
        <w:topLinePunct w:val="0"/>
        <w:autoSpaceDE/>
        <w:autoSpaceDN/>
        <w:bidi w:val="0"/>
        <w:spacing w:after="120" w:line="240" w:lineRule="auto"/>
        <w:ind w:right="0" w:rightChars="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东莞市中泰建安工程有限公司</w:t>
      </w:r>
    </w:p>
    <w:p w14:paraId="7AE1058B">
      <w:pPr>
        <w:pStyle w:val="13"/>
        <w:keepNext w:val="0"/>
        <w:keepLines w:val="0"/>
        <w:pageBreakBefore w:val="0"/>
        <w:numPr>
          <w:ilvl w:val="0"/>
          <w:numId w:val="0"/>
        </w:numPr>
        <w:kinsoku/>
        <w:wordWrap/>
        <w:overflowPunct/>
        <w:topLinePunct w:val="0"/>
        <w:autoSpaceDE/>
        <w:autoSpaceDN/>
        <w:bidi w:val="0"/>
        <w:spacing w:after="120" w:line="240" w:lineRule="auto"/>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highlight w:val="none"/>
          <w:lang w:val="en-US" w:eastAsia="zh-CN" w:bidi="ar-SA"/>
        </w:rPr>
        <w:t>2025年</w:t>
      </w:r>
      <w:r>
        <w:rPr>
          <w:rFonts w:hint="eastAsia" w:ascii="宋体" w:hAnsi="宋体" w:cs="宋体"/>
          <w:color w:val="auto"/>
          <w:kern w:val="2"/>
          <w:sz w:val="28"/>
          <w:szCs w:val="28"/>
          <w:highlight w:val="none"/>
          <w:lang w:val="en-US" w:eastAsia="zh-CN" w:bidi="ar-SA"/>
        </w:rPr>
        <w:t xml:space="preserve"> 8 </w:t>
      </w:r>
      <w:r>
        <w:rPr>
          <w:rFonts w:hint="eastAsia" w:ascii="宋体" w:hAnsi="宋体" w:eastAsia="宋体" w:cs="宋体"/>
          <w:color w:val="auto"/>
          <w:kern w:val="2"/>
          <w:sz w:val="28"/>
          <w:szCs w:val="28"/>
          <w:highlight w:val="none"/>
          <w:lang w:val="en-US" w:eastAsia="zh-CN" w:bidi="ar-SA"/>
        </w:rPr>
        <w:t xml:space="preserve">月 </w:t>
      </w:r>
      <w:r>
        <w:rPr>
          <w:rFonts w:hint="eastAsia" w:ascii="宋体" w:hAnsi="宋体" w:cs="宋体"/>
          <w:color w:val="auto"/>
          <w:kern w:val="2"/>
          <w:sz w:val="28"/>
          <w:szCs w:val="28"/>
          <w:highlight w:val="none"/>
          <w:lang w:val="en-US" w:eastAsia="zh-CN" w:bidi="ar-SA"/>
        </w:rPr>
        <w:t xml:space="preserve"> 9  </w:t>
      </w:r>
      <w:r>
        <w:rPr>
          <w:rFonts w:hint="eastAsia" w:ascii="宋体" w:hAnsi="宋体" w:eastAsia="宋体" w:cs="宋体"/>
          <w:color w:val="auto"/>
          <w:kern w:val="2"/>
          <w:sz w:val="28"/>
          <w:szCs w:val="28"/>
          <w:highlight w:val="none"/>
          <w:lang w:val="en-US" w:eastAsia="zh-CN" w:bidi="ar-SA"/>
        </w:rPr>
        <w:t>日</w:t>
      </w:r>
    </w:p>
    <w:p w14:paraId="37631271">
      <w:pPr>
        <w:pStyle w:val="13"/>
        <w:adjustRightInd w:val="0"/>
        <w:snapToGrid w:val="0"/>
        <w:spacing w:line="288" w:lineRule="auto"/>
        <w:ind w:firstLine="0" w:firstLineChars="0"/>
        <w:jc w:val="center"/>
        <w:rPr>
          <w:rFonts w:hint="eastAsia" w:ascii="宋体" w:hAnsi="宋体" w:cs="宋体"/>
          <w:sz w:val="24"/>
        </w:rPr>
      </w:pPr>
    </w:p>
    <w:p w14:paraId="33ACE99C">
      <w:pPr>
        <w:pStyle w:val="13"/>
        <w:adjustRightInd w:val="0"/>
        <w:snapToGrid w:val="0"/>
        <w:spacing w:line="288" w:lineRule="auto"/>
        <w:ind w:firstLine="0" w:firstLineChars="0"/>
        <w:jc w:val="center"/>
        <w:rPr>
          <w:rFonts w:hint="eastAsia" w:ascii="宋体" w:hAnsi="宋体" w:cs="宋体"/>
          <w:sz w:val="24"/>
        </w:rPr>
      </w:pPr>
    </w:p>
    <w:p w14:paraId="28643CA4">
      <w:pPr>
        <w:pStyle w:val="13"/>
        <w:adjustRightInd w:val="0"/>
        <w:snapToGrid w:val="0"/>
        <w:spacing w:line="288" w:lineRule="auto"/>
        <w:ind w:firstLine="0" w:firstLineChars="0"/>
        <w:jc w:val="center"/>
        <w:rPr>
          <w:rFonts w:hint="eastAsia" w:ascii="宋体" w:hAnsi="宋体" w:cs="宋体"/>
          <w:sz w:val="24"/>
        </w:rPr>
      </w:pPr>
    </w:p>
    <w:p w14:paraId="3E84A75F">
      <w:pPr>
        <w:pStyle w:val="13"/>
        <w:adjustRightInd w:val="0"/>
        <w:snapToGrid w:val="0"/>
        <w:spacing w:line="288" w:lineRule="auto"/>
        <w:ind w:firstLine="0" w:firstLineChars="0"/>
        <w:jc w:val="center"/>
        <w:rPr>
          <w:rFonts w:hint="eastAsia" w:ascii="宋体" w:hAnsi="宋体" w:cs="宋体"/>
          <w:sz w:val="24"/>
        </w:rPr>
      </w:pPr>
    </w:p>
    <w:p w14:paraId="5D664C36">
      <w:pPr>
        <w:pStyle w:val="13"/>
        <w:adjustRightInd w:val="0"/>
        <w:snapToGrid w:val="0"/>
        <w:spacing w:line="288" w:lineRule="auto"/>
        <w:ind w:firstLine="0" w:firstLineChars="0"/>
        <w:jc w:val="center"/>
        <w:rPr>
          <w:rFonts w:hint="eastAsia" w:ascii="宋体" w:hAnsi="宋体" w:cs="宋体"/>
          <w:sz w:val="24"/>
        </w:rPr>
      </w:pPr>
    </w:p>
    <w:p w14:paraId="01E52E45">
      <w:pPr>
        <w:pStyle w:val="13"/>
        <w:adjustRightInd w:val="0"/>
        <w:snapToGrid w:val="0"/>
        <w:spacing w:line="288" w:lineRule="auto"/>
        <w:ind w:firstLine="0" w:firstLineChars="0"/>
        <w:jc w:val="center"/>
        <w:rPr>
          <w:rFonts w:hint="eastAsia" w:ascii="宋体" w:hAnsi="宋体" w:cs="宋体"/>
          <w:sz w:val="24"/>
        </w:rPr>
      </w:pPr>
    </w:p>
    <w:p w14:paraId="6C42E6BE">
      <w:pPr>
        <w:pStyle w:val="13"/>
        <w:adjustRightInd w:val="0"/>
        <w:snapToGrid w:val="0"/>
        <w:spacing w:line="288" w:lineRule="auto"/>
        <w:ind w:firstLine="0" w:firstLineChars="0"/>
        <w:jc w:val="center"/>
        <w:rPr>
          <w:rFonts w:hint="eastAsia" w:ascii="宋体" w:hAnsi="宋体" w:cs="宋体"/>
          <w:sz w:val="24"/>
        </w:rPr>
      </w:pPr>
    </w:p>
    <w:p w14:paraId="6AA10D05">
      <w:pPr>
        <w:pStyle w:val="13"/>
        <w:adjustRightInd w:val="0"/>
        <w:snapToGrid w:val="0"/>
        <w:spacing w:line="288" w:lineRule="auto"/>
        <w:ind w:firstLine="0" w:firstLineChars="0"/>
        <w:jc w:val="center"/>
        <w:rPr>
          <w:rFonts w:hint="eastAsia" w:ascii="宋体" w:hAnsi="宋体" w:cs="宋体"/>
          <w:sz w:val="24"/>
        </w:rPr>
      </w:pPr>
    </w:p>
    <w:p w14:paraId="4005FB5A">
      <w:pPr>
        <w:pStyle w:val="13"/>
        <w:adjustRightInd w:val="0"/>
        <w:snapToGrid w:val="0"/>
        <w:spacing w:line="288" w:lineRule="auto"/>
        <w:ind w:firstLine="0" w:firstLineChars="0"/>
        <w:jc w:val="center"/>
        <w:rPr>
          <w:rFonts w:hint="eastAsia" w:ascii="宋体" w:hAnsi="宋体" w:cs="宋体"/>
          <w:sz w:val="24"/>
        </w:rPr>
      </w:pPr>
    </w:p>
    <w:p w14:paraId="5E83336F">
      <w:pPr>
        <w:pStyle w:val="13"/>
        <w:adjustRightInd w:val="0"/>
        <w:snapToGrid w:val="0"/>
        <w:spacing w:line="288" w:lineRule="auto"/>
        <w:ind w:firstLine="0" w:firstLineChars="0"/>
        <w:jc w:val="center"/>
        <w:rPr>
          <w:rFonts w:hint="eastAsia" w:ascii="宋体" w:hAnsi="宋体" w:cs="宋体"/>
          <w:sz w:val="24"/>
        </w:rPr>
      </w:pPr>
    </w:p>
    <w:p w14:paraId="33E579B0">
      <w:pPr>
        <w:pStyle w:val="13"/>
        <w:adjustRightInd w:val="0"/>
        <w:snapToGrid w:val="0"/>
        <w:spacing w:line="288" w:lineRule="auto"/>
        <w:ind w:firstLine="0" w:firstLineChars="0"/>
        <w:jc w:val="center"/>
        <w:rPr>
          <w:rFonts w:hint="eastAsia" w:ascii="宋体" w:hAnsi="宋体" w:cs="宋体"/>
          <w:sz w:val="24"/>
        </w:rPr>
      </w:pPr>
    </w:p>
    <w:p w14:paraId="3E48F534">
      <w:pPr>
        <w:pStyle w:val="13"/>
        <w:adjustRightInd w:val="0"/>
        <w:snapToGrid w:val="0"/>
        <w:spacing w:line="288" w:lineRule="auto"/>
        <w:ind w:firstLine="0" w:firstLineChars="0"/>
        <w:jc w:val="center"/>
        <w:rPr>
          <w:rFonts w:hint="eastAsia" w:ascii="宋体" w:hAnsi="宋体" w:cs="宋体"/>
          <w:sz w:val="24"/>
        </w:rPr>
      </w:pPr>
    </w:p>
    <w:p w14:paraId="7D45FFF9">
      <w:pPr>
        <w:pStyle w:val="13"/>
        <w:adjustRightInd w:val="0"/>
        <w:snapToGrid w:val="0"/>
        <w:spacing w:line="288" w:lineRule="auto"/>
        <w:ind w:firstLine="0" w:firstLineChars="0"/>
        <w:jc w:val="center"/>
        <w:rPr>
          <w:rFonts w:hint="eastAsia" w:ascii="宋体" w:hAnsi="宋体" w:cs="宋体"/>
          <w:sz w:val="24"/>
        </w:rPr>
      </w:pPr>
    </w:p>
    <w:p w14:paraId="083B3152">
      <w:pPr>
        <w:pStyle w:val="13"/>
        <w:adjustRightInd w:val="0"/>
        <w:snapToGrid w:val="0"/>
        <w:spacing w:line="288" w:lineRule="auto"/>
        <w:ind w:firstLine="0" w:firstLineChars="0"/>
        <w:jc w:val="center"/>
        <w:rPr>
          <w:rFonts w:hint="eastAsia" w:ascii="宋体" w:hAnsi="宋体" w:cs="宋体"/>
          <w:sz w:val="24"/>
        </w:rPr>
      </w:pPr>
    </w:p>
    <w:p w14:paraId="1F9446B7">
      <w:pPr>
        <w:pStyle w:val="13"/>
        <w:adjustRightInd w:val="0"/>
        <w:snapToGrid w:val="0"/>
        <w:spacing w:line="288" w:lineRule="auto"/>
        <w:ind w:firstLine="0" w:firstLineChars="0"/>
        <w:jc w:val="center"/>
        <w:rPr>
          <w:rFonts w:hint="eastAsia" w:ascii="宋体" w:hAnsi="宋体" w:cs="宋体"/>
          <w:sz w:val="24"/>
        </w:rPr>
      </w:pPr>
    </w:p>
    <w:p w14:paraId="26BED15F">
      <w:pPr>
        <w:pStyle w:val="13"/>
        <w:adjustRightInd w:val="0"/>
        <w:snapToGrid w:val="0"/>
        <w:spacing w:line="288" w:lineRule="auto"/>
        <w:ind w:firstLine="0" w:firstLineChars="0"/>
        <w:jc w:val="center"/>
        <w:rPr>
          <w:rFonts w:hint="eastAsia" w:ascii="宋体" w:hAnsi="宋体" w:cs="宋体"/>
          <w:sz w:val="24"/>
        </w:rPr>
      </w:pPr>
    </w:p>
    <w:p w14:paraId="7FDC1B1B">
      <w:pPr>
        <w:pStyle w:val="13"/>
        <w:adjustRightInd w:val="0"/>
        <w:snapToGrid w:val="0"/>
        <w:spacing w:line="288" w:lineRule="auto"/>
        <w:ind w:firstLine="0" w:firstLineChars="0"/>
        <w:jc w:val="center"/>
        <w:rPr>
          <w:rFonts w:hint="eastAsia" w:ascii="宋体" w:hAnsi="宋体" w:cs="宋体"/>
          <w:sz w:val="24"/>
        </w:rPr>
      </w:pPr>
    </w:p>
    <w:p w14:paraId="20FC5853">
      <w:pPr>
        <w:pStyle w:val="13"/>
        <w:adjustRightInd w:val="0"/>
        <w:snapToGrid w:val="0"/>
        <w:spacing w:line="288" w:lineRule="auto"/>
        <w:ind w:firstLine="0" w:firstLineChars="0"/>
        <w:jc w:val="center"/>
        <w:rPr>
          <w:rFonts w:hint="eastAsia" w:ascii="宋体" w:hAnsi="宋体" w:cs="宋体"/>
          <w:sz w:val="24"/>
        </w:rPr>
      </w:pPr>
    </w:p>
    <w:p w14:paraId="50F27647">
      <w:pPr>
        <w:pStyle w:val="13"/>
        <w:adjustRightInd w:val="0"/>
        <w:snapToGrid w:val="0"/>
        <w:spacing w:line="288" w:lineRule="auto"/>
        <w:ind w:firstLine="0" w:firstLineChars="0"/>
        <w:jc w:val="center"/>
        <w:rPr>
          <w:rFonts w:hint="eastAsia" w:ascii="宋体" w:hAnsi="宋体" w:cs="宋体"/>
          <w:sz w:val="24"/>
        </w:rPr>
      </w:pPr>
    </w:p>
    <w:p w14:paraId="5539A8F2">
      <w:pPr>
        <w:pStyle w:val="13"/>
        <w:adjustRightInd w:val="0"/>
        <w:snapToGrid w:val="0"/>
        <w:spacing w:line="288" w:lineRule="auto"/>
        <w:ind w:firstLine="0" w:firstLineChars="0"/>
        <w:jc w:val="center"/>
        <w:rPr>
          <w:rFonts w:hint="eastAsia" w:ascii="宋体" w:hAnsi="宋体" w:cs="宋体"/>
          <w:sz w:val="24"/>
        </w:rPr>
      </w:pPr>
    </w:p>
    <w:p w14:paraId="06207CAC">
      <w:pPr>
        <w:pStyle w:val="13"/>
        <w:adjustRightInd w:val="0"/>
        <w:snapToGrid w:val="0"/>
        <w:spacing w:line="288" w:lineRule="auto"/>
        <w:ind w:firstLine="0" w:firstLineChars="0"/>
        <w:jc w:val="center"/>
        <w:rPr>
          <w:rFonts w:hint="eastAsia" w:ascii="宋体" w:hAnsi="宋体" w:cs="宋体"/>
          <w:sz w:val="24"/>
        </w:rPr>
      </w:pPr>
    </w:p>
    <w:p w14:paraId="40FE686F">
      <w:pPr>
        <w:pStyle w:val="13"/>
        <w:adjustRightInd w:val="0"/>
        <w:snapToGrid w:val="0"/>
        <w:spacing w:line="288" w:lineRule="auto"/>
        <w:ind w:firstLine="0" w:firstLineChars="0"/>
        <w:jc w:val="center"/>
        <w:rPr>
          <w:rFonts w:hint="eastAsia" w:ascii="宋体" w:hAnsi="宋体" w:cs="宋体"/>
          <w:sz w:val="24"/>
        </w:rPr>
      </w:pPr>
    </w:p>
    <w:p w14:paraId="5655CC89">
      <w:pPr>
        <w:pStyle w:val="8"/>
        <w:adjustRightInd w:val="0"/>
        <w:snapToGrid w:val="0"/>
        <w:spacing w:line="360" w:lineRule="auto"/>
        <w:ind w:left="0"/>
        <w:jc w:val="right"/>
        <w:rPr>
          <w:rFonts w:hint="eastAsia" w:ascii="宋体" w:hAnsi="宋体" w:cs="宋体"/>
          <w:b/>
          <w:bCs/>
          <w:szCs w:val="21"/>
        </w:rPr>
      </w:pPr>
    </w:p>
    <w:p w14:paraId="74A645BB">
      <w:pPr>
        <w:pStyle w:val="8"/>
        <w:adjustRightInd w:val="0"/>
        <w:snapToGrid w:val="0"/>
        <w:spacing w:line="360" w:lineRule="auto"/>
        <w:ind w:left="0"/>
        <w:jc w:val="right"/>
        <w:rPr>
          <w:rFonts w:hint="eastAsia" w:ascii="宋体" w:hAnsi="宋体" w:cs="宋体"/>
          <w:b/>
          <w:bCs/>
          <w:szCs w:val="21"/>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w:t>
      </w:r>
      <w:r>
        <w:rPr>
          <w:rFonts w:hint="eastAsia" w:cs="宋体"/>
          <w:color w:val="auto"/>
          <w:spacing w:val="10"/>
          <w:szCs w:val="24"/>
        </w:rPr>
        <w:t>阅</w:t>
      </w:r>
      <w:r>
        <w:rPr>
          <w:rFonts w:hint="eastAsia" w:cs="宋体"/>
          <w:b/>
          <w:bCs/>
          <w:color w:val="auto"/>
          <w:u w:val="single"/>
        </w:rPr>
        <w:t>《</w:t>
      </w:r>
      <w:r>
        <w:rPr>
          <w:rFonts w:hint="eastAsia" w:ascii="宋体" w:hAnsi="宋体" w:eastAsia="宋体" w:cs="宋体"/>
          <w:b/>
          <w:bCs/>
          <w:color w:val="auto"/>
          <w:sz w:val="24"/>
          <w:szCs w:val="24"/>
          <w:highlight w:val="none"/>
          <w:u w:val="single"/>
          <w:lang w:val="en-US" w:eastAsia="zh-CN"/>
        </w:rPr>
        <w:t>常平镇环保专业基地洗水印花污水处理厂3号水池、配水井建设工程</w:t>
      </w:r>
      <w:r>
        <w:rPr>
          <w:rFonts w:hint="eastAsia" w:cs="宋体"/>
          <w:b/>
          <w:bCs/>
          <w:color w:val="auto"/>
          <w:sz w:val="24"/>
          <w:u w:val="single"/>
          <w:lang w:val="en-US" w:eastAsia="zh-CN"/>
        </w:rPr>
        <w:t>水泵</w:t>
      </w:r>
      <w:r>
        <w:rPr>
          <w:rFonts w:hint="eastAsia" w:cs="宋体"/>
          <w:b/>
          <w:bCs/>
          <w:color w:val="auto"/>
          <w:u w:val="singl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固定单</w:t>
      </w:r>
      <w:r>
        <w:rPr>
          <w:rFonts w:hint="eastAsia" w:cs="宋体"/>
          <w:color w:val="auto"/>
          <w:spacing w:val="10"/>
        </w:rPr>
        <w:t>价（详见后附的《报价清单》）按照报价须知完成相关内容并达到贵司要求。</w:t>
      </w:r>
    </w:p>
    <w:p w14:paraId="52DCD1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3C810B8D">
      <w:pPr>
        <w:pStyle w:val="2"/>
        <w:ind w:firstLine="520"/>
        <w:rPr>
          <w:rFonts w:ascii="宋体" w:hAnsi="宋体"/>
          <w:spacing w:val="10"/>
          <w:sz w:val="24"/>
        </w:rPr>
      </w:pPr>
    </w:p>
    <w:p w14:paraId="7685D081">
      <w:pPr>
        <w:pStyle w:val="2"/>
        <w:ind w:firstLine="520"/>
        <w:rPr>
          <w:rFonts w:ascii="宋体" w:hAnsi="宋体"/>
          <w:spacing w:val="10"/>
          <w:sz w:val="24"/>
        </w:rPr>
      </w:pPr>
    </w:p>
    <w:p w14:paraId="76EC405C">
      <w:pPr>
        <w:adjustRightInd w:val="0"/>
        <w:snapToGrid w:val="0"/>
        <w:spacing w:line="360" w:lineRule="auto"/>
        <w:jc w:val="center"/>
        <w:rPr>
          <w:rFonts w:ascii="宋体" w:hAnsi="宋体"/>
          <w:spacing w:val="10"/>
          <w:sz w:val="24"/>
          <w:szCs w:val="22"/>
        </w:rPr>
      </w:pPr>
    </w:p>
    <w:p w14:paraId="0E3769F2">
      <w:pPr>
        <w:adjustRightInd w:val="0"/>
        <w:snapToGrid w:val="0"/>
        <w:spacing w:line="360" w:lineRule="auto"/>
        <w:rPr>
          <w:rFonts w:ascii="宋体" w:hAnsi="宋体"/>
          <w:spacing w:val="10"/>
          <w:sz w:val="24"/>
          <w:szCs w:val="22"/>
        </w:rPr>
      </w:pPr>
    </w:p>
    <w:p w14:paraId="2E23FE79">
      <w:pPr>
        <w:adjustRightInd w:val="0"/>
        <w:snapToGrid w:val="0"/>
        <w:spacing w:line="360" w:lineRule="auto"/>
        <w:jc w:val="right"/>
        <w:rPr>
          <w:rFonts w:hint="eastAsia" w:ascii="宋体" w:hAnsi="宋体" w:cs="宋体"/>
          <w:b/>
          <w:bCs/>
          <w:sz w:val="28"/>
          <w:szCs w:val="28"/>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eastAsia="zh-CN"/>
        </w:rPr>
        <w:t>东莞市</w:t>
      </w:r>
      <w:r>
        <w:rPr>
          <w:rFonts w:hint="eastAsia" w:cs="宋体"/>
          <w:b/>
          <w:sz w:val="30"/>
          <w:lang w:val="en-US" w:eastAsia="zh-CN"/>
        </w:rPr>
        <w:t>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采购单位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abstractNum w:abstractNumId="3">
    <w:nsid w:val="5EE2FAD8"/>
    <w:multiLevelType w:val="singleLevel"/>
    <w:tmpl w:val="5EE2FAD8"/>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8503EE"/>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72FDB"/>
    <w:rsid w:val="1B3B0715"/>
    <w:rsid w:val="1B622E2A"/>
    <w:rsid w:val="1B662AAD"/>
    <w:rsid w:val="1B744212"/>
    <w:rsid w:val="1B754A9E"/>
    <w:rsid w:val="1BA809D0"/>
    <w:rsid w:val="1BDC68CC"/>
    <w:rsid w:val="1BE37C5A"/>
    <w:rsid w:val="1C060A0F"/>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2D3BB3"/>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2530C6"/>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8D7DF1"/>
    <w:rsid w:val="2CA3146B"/>
    <w:rsid w:val="2CA84CD4"/>
    <w:rsid w:val="2CAC5B71"/>
    <w:rsid w:val="2CBA0563"/>
    <w:rsid w:val="2CBA67B5"/>
    <w:rsid w:val="2CD45AC9"/>
    <w:rsid w:val="2CDF446E"/>
    <w:rsid w:val="2CE7356C"/>
    <w:rsid w:val="2CE76D85"/>
    <w:rsid w:val="2CED0939"/>
    <w:rsid w:val="2CFF1CFF"/>
    <w:rsid w:val="2D12504D"/>
    <w:rsid w:val="2D482E3C"/>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1E24"/>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56DBC"/>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6F53B1"/>
    <w:rsid w:val="46794B93"/>
    <w:rsid w:val="46916381"/>
    <w:rsid w:val="46BD7176"/>
    <w:rsid w:val="46CE1383"/>
    <w:rsid w:val="46D02A05"/>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247B5"/>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81F5F"/>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11892"/>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850740"/>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D6534"/>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075164"/>
    <w:rsid w:val="7E227FFA"/>
    <w:rsid w:val="7E2C3CBE"/>
    <w:rsid w:val="7E2E5C88"/>
    <w:rsid w:val="7E403C82"/>
    <w:rsid w:val="7E417769"/>
    <w:rsid w:val="7E431356"/>
    <w:rsid w:val="7E4D4151"/>
    <w:rsid w:val="7E6873EC"/>
    <w:rsid w:val="7E9D5DAD"/>
    <w:rsid w:val="7EA40E16"/>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2918</Words>
  <Characters>3151</Characters>
  <Lines>35</Lines>
  <Paragraphs>9</Paragraphs>
  <TotalTime>3</TotalTime>
  <ScaleCrop>false</ScaleCrop>
  <LinksUpToDate>false</LinksUpToDate>
  <CharactersWithSpaces>3736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谭庆棠</cp:lastModifiedBy>
  <cp:lastPrinted>2020-03-25T07:32:00Z</cp:lastPrinted>
  <dcterms:modified xsi:type="dcterms:W3CDTF">2025-08-09T00:30:31Z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3E56C42E3542438C8E76195753F8A83F_13</vt:lpwstr>
  </property>
  <property fmtid="{D5CDD505-2E9C-101B-9397-08002B2CF9AE}" pid="4" name="KSOTemplateDocerSaveRecord">
    <vt:lpwstr>eyJoZGlkIjoiNDIwMmM3OTFjYzUzZjJiNjQ5YjkwMDcwODdiYWIwZTEiLCJ1c2VySWQiOiI1MjEzMjI3MjAifQ==</vt:lpwstr>
  </property>
</Properties>
</file>