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B37FE5">
      <w:pPr>
        <w:pStyle w:val="11"/>
        <w:spacing w:line="360" w:lineRule="auto"/>
        <w:jc w:val="center"/>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东莞市常平镇环保专业基地洗水、印花污水处理厂-3号水池、配水井电动卷闸门、防火门、钢板门工程</w:t>
      </w:r>
    </w:p>
    <w:p w14:paraId="3B69F2C6">
      <w:pPr>
        <w:pStyle w:val="11"/>
        <w:spacing w:line="360" w:lineRule="auto"/>
        <w:jc w:val="center"/>
        <w:rPr>
          <w:rFonts w:hint="default" w:ascii="宋体" w:hAnsi="宋体" w:cs="宋体"/>
          <w:b/>
          <w:bCs/>
          <w:color w:val="auto"/>
          <w:sz w:val="36"/>
          <w:szCs w:val="36"/>
          <w:highlight w:val="none"/>
          <w:u w:val="none"/>
          <w:lang w:val="en-US" w:eastAsia="zh-CN"/>
        </w:rPr>
      </w:pPr>
      <w:r>
        <w:rPr>
          <w:rFonts w:hint="eastAsia" w:ascii="宋体" w:hAnsi="宋体" w:cs="宋体"/>
          <w:b/>
          <w:bCs/>
          <w:color w:val="auto"/>
          <w:sz w:val="36"/>
          <w:szCs w:val="36"/>
          <w:highlight w:val="none"/>
          <w:u w:val="none"/>
          <w:lang w:val="en-US" w:eastAsia="zh-CN"/>
        </w:rPr>
        <w:t>报价须知</w:t>
      </w:r>
    </w:p>
    <w:p w14:paraId="3438ADEC">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2CF2D8FA">
      <w:pPr>
        <w:numPr>
          <w:ilvl w:val="0"/>
          <w:numId w:val="0"/>
        </w:numPr>
        <w:spacing w:line="360" w:lineRule="auto"/>
        <w:ind w:firstLine="480" w:firstLineChars="200"/>
        <w:textAlignment w:val="baseline"/>
        <w:rPr>
          <w:rFonts w:hint="default" w:ascii="宋体" w:hAnsi="宋体"/>
          <w:b w:val="0"/>
          <w:bCs/>
          <w:color w:val="auto"/>
          <w:sz w:val="24"/>
          <w:highlight w:val="none"/>
          <w:u w:val="none"/>
          <w:lang w:val="en-US"/>
        </w:rPr>
      </w:pPr>
      <w:r>
        <w:rPr>
          <w:rFonts w:hint="eastAsia" w:ascii="宋体" w:hAnsi="宋体"/>
          <w:b w:val="0"/>
          <w:bCs/>
          <w:color w:val="auto"/>
          <w:sz w:val="24"/>
          <w:highlight w:val="none"/>
          <w:lang w:val="en-US" w:eastAsia="zh-CN"/>
        </w:rPr>
        <w:t>1.1项目名称：东莞市常平镇环保专业基地洗水、印花污水处理厂-3号水池、配水井</w:t>
      </w:r>
      <w:r>
        <w:rPr>
          <w:rFonts w:hint="eastAsia" w:ascii="宋体" w:hAnsi="宋体" w:eastAsia="宋体" w:cs="宋体"/>
          <w:b w:val="0"/>
          <w:bCs w:val="0"/>
          <w:color w:val="auto"/>
          <w:sz w:val="24"/>
          <w:highlight w:val="none"/>
          <w:u w:val="none"/>
          <w:lang w:val="en-US" w:eastAsia="zh-CN"/>
        </w:rPr>
        <w:t>（以下简称“本项目”）</w:t>
      </w:r>
    </w:p>
    <w:p w14:paraId="0BC8AB45">
      <w:pPr>
        <w:numPr>
          <w:ilvl w:val="0"/>
          <w:numId w:val="0"/>
        </w:numPr>
        <w:spacing w:line="360" w:lineRule="auto"/>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u w:val="none"/>
          <w:lang w:val="en-US" w:eastAsia="zh-CN"/>
        </w:rPr>
        <w:t>1.2招标内容：本项目的电动卷闸门、防火门、钢板门工程</w:t>
      </w:r>
      <w:r>
        <w:rPr>
          <w:rFonts w:hint="eastAsia" w:ascii="宋体" w:hAnsi="宋体" w:eastAsia="宋体" w:cs="宋体"/>
          <w:b w:val="0"/>
          <w:bCs w:val="0"/>
          <w:color w:val="auto"/>
          <w:sz w:val="24"/>
          <w:highlight w:val="none"/>
          <w:u w:val="none"/>
          <w:lang w:val="en-US" w:eastAsia="zh-CN"/>
        </w:rPr>
        <w:t>（以下简称“本工程”），工程质量须符合国家、本工程所在地政府主管部门的要求，符合本须知的各项要求</w:t>
      </w:r>
      <w:r>
        <w:rPr>
          <w:rFonts w:hint="eastAsia" w:ascii="宋体" w:hAnsi="宋体" w:eastAsia="宋体" w:cs="宋体"/>
          <w:b w:val="0"/>
          <w:bCs w:val="0"/>
          <w:color w:val="auto"/>
          <w:sz w:val="24"/>
          <w:highlight w:val="none"/>
          <w:lang w:val="en-US" w:eastAsia="zh-CN"/>
        </w:rPr>
        <w:t>。</w:t>
      </w:r>
    </w:p>
    <w:p w14:paraId="14F0260E">
      <w:pPr>
        <w:numPr>
          <w:ilvl w:val="0"/>
          <w:numId w:val="0"/>
        </w:numPr>
        <w:spacing w:line="360" w:lineRule="auto"/>
        <w:ind w:firstLine="480" w:firstLineChars="200"/>
        <w:textAlignment w:val="baseline"/>
        <w:rPr>
          <w:rFonts w:hint="eastAsia" w:ascii="宋体" w:hAnsi="宋体"/>
          <w:b w:val="0"/>
          <w:bCs w:val="0"/>
          <w:color w:val="auto"/>
          <w:sz w:val="24"/>
          <w:highlight w:val="none"/>
        </w:rPr>
      </w:pPr>
      <w:r>
        <w:rPr>
          <w:rFonts w:hint="eastAsia" w:ascii="宋体" w:hAnsi="宋体" w:eastAsia="宋体" w:cs="宋体"/>
          <w:b w:val="0"/>
          <w:bCs w:val="0"/>
          <w:color w:val="auto"/>
          <w:sz w:val="24"/>
          <w:highlight w:val="none"/>
          <w:lang w:val="en-US" w:eastAsia="zh-CN"/>
        </w:rPr>
        <w:t>1.3本工程地址：东莞市常平镇司马村谢常路麦马新街常平环保专业基地内</w:t>
      </w:r>
      <w:r>
        <w:rPr>
          <w:rFonts w:hint="eastAsia" w:ascii="宋体" w:hAnsi="宋体" w:eastAsia="宋体" w:cs="宋体"/>
          <w:b w:val="0"/>
          <w:bCs w:val="0"/>
          <w:color w:val="auto"/>
          <w:sz w:val="24"/>
          <w:highlight w:val="none"/>
          <w:u w:val="none"/>
          <w:lang w:val="en-US" w:eastAsia="zh-CN"/>
        </w:rPr>
        <w:t>。</w:t>
      </w:r>
    </w:p>
    <w:p w14:paraId="73BBC61D">
      <w:pPr>
        <w:numPr>
          <w:ilvl w:val="0"/>
          <w:numId w:val="0"/>
        </w:numPr>
        <w:spacing w:line="360" w:lineRule="auto"/>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1.4工期要求：</w:t>
      </w:r>
      <w:r>
        <w:rPr>
          <w:rFonts w:hint="eastAsia" w:ascii="宋体" w:hAnsi="宋体" w:eastAsia="宋体" w:cs="宋体"/>
          <w:b w:val="0"/>
          <w:bCs w:val="0"/>
          <w:color w:val="auto"/>
          <w:sz w:val="24"/>
          <w:highlight w:val="none"/>
          <w:u w:val="none"/>
          <w:lang w:val="en-US" w:eastAsia="zh-CN"/>
        </w:rPr>
        <w:t>详见附件的合同（格式）。</w:t>
      </w:r>
    </w:p>
    <w:p w14:paraId="5896400B">
      <w:pPr>
        <w:numPr>
          <w:ilvl w:val="0"/>
          <w:numId w:val="0"/>
        </w:numPr>
        <w:spacing w:line="360" w:lineRule="auto"/>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1.5招标单位：</w:t>
      </w:r>
      <w:r>
        <w:rPr>
          <w:rFonts w:hint="eastAsia" w:ascii="宋体" w:hAnsi="宋体" w:eastAsia="宋体" w:cs="宋体"/>
          <w:b w:val="0"/>
          <w:bCs w:val="0"/>
          <w:color w:val="auto"/>
          <w:sz w:val="24"/>
          <w:highlight w:val="none"/>
          <w:u w:val="none"/>
          <w:lang w:val="en-US" w:eastAsia="zh-CN"/>
        </w:rPr>
        <w:t>东莞市中泰建安工程有限公司。</w:t>
      </w:r>
    </w:p>
    <w:p w14:paraId="56CC7523">
      <w:pPr>
        <w:numPr>
          <w:ilvl w:val="0"/>
          <w:numId w:val="0"/>
        </w:numPr>
        <w:spacing w:line="360" w:lineRule="auto"/>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1.6</w:t>
      </w:r>
      <w:r>
        <w:rPr>
          <w:rFonts w:hint="eastAsia" w:ascii="宋体" w:hAnsi="宋体" w:cs="宋体"/>
          <w:b w:val="0"/>
          <w:bCs w:val="0"/>
          <w:color w:val="auto"/>
          <w:sz w:val="24"/>
          <w:highlight w:val="none"/>
          <w:u w:val="none"/>
          <w:lang w:val="en-US" w:eastAsia="zh-CN"/>
        </w:rPr>
        <w:t>主要材料</w:t>
      </w:r>
      <w:r>
        <w:rPr>
          <w:rFonts w:hint="eastAsia" w:ascii="宋体" w:hAnsi="宋体" w:eastAsia="宋体" w:cs="宋体"/>
          <w:b w:val="0"/>
          <w:bCs w:val="0"/>
          <w:color w:val="auto"/>
          <w:sz w:val="24"/>
          <w:highlight w:val="none"/>
          <w:u w:val="none"/>
          <w:lang w:val="en-US" w:eastAsia="zh-CN"/>
        </w:rPr>
        <w:t>品牌要求</w:t>
      </w:r>
      <w:r>
        <w:rPr>
          <w:rFonts w:hint="eastAsia" w:ascii="宋体" w:hAnsi="宋体" w:cs="宋体"/>
          <w:b w:val="0"/>
          <w:bCs w:val="0"/>
          <w:color w:val="auto"/>
          <w:sz w:val="24"/>
          <w:highlight w:val="none"/>
          <w:u w:val="none"/>
          <w:lang w:val="en-US" w:eastAsia="zh-CN"/>
        </w:rPr>
        <w:t>详见附件的《招标清单》和《主要材料设备品牌表》</w:t>
      </w:r>
      <w:r>
        <w:rPr>
          <w:rFonts w:hint="eastAsia" w:ascii="宋体" w:hAnsi="宋体" w:eastAsia="宋体" w:cs="宋体"/>
          <w:b w:val="0"/>
          <w:bCs w:val="0"/>
          <w:color w:val="auto"/>
          <w:sz w:val="24"/>
          <w:highlight w:val="none"/>
          <w:u w:val="none"/>
          <w:lang w:val="en-US" w:eastAsia="zh-CN"/>
        </w:rPr>
        <w:t>，同时须满足设计图纸</w:t>
      </w:r>
      <w:r>
        <w:rPr>
          <w:rFonts w:hint="eastAsia" w:ascii="宋体" w:hAnsi="宋体" w:cs="宋体"/>
          <w:b w:val="0"/>
          <w:bCs w:val="0"/>
          <w:color w:val="auto"/>
          <w:sz w:val="24"/>
          <w:highlight w:val="none"/>
          <w:u w:val="none"/>
          <w:lang w:val="en-US" w:eastAsia="zh-CN"/>
        </w:rPr>
        <w:t>、本工程合同及</w:t>
      </w:r>
      <w:r>
        <w:rPr>
          <w:rFonts w:hint="eastAsia" w:ascii="宋体" w:hAnsi="宋体" w:eastAsia="宋体" w:cs="宋体"/>
          <w:b w:val="0"/>
          <w:bCs w:val="0"/>
          <w:color w:val="auto"/>
          <w:sz w:val="24"/>
          <w:highlight w:val="none"/>
          <w:u w:val="none"/>
          <w:lang w:val="en-US" w:eastAsia="zh-CN"/>
        </w:rPr>
        <w:t>国家规范要求。</w:t>
      </w:r>
    </w:p>
    <w:p w14:paraId="77C45FB4">
      <w:pPr>
        <w:numPr>
          <w:ilvl w:val="0"/>
          <w:numId w:val="0"/>
        </w:numPr>
        <w:spacing w:line="360" w:lineRule="auto"/>
        <w:ind w:firstLine="480" w:firstLineChars="200"/>
        <w:textAlignment w:val="baseline"/>
        <w:rPr>
          <w:rFonts w:hint="default" w:ascii="宋体" w:hAnsi="宋体" w:eastAsia="宋体" w:cs="宋体"/>
          <w:b w:val="0"/>
          <w:bCs w:val="0"/>
          <w:color w:val="FF0000"/>
          <w:sz w:val="24"/>
          <w:highlight w:val="none"/>
          <w:u w:val="none"/>
          <w:lang w:val="en-US" w:eastAsia="zh-CN"/>
        </w:rPr>
      </w:pPr>
      <w:r>
        <w:rPr>
          <w:rFonts w:hint="eastAsia" w:ascii="宋体" w:hAnsi="宋体" w:cs="宋体"/>
          <w:b w:val="0"/>
          <w:bCs w:val="0"/>
          <w:color w:val="auto"/>
          <w:sz w:val="24"/>
          <w:highlight w:val="none"/>
          <w:u w:val="none"/>
          <w:lang w:val="en-US" w:eastAsia="zh-CN"/>
        </w:rPr>
        <w:t>1.7样品要求：</w:t>
      </w:r>
      <w:r>
        <w:rPr>
          <w:rFonts w:hint="eastAsia" w:ascii="宋体" w:hAnsi="宋体" w:eastAsia="宋体" w:cs="宋体"/>
          <w:b w:val="0"/>
          <w:bCs w:val="0"/>
          <w:color w:val="auto"/>
          <w:sz w:val="24"/>
          <w:highlight w:val="none"/>
          <w:u w:val="none"/>
          <w:lang w:val="en-US" w:eastAsia="zh-CN"/>
        </w:rPr>
        <w:t>详见附件的合同（格式）。</w:t>
      </w:r>
    </w:p>
    <w:p w14:paraId="029D6633">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614C7C28">
      <w:pPr>
        <w:spacing w:line="360" w:lineRule="auto"/>
        <w:ind w:right="-3"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本工程场地进行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凡递交报价文件的，视为已对本工程场地踏勘并完全了解相关情况，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报价单位踏勘现场前，</w:t>
      </w:r>
      <w:r>
        <w:rPr>
          <w:rFonts w:hint="eastAsia" w:ascii="宋体" w:hAnsi="宋体" w:eastAsia="宋体" w:cs="宋体"/>
          <w:b/>
          <w:bCs/>
          <w:color w:val="auto"/>
          <w:sz w:val="24"/>
          <w:highlight w:val="none"/>
          <w:lang w:val="en-US" w:eastAsia="zh-CN"/>
        </w:rPr>
        <w:t>请联系</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林易国，电话13929204778。</w:t>
      </w:r>
    </w:p>
    <w:p w14:paraId="40004170">
      <w:pPr>
        <w:spacing w:line="360" w:lineRule="auto"/>
        <w:ind w:right="-3" w:firstLine="480" w:firstLineChars="200"/>
        <w:rPr>
          <w:rFonts w:hint="default" w:ascii="宋体" w:hAnsi="宋体" w:eastAsia="宋体" w:cs="宋体"/>
          <w:color w:val="FF0000"/>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报价单位具有完成招标内容相应的</w:t>
      </w:r>
      <w:r>
        <w:rPr>
          <w:rFonts w:hint="eastAsia" w:ascii="宋体" w:hAnsi="宋体" w:cs="宋体"/>
          <w:b/>
          <w:bCs/>
          <w:color w:val="auto"/>
          <w:sz w:val="24"/>
          <w:highlight w:val="none"/>
          <w:u w:val="single"/>
        </w:rPr>
        <w:t>消防设施工程专业承包</w:t>
      </w:r>
      <w:r>
        <w:rPr>
          <w:rFonts w:hint="eastAsia" w:ascii="宋体" w:hAnsi="宋体" w:cs="宋体"/>
          <w:b/>
          <w:bCs/>
          <w:color w:val="auto"/>
          <w:sz w:val="24"/>
          <w:highlight w:val="none"/>
          <w:u w:val="single"/>
          <w:lang w:val="en-US" w:eastAsia="zh-CN"/>
        </w:rPr>
        <w:t>二</w:t>
      </w:r>
      <w:r>
        <w:rPr>
          <w:rFonts w:hint="eastAsia" w:ascii="宋体" w:hAnsi="宋体" w:eastAsia="宋体" w:cs="宋体"/>
          <w:b/>
          <w:bCs/>
          <w:color w:val="auto"/>
          <w:sz w:val="24"/>
          <w:highlight w:val="none"/>
          <w:u w:val="single"/>
          <w:lang w:val="en-US" w:eastAsia="zh-CN"/>
        </w:rPr>
        <w:t>级</w:t>
      </w:r>
      <w:r>
        <w:rPr>
          <w:rFonts w:hint="eastAsia" w:ascii="宋体" w:hAnsi="宋体" w:cs="宋体"/>
          <w:b/>
          <w:bCs/>
          <w:color w:val="auto"/>
          <w:sz w:val="24"/>
          <w:highlight w:val="none"/>
          <w:u w:val="single"/>
          <w:lang w:val="en-US" w:eastAsia="zh-CN"/>
        </w:rPr>
        <w:t>或以上</w:t>
      </w:r>
      <w:r>
        <w:rPr>
          <w:rFonts w:hint="eastAsia" w:ascii="宋体" w:hAnsi="宋体" w:eastAsia="宋体" w:cs="宋体"/>
          <w:b/>
          <w:bCs/>
          <w:color w:val="auto"/>
          <w:sz w:val="24"/>
          <w:highlight w:val="none"/>
          <w:u w:val="single"/>
          <w:lang w:val="en-US" w:eastAsia="zh-CN"/>
        </w:rPr>
        <w:t>资质</w:t>
      </w:r>
      <w:r>
        <w:rPr>
          <w:rFonts w:hint="eastAsia" w:ascii="宋体" w:hAnsi="宋体" w:cs="宋体"/>
          <w:b/>
          <w:bCs/>
          <w:color w:val="auto"/>
          <w:sz w:val="24"/>
          <w:highlight w:val="none"/>
          <w:u w:val="single"/>
          <w:lang w:val="en-US" w:eastAsia="zh-CN"/>
        </w:rPr>
        <w:t>的优先考虑，</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lang w:eastAsia="zh-CN"/>
        </w:rPr>
        <w:t>在中华人民共和国境内注册的独立法人资格企业，具备有效的营业执照、安全生产许可证，具备防火门、</w:t>
      </w:r>
      <w:r>
        <w:rPr>
          <w:rFonts w:hint="eastAsia" w:ascii="宋体" w:hAnsi="宋体" w:eastAsia="宋体" w:cs="宋体"/>
          <w:color w:val="auto"/>
          <w:sz w:val="24"/>
          <w:highlight w:val="none"/>
          <w:lang w:val="en-US" w:eastAsia="zh-CN"/>
        </w:rPr>
        <w:t>窗的深化设计、</w:t>
      </w:r>
      <w:r>
        <w:rPr>
          <w:rFonts w:hint="eastAsia" w:ascii="宋体" w:hAnsi="宋体" w:eastAsia="宋体" w:cs="宋体"/>
          <w:color w:val="auto"/>
          <w:sz w:val="24"/>
          <w:highlight w:val="none"/>
          <w:lang w:eastAsia="zh-CN"/>
        </w:rPr>
        <w:t>供货、安装</w:t>
      </w:r>
      <w:r>
        <w:rPr>
          <w:rFonts w:hint="eastAsia" w:ascii="宋体" w:hAnsi="宋体" w:eastAsia="宋体" w:cs="宋体"/>
          <w:color w:val="auto"/>
          <w:sz w:val="24"/>
          <w:highlight w:val="none"/>
          <w:lang w:val="en-US" w:eastAsia="zh-CN"/>
        </w:rPr>
        <w:t>及维保</w:t>
      </w:r>
      <w:r>
        <w:rPr>
          <w:rFonts w:hint="eastAsia" w:ascii="宋体" w:hAnsi="宋体" w:eastAsia="宋体" w:cs="宋体"/>
          <w:color w:val="auto"/>
          <w:sz w:val="24"/>
          <w:highlight w:val="none"/>
          <w:lang w:eastAsia="zh-CN"/>
        </w:rPr>
        <w:t>能力。</w:t>
      </w:r>
      <w:r>
        <w:rPr>
          <w:rFonts w:hint="eastAsia" w:ascii="宋体" w:hAnsi="宋体" w:cs="宋体"/>
          <w:b/>
          <w:bCs/>
          <w:color w:val="auto"/>
          <w:sz w:val="24"/>
          <w:highlight w:val="none"/>
          <w:u w:val="none"/>
          <w:lang w:val="en-US" w:eastAsia="zh-CN"/>
        </w:rPr>
        <w:t>报价产品须</w:t>
      </w:r>
      <w:r>
        <w:rPr>
          <w:rFonts w:hint="eastAsia" w:ascii="宋体" w:hAnsi="宋体" w:eastAsia="宋体" w:cs="宋体"/>
          <w:b/>
          <w:bCs/>
          <w:color w:val="auto"/>
          <w:sz w:val="24"/>
          <w:highlight w:val="none"/>
          <w:u w:val="none"/>
          <w:lang w:val="en-US" w:eastAsia="zh-CN"/>
        </w:rPr>
        <w:t>取得CCC认证和生产备案</w:t>
      </w:r>
      <w:r>
        <w:rPr>
          <w:rFonts w:hint="eastAsia" w:ascii="宋体" w:hAnsi="宋体" w:cs="宋体"/>
          <w:b/>
          <w:bCs/>
          <w:color w:val="auto"/>
          <w:sz w:val="24"/>
          <w:highlight w:val="none"/>
          <w:u w:val="none"/>
          <w:lang w:val="en-US"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30B44C8B">
      <w:pPr>
        <w:spacing w:line="360"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none"/>
          <w:lang w:val="en-US" w:eastAsia="zh-CN"/>
        </w:rPr>
        <w:t>详见附件的合同(格式)。报价单位须按招标单位要求的付款方式报价，同时可根据自身情况提出另一种付款方式及对应报价供招标单位选择。</w:t>
      </w:r>
    </w:p>
    <w:p w14:paraId="04EDE9A2">
      <w:pPr>
        <w:numPr>
          <w:ilvl w:val="0"/>
          <w:numId w:val="0"/>
        </w:numPr>
        <w:spacing w:line="360" w:lineRule="auto"/>
        <w:ind w:firstLine="480" w:firstLineChars="200"/>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val="en-US" w:eastAsia="zh-CN"/>
        </w:rPr>
        <w:t>本次招标采用最优价中标原则，招标单位没有义务对报价单位可能的投标失败做出任何解释。技术标评审合格的报价单位中，首次报价最低的前</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家方有资格进入议价环节，若其中某家报价单位的技术标、经济标、付款方式、工期等条件符合购销要求且特别优秀，亦可能无需议价而直接中标，建议报价单位按最优方式报价，以免遗憾。为确保价格合理，招标单位保留随时议价的权利。</w:t>
      </w:r>
    </w:p>
    <w:p w14:paraId="5DA47B03">
      <w:pPr>
        <w:numPr>
          <w:ilvl w:val="0"/>
          <w:numId w:val="0"/>
        </w:numPr>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49529FDC">
      <w:pPr>
        <w:numPr>
          <w:ilvl w:val="0"/>
          <w:numId w:val="0"/>
        </w:numPr>
        <w:spacing w:line="360"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w:t>
      </w:r>
      <w:r>
        <w:rPr>
          <w:rFonts w:hint="eastAsia" w:ascii="宋体" w:hAnsi="宋体" w:cs="宋体"/>
          <w:b w:val="0"/>
          <w:bCs w:val="0"/>
          <w:color w:val="auto"/>
          <w:kern w:val="2"/>
          <w:sz w:val="24"/>
          <w:szCs w:val="24"/>
          <w:highlight w:val="none"/>
          <w:lang w:val="en-US" w:eastAsia="zh-CN" w:bidi="ar-SA"/>
        </w:rPr>
        <w:t>报</w:t>
      </w:r>
      <w:r>
        <w:rPr>
          <w:rFonts w:hint="eastAsia" w:ascii="宋体" w:hAnsi="宋体" w:eastAsia="宋体" w:cs="宋体"/>
          <w:b w:val="0"/>
          <w:bCs w:val="0"/>
          <w:color w:val="auto"/>
          <w:kern w:val="2"/>
          <w:sz w:val="24"/>
          <w:szCs w:val="24"/>
          <w:highlight w:val="none"/>
          <w:lang w:val="en-US" w:eastAsia="zh-CN" w:bidi="ar-SA"/>
        </w:rPr>
        <w:t>价文件须含报价清单（格式按招标单位要求）、公司相关资质证书（营业执照、安全生产许可证、企业资质证书）等，须满足地方政府主管部门要求。</w:t>
      </w:r>
    </w:p>
    <w:p w14:paraId="4E8DB920">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2.5.2报价文件格式要求：报价文件以纸质文件的扫描件（格式为PDF格式） + 报价清单电子版（Excel）形式递交，报价文件的纸质文件须加盖报价单位公章经法人代表或授权代表签字后方可进行扫描。</w:t>
      </w:r>
    </w:p>
    <w:p w14:paraId="06789CE1">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 xml:space="preserve">报价单位字号 + </w:t>
      </w:r>
      <w:r>
        <w:rPr>
          <w:rFonts w:hint="eastAsia" w:ascii="宋体" w:hAnsi="宋体" w:cs="宋体"/>
          <w:b w:val="0"/>
          <w:bCs w:val="0"/>
          <w:color w:val="auto"/>
          <w:kern w:val="2"/>
          <w:sz w:val="24"/>
          <w:szCs w:val="24"/>
          <w:highlight w:val="none"/>
          <w:u w:val="single"/>
          <w:lang w:val="en-US" w:eastAsia="zh-CN" w:bidi="ar-SA"/>
        </w:rPr>
        <w:t>常平</w:t>
      </w:r>
      <w:r>
        <w:rPr>
          <w:rFonts w:hint="eastAsia" w:ascii="宋体" w:hAnsi="宋体" w:eastAsia="宋体" w:cs="宋体"/>
          <w:b w:val="0"/>
          <w:bCs w:val="0"/>
          <w:color w:val="auto"/>
          <w:kern w:val="2"/>
          <w:sz w:val="24"/>
          <w:szCs w:val="24"/>
          <w:highlight w:val="none"/>
          <w:u w:val="single"/>
          <w:lang w:val="en-US" w:eastAsia="zh-CN" w:bidi="ar-SA"/>
        </w:rPr>
        <w:t>项目</w:t>
      </w:r>
      <w:r>
        <w:rPr>
          <w:rFonts w:hint="eastAsia" w:ascii="宋体" w:hAnsi="宋体" w:eastAsia="宋体" w:cs="宋体"/>
          <w:color w:val="auto"/>
          <w:sz w:val="24"/>
          <w:highlight w:val="none"/>
          <w:u w:val="none"/>
          <w:lang w:val="en-US" w:eastAsia="zh-CN"/>
        </w:rPr>
        <w:t>电动卷闸门、防火门、钢板门工程</w:t>
      </w:r>
      <w:r>
        <w:rPr>
          <w:rFonts w:hint="eastAsia" w:ascii="宋体" w:hAnsi="宋体" w:eastAsia="宋体" w:cs="宋体"/>
          <w:b w:val="0"/>
          <w:bCs w:val="0"/>
          <w:color w:val="auto"/>
          <w:kern w:val="2"/>
          <w:sz w:val="24"/>
          <w:szCs w:val="24"/>
          <w:highlight w:val="none"/>
          <w:u w:val="single"/>
          <w:lang w:val="en-US" w:eastAsia="zh-CN" w:bidi="ar-SA"/>
        </w:rPr>
        <w:t>报价 + 报价日期</w:t>
      </w:r>
      <w:r>
        <w:rPr>
          <w:rFonts w:hint="eastAsia" w:ascii="宋体" w:hAnsi="宋体" w:eastAsia="宋体" w:cs="宋体"/>
          <w:b w:val="0"/>
          <w:bCs w:val="0"/>
          <w:color w:val="auto"/>
          <w:kern w:val="2"/>
          <w:sz w:val="24"/>
          <w:szCs w:val="24"/>
          <w:highlight w:val="none"/>
          <w:u w:val="none"/>
          <w:lang w:val="en-US" w:eastAsia="zh-CN" w:bidi="ar-SA"/>
        </w:rPr>
        <w:t>（例：XX公司</w:t>
      </w:r>
      <w:r>
        <w:rPr>
          <w:rFonts w:hint="eastAsia" w:ascii="宋体" w:hAnsi="宋体" w:cs="宋体"/>
          <w:b w:val="0"/>
          <w:bCs w:val="0"/>
          <w:color w:val="auto"/>
          <w:kern w:val="2"/>
          <w:sz w:val="24"/>
          <w:szCs w:val="24"/>
          <w:highlight w:val="none"/>
          <w:u w:val="none"/>
          <w:lang w:val="en-US" w:eastAsia="zh-CN" w:bidi="ar-SA"/>
        </w:rPr>
        <w:t>常平</w:t>
      </w:r>
      <w:r>
        <w:rPr>
          <w:rFonts w:hint="eastAsia" w:ascii="宋体" w:hAnsi="宋体" w:eastAsia="宋体" w:cs="宋体"/>
          <w:b w:val="0"/>
          <w:bCs w:val="0"/>
          <w:color w:val="auto"/>
          <w:kern w:val="2"/>
          <w:sz w:val="24"/>
          <w:szCs w:val="24"/>
          <w:highlight w:val="none"/>
          <w:u w:val="none"/>
          <w:lang w:val="en-US" w:eastAsia="zh-CN" w:bidi="ar-SA"/>
        </w:rPr>
        <w:t>项目</w:t>
      </w:r>
      <w:r>
        <w:rPr>
          <w:rFonts w:hint="eastAsia" w:ascii="宋体" w:hAnsi="宋体" w:eastAsia="宋体" w:cs="宋体"/>
          <w:color w:val="auto"/>
          <w:sz w:val="24"/>
          <w:highlight w:val="none"/>
          <w:u w:val="none"/>
          <w:lang w:val="en-US" w:eastAsia="zh-CN"/>
        </w:rPr>
        <w:t>电动卷闸门、防火门、钢板门工程</w:t>
      </w:r>
      <w:r>
        <w:rPr>
          <w:rFonts w:hint="eastAsia" w:ascii="宋体" w:hAnsi="宋体" w:eastAsia="宋体" w:cs="宋体"/>
          <w:b w:val="0"/>
          <w:bCs w:val="0"/>
          <w:color w:val="auto"/>
          <w:kern w:val="2"/>
          <w:sz w:val="24"/>
          <w:szCs w:val="24"/>
          <w:highlight w:val="none"/>
          <w:u w:val="none"/>
          <w:lang w:val="en-US" w:eastAsia="zh-CN" w:bidi="ar-SA"/>
        </w:rPr>
        <w:t>报价202</w:t>
      </w:r>
      <w:r>
        <w:rPr>
          <w:rFonts w:hint="eastAsia" w:ascii="宋体" w:hAnsi="宋体" w:cs="宋体"/>
          <w:b w:val="0"/>
          <w:bCs w:val="0"/>
          <w:color w:val="auto"/>
          <w:kern w:val="2"/>
          <w:sz w:val="24"/>
          <w:szCs w:val="24"/>
          <w:highlight w:val="none"/>
          <w:u w:val="none"/>
          <w:lang w:val="en-US" w:eastAsia="zh-CN" w:bidi="ar-SA"/>
        </w:rPr>
        <w:t>6</w:t>
      </w:r>
      <w:r>
        <w:rPr>
          <w:rFonts w:hint="eastAsia" w:ascii="宋体" w:hAnsi="宋体" w:eastAsia="宋体" w:cs="宋体"/>
          <w:b w:val="0"/>
          <w:bCs w:val="0"/>
          <w:color w:val="auto"/>
          <w:kern w:val="2"/>
          <w:sz w:val="24"/>
          <w:szCs w:val="24"/>
          <w:highlight w:val="none"/>
          <w:u w:val="none"/>
          <w:lang w:val="en-US" w:eastAsia="zh-CN" w:bidi="ar-SA"/>
        </w:rPr>
        <w:t>.XX.XX）。</w:t>
      </w:r>
    </w:p>
    <w:p w14:paraId="19812B32">
      <w:pPr>
        <w:pStyle w:val="13"/>
        <w:rPr>
          <w:rFonts w:hint="default"/>
          <w:b w:val="0"/>
          <w:bCs w:val="0"/>
          <w:color w:val="auto"/>
          <w:highlight w:val="none"/>
          <w:lang w:val="en-US" w:eastAsia="zh-CN"/>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13BA646B">
      <w:pPr>
        <w:numPr>
          <w:ilvl w:val="0"/>
          <w:numId w:val="0"/>
        </w:num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2.6递交报价文件的截止日期及方式</w:t>
      </w:r>
    </w:p>
    <w:p w14:paraId="3944C017">
      <w:pPr>
        <w:numPr>
          <w:ilvl w:val="0"/>
          <w:numId w:val="0"/>
        </w:numPr>
        <w:spacing w:line="360" w:lineRule="auto"/>
        <w:ind w:firstLine="480" w:firstLineChars="200"/>
        <w:jc w:val="left"/>
        <w:rPr>
          <w:rFonts w:hint="default" w:ascii="宋体" w:hAnsi="宋体" w:eastAsia="宋体" w:cs="宋体"/>
          <w:b/>
          <w:bCs w:val="0"/>
          <w:color w:val="FF0000"/>
          <w:kern w:val="2"/>
          <w:sz w:val="24"/>
          <w:szCs w:val="24"/>
          <w:highlight w:val="none"/>
          <w:lang w:val="en-US" w:eastAsia="zh-CN" w:bidi="ar-SA"/>
        </w:rPr>
      </w:pPr>
      <w:r>
        <w:rPr>
          <w:rFonts w:hint="eastAsia" w:ascii="宋体" w:hAnsi="宋体" w:cs="宋体"/>
          <w:sz w:val="24"/>
          <w:szCs w:val="24"/>
          <w:highlight w:val="none"/>
          <w:lang w:val="en-US" w:eastAsia="zh-CN"/>
        </w:rPr>
        <w:t>报价</w:t>
      </w:r>
      <w:r>
        <w:rPr>
          <w:rFonts w:hint="eastAsia" w:ascii="宋体" w:hAnsi="宋体" w:cs="宋体"/>
          <w:sz w:val="24"/>
          <w:szCs w:val="24"/>
          <w:highlight w:val="none"/>
        </w:rPr>
        <w:t>文件递交</w:t>
      </w:r>
      <w:r>
        <w:rPr>
          <w:rFonts w:hint="eastAsia" w:ascii="宋体" w:hAnsi="宋体" w:cs="宋体"/>
          <w:sz w:val="24"/>
          <w:szCs w:val="24"/>
          <w:highlight w:val="none"/>
          <w:lang w:val="en-US" w:eastAsia="zh-CN"/>
        </w:rPr>
        <w:t>要求及递</w:t>
      </w:r>
      <w:r>
        <w:rPr>
          <w:rFonts w:hint="eastAsia" w:ascii="宋体" w:hAnsi="宋体" w:eastAsia="宋体" w:cs="宋体"/>
          <w:sz w:val="24"/>
          <w:szCs w:val="24"/>
          <w:highlight w:val="none"/>
          <w:lang w:val="en-US" w:eastAsia="zh-CN"/>
        </w:rPr>
        <w:t>交时间：①须按招采文件的要求准时递交，逾时提交视为废标处理</w:t>
      </w:r>
      <w:r>
        <w:rPr>
          <w:rFonts w:hint="eastAsia" w:ascii="宋体" w:hAnsi="宋体" w:eastAsia="宋体" w:cs="宋体"/>
          <w:b/>
          <w:bCs/>
          <w:sz w:val="24"/>
          <w:szCs w:val="24"/>
          <w:highlight w:val="none"/>
          <w:lang w:val="en-US" w:eastAsia="zh-CN"/>
        </w:rPr>
        <w:t>。②接收报价文件的截止时间：</w:t>
      </w:r>
      <w:r>
        <w:rPr>
          <w:rFonts w:hint="eastAsia" w:ascii="宋体" w:hAnsi="宋体" w:cs="宋体"/>
          <w:b/>
          <w:bCs/>
          <w:sz w:val="24"/>
          <w:szCs w:val="24"/>
          <w:highlight w:val="none"/>
          <w:u w:val="single"/>
          <w:lang w:val="en-US" w:eastAsia="zh-CN"/>
        </w:rPr>
        <w:t xml:space="preserve"> 2026 </w:t>
      </w:r>
      <w:r>
        <w:rPr>
          <w:rFonts w:hint="eastAsia" w:ascii="宋体" w:hAnsi="宋体" w:eastAsia="宋体" w:cs="宋体"/>
          <w:b/>
          <w:bCs/>
          <w:sz w:val="24"/>
          <w:szCs w:val="24"/>
          <w:highlight w:val="none"/>
          <w:lang w:val="en-US" w:eastAsia="zh-CN"/>
        </w:rPr>
        <w:t>年</w:t>
      </w:r>
      <w:r>
        <w:rPr>
          <w:rFonts w:hint="eastAsia" w:ascii="宋体" w:hAnsi="宋体" w:eastAsia="宋体" w:cs="宋体"/>
          <w:b/>
          <w:bCs/>
          <w:sz w:val="24"/>
          <w:szCs w:val="24"/>
          <w:highlight w:val="none"/>
          <w:u w:val="single"/>
          <w:lang w:val="en-US" w:eastAsia="zh-CN"/>
        </w:rPr>
        <w:t xml:space="preserve"> </w:t>
      </w:r>
      <w:r>
        <w:rPr>
          <w:rFonts w:hint="eastAsia" w:ascii="宋体" w:hAnsi="宋体" w:cs="宋体"/>
          <w:b/>
          <w:bCs/>
          <w:sz w:val="24"/>
          <w:szCs w:val="24"/>
          <w:highlight w:val="none"/>
          <w:u w:val="single"/>
          <w:lang w:val="en-US" w:eastAsia="zh-CN"/>
        </w:rPr>
        <w:t xml:space="preserve">1 </w:t>
      </w:r>
      <w:r>
        <w:rPr>
          <w:rFonts w:hint="eastAsia" w:ascii="宋体" w:hAnsi="宋体" w:eastAsia="宋体" w:cs="宋体"/>
          <w:b/>
          <w:bCs/>
          <w:sz w:val="24"/>
          <w:szCs w:val="24"/>
          <w:highlight w:val="none"/>
          <w:lang w:val="en-US" w:eastAsia="zh-CN"/>
        </w:rPr>
        <w:t>月</w:t>
      </w:r>
      <w:r>
        <w:rPr>
          <w:rFonts w:hint="eastAsia" w:ascii="宋体" w:hAnsi="宋体" w:eastAsia="宋体" w:cs="宋体"/>
          <w:b/>
          <w:bCs/>
          <w:sz w:val="24"/>
          <w:szCs w:val="24"/>
          <w:highlight w:val="none"/>
          <w:u w:val="single"/>
          <w:lang w:val="en-US" w:eastAsia="zh-CN"/>
        </w:rPr>
        <w:t xml:space="preserve"> </w:t>
      </w:r>
      <w:r>
        <w:rPr>
          <w:rFonts w:hint="eastAsia" w:ascii="宋体" w:hAnsi="宋体" w:cs="宋体"/>
          <w:b/>
          <w:bCs/>
          <w:sz w:val="24"/>
          <w:szCs w:val="24"/>
          <w:highlight w:val="none"/>
          <w:u w:val="single"/>
          <w:lang w:val="en-US" w:eastAsia="zh-CN"/>
        </w:rPr>
        <w:t xml:space="preserve">21 </w:t>
      </w:r>
      <w:r>
        <w:rPr>
          <w:rFonts w:hint="eastAsia" w:ascii="宋体" w:hAnsi="宋体" w:eastAsia="宋体" w:cs="宋体"/>
          <w:b/>
          <w:bCs/>
          <w:sz w:val="24"/>
          <w:szCs w:val="24"/>
          <w:highlight w:val="none"/>
          <w:lang w:val="en-US" w:eastAsia="zh-CN"/>
        </w:rPr>
        <w:t>日</w:t>
      </w:r>
      <w:r>
        <w:rPr>
          <w:rFonts w:hint="eastAsia" w:ascii="宋体" w:hAnsi="宋体" w:cs="宋体"/>
          <w:b/>
          <w:bCs/>
          <w:sz w:val="24"/>
          <w:szCs w:val="24"/>
          <w:highlight w:val="none"/>
          <w:u w:val="single"/>
          <w:lang w:val="en-US" w:eastAsia="zh-CN"/>
        </w:rPr>
        <w:t xml:space="preserve"> 15</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lang w:val="en-US" w:eastAsia="zh-CN"/>
        </w:rPr>
        <w:t>时前。仅接收报价文件的电子邮箱：bid5@nanfeng.cn 。</w:t>
      </w:r>
    </w:p>
    <w:p w14:paraId="0C18E20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Style w:val="18"/>
          <w:rFonts w:hint="eastAsia" w:ascii="宋体" w:hAnsi="宋体" w:eastAsia="宋体" w:cs="宋体"/>
          <w:b w:val="0"/>
          <w:color w:val="auto"/>
          <w:sz w:val="24"/>
          <w:szCs w:val="24"/>
          <w:highlight w:val="none"/>
          <w:lang w:val="en-US" w:eastAsia="zh-CN"/>
        </w:rPr>
        <w:t>7</w:t>
      </w:r>
      <w:r>
        <w:rPr>
          <w:rFonts w:hint="eastAsia" w:ascii="宋体" w:hAnsi="宋体" w:eastAsia="宋体" w:cs="宋体"/>
          <w:bCs/>
          <w:color w:val="auto"/>
          <w:sz w:val="24"/>
          <w:szCs w:val="24"/>
          <w:highlight w:val="none"/>
        </w:rPr>
        <w:t>投标保证金</w:t>
      </w:r>
    </w:p>
    <w:p w14:paraId="137B1E1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2.7.1报价单位须在</w:t>
      </w: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时前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（转账请备注：常平项目电动卷闸门、防火门、钢板门工程投标保证金）</w:t>
      </w:r>
      <w:r>
        <w:rPr>
          <w:rFonts w:hint="eastAsia" w:ascii="宋体" w:hAnsi="宋体" w:eastAsia="宋体" w:cs="宋体"/>
          <w:color w:val="auto"/>
          <w:sz w:val="24"/>
          <w:szCs w:val="24"/>
          <w:highlight w:val="none"/>
          <w:lang w:val="en-US" w:eastAsia="zh-CN"/>
        </w:rPr>
        <w:t>：</w:t>
      </w:r>
    </w:p>
    <w:p w14:paraId="5C77F5BB">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w:t>
      </w:r>
    </w:p>
    <w:p w14:paraId="7D73E82C">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w:t>
      </w:r>
    </w:p>
    <w:p w14:paraId="6261BD70">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w:t>
      </w:r>
    </w:p>
    <w:p w14:paraId="64812B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2.7.2报价单位送交报价文件给招标单位后，在投标截止时间前撤回投标的，须交投标保证金的50%给招标单位作为补偿费。</w:t>
      </w:r>
    </w:p>
    <w:p w14:paraId="5531C30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2.7.3若报价单位存在下列行为之一，招标单位将不退还其投标保证金，因此造成招标单位及建设单位的损失由报价单位承担：</w:t>
      </w:r>
    </w:p>
    <w:p w14:paraId="7EA355E5">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0A7B2088">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148FC726">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5AF34009">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59DC80B1">
      <w:pPr>
        <w:spacing w:line="360" w:lineRule="auto"/>
        <w:ind w:firstLine="960" w:firstLineChars="4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）法律法规规定其它损害招标单位利益的情形</w:t>
      </w:r>
      <w:r>
        <w:rPr>
          <w:rFonts w:hint="eastAsia" w:ascii="宋体" w:hAnsi="宋体" w:eastAsia="宋体" w:cs="宋体"/>
          <w:color w:val="auto"/>
          <w:sz w:val="24"/>
          <w:szCs w:val="24"/>
          <w:highlight w:val="none"/>
          <w:lang w:eastAsia="zh-CN"/>
        </w:rPr>
        <w:t>；</w:t>
      </w:r>
    </w:p>
    <w:p w14:paraId="0460B81B">
      <w:pPr>
        <w:spacing w:line="360" w:lineRule="auto"/>
        <w:ind w:firstLine="960" w:firstLineChars="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p>
    <w:p w14:paraId="366FA651">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由于中标单位原因，中标单位在规定的时限内不与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单位签订合同，视为自行放弃受标，属严重违规行为，将</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全部投标保证金。</w:t>
      </w:r>
    </w:p>
    <w:p w14:paraId="6409B4F7">
      <w:pPr>
        <w:numPr>
          <w:ilvl w:val="0"/>
          <w:numId w:val="0"/>
        </w:numPr>
        <w:spacing w:line="360" w:lineRule="auto"/>
        <w:ind w:firstLine="480" w:firstLineChars="200"/>
        <w:jc w:val="left"/>
        <w:rPr>
          <w:rStyle w:val="20"/>
          <w:rFonts w:hint="eastAsia" w:ascii="宋体" w:hAnsi="宋体" w:eastAsia="宋体" w:cs="宋体"/>
          <w:i w:val="0"/>
          <w:color w:val="auto"/>
          <w:sz w:val="24"/>
          <w:szCs w:val="24"/>
          <w:highlight w:val="none"/>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之日起，所递交的投标保证金无息转为合同履约保证金（详同范本），落标单位的投标保证金将在</w:t>
      </w:r>
      <w:r>
        <w:rPr>
          <w:rStyle w:val="20"/>
          <w:rFonts w:hint="eastAsia" w:ascii="宋体" w:hAnsi="宋体" w:eastAsia="宋体" w:cs="宋体"/>
          <w:i w:val="0"/>
          <w:color w:val="auto"/>
          <w:sz w:val="24"/>
          <w:szCs w:val="24"/>
          <w:highlight w:val="none"/>
          <w:lang w:eastAsia="zh-CN"/>
        </w:rPr>
        <w:t>招标单位</w:t>
      </w:r>
      <w:r>
        <w:rPr>
          <w:rStyle w:val="20"/>
          <w:rFonts w:hint="eastAsia" w:ascii="宋体" w:hAnsi="宋体" w:eastAsia="宋体" w:cs="宋体"/>
          <w:i w:val="0"/>
          <w:color w:val="auto"/>
          <w:sz w:val="24"/>
          <w:szCs w:val="24"/>
          <w:highlight w:val="none"/>
        </w:rPr>
        <w:t>与中标单位签订合同后</w:t>
      </w:r>
      <w:r>
        <w:rPr>
          <w:rStyle w:val="20"/>
          <w:rFonts w:hint="eastAsia" w:ascii="宋体" w:hAnsi="宋体" w:eastAsia="宋体" w:cs="宋体"/>
          <w:i w:val="0"/>
          <w:color w:val="auto"/>
          <w:sz w:val="24"/>
          <w:szCs w:val="24"/>
          <w:highlight w:val="none"/>
          <w:lang w:val="en-US" w:eastAsia="zh-CN"/>
        </w:rPr>
        <w:t>原路</w:t>
      </w:r>
      <w:r>
        <w:rPr>
          <w:rStyle w:val="20"/>
          <w:rFonts w:hint="eastAsia" w:ascii="宋体" w:hAnsi="宋体" w:eastAsia="宋体" w:cs="宋体"/>
          <w:i w:val="0"/>
          <w:color w:val="auto"/>
          <w:sz w:val="24"/>
          <w:szCs w:val="24"/>
          <w:highlight w:val="none"/>
        </w:rPr>
        <w:t>无息退还。</w:t>
      </w:r>
    </w:p>
    <w:p w14:paraId="16F47229">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Style w:val="20"/>
          <w:rFonts w:hint="eastAsia" w:ascii="宋体" w:hAnsi="宋体" w:eastAsia="宋体" w:cs="宋体"/>
          <w:i w:val="0"/>
          <w:color w:val="auto"/>
          <w:sz w:val="24"/>
          <w:szCs w:val="24"/>
          <w:highlight w:val="none"/>
          <w:lang w:val="en-US" w:eastAsia="zh-CN"/>
        </w:rPr>
        <w:t>2.7.6</w:t>
      </w:r>
      <w:r>
        <w:rPr>
          <w:rFonts w:hint="eastAsia" w:ascii="宋体" w:hAnsi="宋体" w:eastAsia="宋体" w:cs="宋体"/>
          <w:b w:val="0"/>
          <w:bCs w:val="0"/>
          <w:color w:val="auto"/>
          <w:kern w:val="2"/>
          <w:sz w:val="24"/>
          <w:szCs w:val="24"/>
          <w:highlight w:val="none"/>
          <w:u w:val="none"/>
          <w:lang w:val="en-US" w:eastAsia="zh-CN" w:bidi="ar-SA"/>
        </w:rPr>
        <w:t>报价单位</w:t>
      </w:r>
      <w:r>
        <w:rPr>
          <w:rFonts w:hint="default" w:ascii="宋体" w:hAnsi="宋体" w:eastAsia="宋体" w:cs="宋体"/>
          <w:b w:val="0"/>
          <w:bCs w:val="0"/>
          <w:color w:val="auto"/>
          <w:kern w:val="2"/>
          <w:sz w:val="24"/>
          <w:szCs w:val="24"/>
          <w:highlight w:val="none"/>
          <w:u w:val="none"/>
          <w:lang w:val="en-US" w:eastAsia="zh-CN" w:bidi="ar-SA"/>
        </w:rPr>
        <w:t>在</w:t>
      </w:r>
      <w:r>
        <w:rPr>
          <w:rFonts w:hint="eastAsia" w:ascii="宋体" w:hAnsi="宋体" w:eastAsia="宋体" w:cs="宋体"/>
          <w:b w:val="0"/>
          <w:bCs w:val="0"/>
          <w:color w:val="auto"/>
          <w:kern w:val="2"/>
          <w:sz w:val="24"/>
          <w:szCs w:val="24"/>
          <w:highlight w:val="none"/>
          <w:u w:val="none"/>
          <w:lang w:val="en-US" w:eastAsia="zh-CN" w:bidi="ar-SA"/>
        </w:rPr>
        <w:t>招标</w:t>
      </w:r>
      <w:r>
        <w:rPr>
          <w:rFonts w:hint="default" w:ascii="宋体" w:hAnsi="宋体" w:eastAsia="宋体" w:cs="宋体"/>
          <w:b w:val="0"/>
          <w:bCs w:val="0"/>
          <w:color w:val="auto"/>
          <w:kern w:val="2"/>
          <w:sz w:val="24"/>
          <w:szCs w:val="24"/>
          <w:highlight w:val="none"/>
          <w:u w:val="none"/>
          <w:lang w:val="en-US" w:eastAsia="zh-CN" w:bidi="ar-SA"/>
        </w:rPr>
        <w:t>单位发起的议价工作结束后主动提出调价的（无论降价还是升价），其递交的保证金将不予退还</w:t>
      </w:r>
      <w:r>
        <w:rPr>
          <w:rFonts w:hint="eastAsia" w:ascii="宋体" w:hAnsi="宋体" w:eastAsia="宋体" w:cs="宋体"/>
          <w:b w:val="0"/>
          <w:bCs w:val="0"/>
          <w:color w:val="auto"/>
          <w:kern w:val="2"/>
          <w:sz w:val="24"/>
          <w:szCs w:val="24"/>
          <w:highlight w:val="none"/>
          <w:u w:val="none"/>
          <w:lang w:val="en-US" w:eastAsia="zh-CN" w:bidi="ar-SA"/>
        </w:rPr>
        <w:t>。</w:t>
      </w:r>
    </w:p>
    <w:p w14:paraId="705267CA">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2.7.7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17670B4F">
      <w:pPr>
        <w:numPr>
          <w:ilvl w:val="0"/>
          <w:numId w:val="0"/>
        </w:numPr>
        <w:spacing w:line="360"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2.7.8未按要求提交投标保证金的投标报价文件为无效文件，相关报价单位的投标行为为无效行为。</w:t>
      </w:r>
    </w:p>
    <w:p w14:paraId="3715382F">
      <w:pPr>
        <w:numPr>
          <w:ilvl w:val="0"/>
          <w:numId w:val="0"/>
        </w:numPr>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3B8CE45F">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6613A4D1">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本须知进行修改，修改后的内容为本须知的组成部分，均以书面形式公开并对参与报价的单位具有约束力。报价单位收到上述修改通知后，应立即以招标单位提供的格式发送书面回执。</w:t>
      </w:r>
    </w:p>
    <w:p w14:paraId="013C61CA">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本须知（含澄清、答疑、说明、补充通知、变更等）均以南峰集团招采信息网站http://36.111.34.233:8000/发布的为准，请报价单位自行前往下载并每日登录该网站获取最新招采信息。报价单位因听信招标单位人员的口头内容而造成的损失和后果，由报价单位自行承担。</w:t>
      </w:r>
    </w:p>
    <w:p w14:paraId="4D534B70">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58AE86EB">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29F8F07D">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2.8.6</w:t>
      </w:r>
      <w:r>
        <w:rPr>
          <w:rFonts w:ascii="Segoe UI" w:hAnsi="Segoe UI" w:eastAsia="Segoe UI" w:cs="Segoe UI"/>
          <w:b w:val="0"/>
          <w:bCs/>
          <w:i w:val="0"/>
          <w:iCs w:val="0"/>
          <w:caps w:val="0"/>
          <w:color w:val="000000"/>
          <w:spacing w:val="0"/>
          <w:sz w:val="24"/>
          <w:szCs w:val="24"/>
          <w:shd w:val="clear" w:color="auto" w:fill="FFFFFF"/>
        </w:rPr>
        <w:t>评标结束后，招标</w:t>
      </w:r>
      <w:r>
        <w:rPr>
          <w:rFonts w:hint="eastAsia" w:ascii="Segoe UI" w:hAnsi="Segoe UI" w:eastAsia="宋体" w:cs="Segoe UI"/>
          <w:b w:val="0"/>
          <w:bCs/>
          <w:i w:val="0"/>
          <w:iCs w:val="0"/>
          <w:caps w:val="0"/>
          <w:color w:val="000000"/>
          <w:spacing w:val="0"/>
          <w:sz w:val="24"/>
          <w:szCs w:val="24"/>
          <w:shd w:val="clear" w:color="auto" w:fill="FFFFFF"/>
          <w:lang w:val="en-US" w:eastAsia="zh-CN"/>
        </w:rPr>
        <w:t>单位</w:t>
      </w:r>
      <w:r>
        <w:rPr>
          <w:rFonts w:ascii="Segoe UI" w:hAnsi="Segoe UI" w:eastAsia="Segoe UI" w:cs="Segoe UI"/>
          <w:b w:val="0"/>
          <w:bCs/>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val="0"/>
          <w:bCs/>
          <w:i w:val="0"/>
          <w:iCs w:val="0"/>
          <w:caps w:val="0"/>
          <w:color w:val="000000"/>
          <w:spacing w:val="0"/>
          <w:sz w:val="24"/>
          <w:szCs w:val="24"/>
          <w:shd w:val="clear" w:color="auto" w:fill="FFFFFF"/>
          <w:lang w:eastAsia="zh-CN"/>
        </w:rPr>
        <w:t>。</w:t>
      </w:r>
    </w:p>
    <w:p w14:paraId="2BA76062">
      <w:pPr>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须含以下资料</w:t>
      </w:r>
    </w:p>
    <w:p w14:paraId="1B01EA2E">
      <w:pPr>
        <w:spacing w:line="360" w:lineRule="auto"/>
        <w:ind w:right="-3"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39B5044A">
      <w:pPr>
        <w:spacing w:line="360" w:lineRule="auto"/>
        <w:ind w:right="-3" w:firstLine="480" w:firstLineChars="200"/>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3251FA74">
      <w:pPr>
        <w:spacing w:line="360" w:lineRule="auto"/>
        <w:ind w:right="-3"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highlight w:val="none"/>
          <w:lang w:val="en-US" w:eastAsia="zh-CN"/>
        </w:rPr>
        <w:t>东莞</w:t>
      </w:r>
      <w:r>
        <w:rPr>
          <w:rFonts w:hint="eastAsia" w:ascii="宋体" w:hAnsi="宋体" w:eastAsia="宋体" w:cs="宋体"/>
          <w:color w:val="auto"/>
          <w:sz w:val="24"/>
          <w:highlight w:val="none"/>
          <w:lang w:eastAsia="zh-CN"/>
        </w:rPr>
        <w:t>同类业绩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6B4530D7">
      <w:pPr>
        <w:spacing w:line="360" w:lineRule="auto"/>
        <w:ind w:right="103" w:righ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06446BFC">
      <w:pPr>
        <w:spacing w:line="360" w:lineRule="auto"/>
        <w:ind w:right="-3"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（5）报价单位的企业法人营业执照、安全生产许可证、相关资质证书、防火门窗生产厂家的“消防产品认证证书”及检验报告、报价产品生产厂家的授权书（</w:t>
      </w:r>
      <w:r>
        <w:rPr>
          <w:rFonts w:hint="eastAsia" w:ascii="宋体" w:hAnsi="宋体" w:cs="宋体"/>
          <w:color w:val="auto"/>
          <w:sz w:val="24"/>
          <w:highlight w:val="none"/>
        </w:rPr>
        <w:t>报价单位非生产厂家</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须提供</w:t>
      </w:r>
      <w:r>
        <w:rPr>
          <w:rFonts w:hint="eastAsia" w:ascii="宋体" w:hAnsi="宋体" w:eastAsia="宋体" w:cs="宋体"/>
          <w:color w:val="auto"/>
          <w:sz w:val="24"/>
          <w:highlight w:val="none"/>
          <w:lang w:eastAsia="zh-CN"/>
        </w:rPr>
        <w:t>）</w:t>
      </w:r>
      <w:r>
        <w:rPr>
          <w:rFonts w:hint="eastAsia" w:ascii="宋体" w:hAnsi="宋体" w:eastAsia="宋体" w:cs="宋体"/>
          <w:color w:val="auto"/>
          <w:kern w:val="2"/>
          <w:sz w:val="24"/>
          <w:highlight w:val="none"/>
          <w:lang w:val="en-US" w:eastAsia="zh-CN"/>
        </w:rPr>
        <w:t>等的复印件（复印件须加盖报价单位公章）；</w:t>
      </w:r>
    </w:p>
    <w:p w14:paraId="5CA4D25C">
      <w:pPr>
        <w:spacing w:line="360" w:lineRule="auto"/>
        <w:ind w:right="-3"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kern w:val="2"/>
          <w:sz w:val="24"/>
          <w:highlight w:val="none"/>
          <w:lang w:val="en-US" w:eastAsia="zh-CN"/>
        </w:rPr>
        <w:t>（6）报价单位编制的施工方案（包括生产需要的时间，框、扇安装做法和需要的时间等详细的工期计划）</w:t>
      </w:r>
      <w:r>
        <w:rPr>
          <w:rFonts w:hint="eastAsia" w:ascii="宋体" w:hAnsi="宋体" w:eastAsia="宋体" w:cs="宋体"/>
          <w:b/>
          <w:bCs/>
          <w:color w:val="auto"/>
          <w:sz w:val="24"/>
          <w:highlight w:val="none"/>
          <w:lang w:val="en-US" w:eastAsia="zh-CN"/>
        </w:rPr>
        <w:t>；</w:t>
      </w:r>
    </w:p>
    <w:p w14:paraId="039E7EF8">
      <w:pPr>
        <w:spacing w:line="360" w:lineRule="auto"/>
        <w:ind w:right="-3" w:firstLine="480" w:firstLineChars="200"/>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（7）报价单位认为有必要提供的其他资料。</w:t>
      </w:r>
    </w:p>
    <w:p w14:paraId="328E687A">
      <w:pPr>
        <w:spacing w:line="360" w:lineRule="auto"/>
        <w:ind w:right="-3"/>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w:t>
      </w:r>
    </w:p>
    <w:p w14:paraId="0A84B997">
      <w:pPr>
        <w:pStyle w:val="12"/>
        <w:numPr>
          <w:ilvl w:val="0"/>
          <w:numId w:val="0"/>
        </w:numPr>
        <w:spacing w:line="360" w:lineRule="auto"/>
        <w:ind w:left="420" w:leftChars="200" w:right="0" w:rightChars="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5A187676">
      <w:pPr>
        <w:pStyle w:val="12"/>
        <w:numPr>
          <w:ilvl w:val="0"/>
          <w:numId w:val="0"/>
        </w:numPr>
        <w:spacing w:line="360" w:lineRule="auto"/>
        <w:ind w:left="420" w:leftChars="200" w:right="0" w:rightChars="0" w:firstLine="218" w:firstLineChars="91"/>
        <w:rPr>
          <w:rFonts w:hint="default" w:ascii="宋体" w:hAnsi="宋体" w:eastAsia="宋体" w:cs="宋体"/>
          <w:color w:val="auto"/>
          <w:kern w:val="2"/>
          <w:sz w:val="24"/>
          <w:highlight w:val="none"/>
          <w:lang w:val="en-US" w:eastAsia="zh-CN"/>
        </w:rPr>
      </w:pPr>
      <w:r>
        <w:rPr>
          <w:rFonts w:hint="default"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highlight w:val="none"/>
          <w:lang w:val="en-US" w:eastAsia="zh-CN"/>
        </w:rPr>
        <w:t>《报价偏离表》格式；</w:t>
      </w:r>
    </w:p>
    <w:p w14:paraId="4AB4407E">
      <w:pPr>
        <w:pStyle w:val="12"/>
        <w:numPr>
          <w:ilvl w:val="0"/>
          <w:numId w:val="0"/>
        </w:numPr>
        <w:spacing w:line="360" w:lineRule="auto"/>
        <w:ind w:left="420" w:leftChars="200" w:right="0" w:rightChars="0" w:firstLine="218" w:firstLineChars="91"/>
        <w:rPr>
          <w:rFonts w:hint="default" w:ascii="宋体" w:hAnsi="宋体" w:eastAsia="宋体" w:cs="宋体"/>
          <w:color w:val="auto"/>
          <w:kern w:val="2"/>
          <w:sz w:val="24"/>
          <w:highlight w:val="none"/>
          <w:lang w:val="en-US" w:eastAsia="zh-CN"/>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cs="宋体"/>
          <w:color w:val="auto"/>
          <w:sz w:val="24"/>
          <w:highlight w:val="none"/>
          <w:lang w:val="en-US" w:eastAsia="zh-CN"/>
        </w:rPr>
        <w:t>东莞</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5443BDD5">
      <w:pPr>
        <w:pStyle w:val="12"/>
        <w:numPr>
          <w:ilvl w:val="0"/>
          <w:numId w:val="0"/>
        </w:numPr>
        <w:spacing w:line="360" w:lineRule="auto"/>
        <w:ind w:left="420" w:leftChars="200" w:right="0" w:rightChars="0" w:firstLine="218" w:firstLineChars="91"/>
        <w:rPr>
          <w:rFonts w:hint="default" w:ascii="宋体" w:hAnsi="宋体" w:eastAsia="宋体" w:cs="宋体"/>
          <w:color w:val="auto"/>
          <w:kern w:val="2"/>
          <w:sz w:val="24"/>
          <w:highlight w:val="none"/>
          <w:lang w:val="en-US" w:eastAsia="zh-CN"/>
        </w:rPr>
      </w:pPr>
      <w:r>
        <w:rPr>
          <w:rFonts w:hint="default" w:ascii="宋体" w:hAnsi="宋体" w:eastAsia="宋体" w:cs="宋体"/>
          <w:color w:val="auto"/>
          <w:kern w:val="2"/>
          <w:sz w:val="24"/>
          <w:szCs w:val="24"/>
          <w:lang w:val="en-US" w:eastAsia="zh-CN" w:bidi="ar-SA"/>
        </w:rPr>
        <w:t>4.</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234F605C">
      <w:pPr>
        <w:pStyle w:val="12"/>
        <w:numPr>
          <w:ilvl w:val="0"/>
          <w:numId w:val="0"/>
        </w:numPr>
        <w:spacing w:line="360" w:lineRule="auto"/>
        <w:ind w:left="420" w:leftChars="200" w:right="0" w:rightChars="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highlight w:val="none"/>
          <w:lang w:val="en-US" w:eastAsia="zh-CN"/>
        </w:rPr>
        <w:t>《</w:t>
      </w:r>
      <w:r>
        <w:rPr>
          <w:rFonts w:hint="eastAsia" w:ascii="宋体" w:hAnsi="宋体" w:cs="宋体"/>
          <w:color w:val="auto"/>
          <w:kern w:val="2"/>
          <w:sz w:val="24"/>
          <w:highlight w:val="none"/>
          <w:lang w:val="en-US" w:eastAsia="zh-CN"/>
        </w:rPr>
        <w:t>招标</w:t>
      </w:r>
      <w:r>
        <w:rPr>
          <w:rFonts w:hint="eastAsia" w:ascii="宋体" w:hAnsi="宋体" w:eastAsia="宋体" w:cs="宋体"/>
          <w:b w:val="0"/>
          <w:bCs w:val="0"/>
          <w:color w:val="auto"/>
          <w:sz w:val="24"/>
          <w:highlight w:val="none"/>
          <w:u w:val="none"/>
          <w:lang w:val="en-US" w:eastAsia="zh-CN"/>
        </w:rPr>
        <w:t>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75BA4813">
      <w:pPr>
        <w:pStyle w:val="12"/>
        <w:numPr>
          <w:ilvl w:val="0"/>
          <w:numId w:val="0"/>
        </w:numPr>
        <w:spacing w:line="360" w:lineRule="auto"/>
        <w:ind w:left="420" w:leftChars="200" w:right="0" w:rightChars="0" w:firstLine="218" w:firstLineChars="91"/>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kern w:val="2"/>
          <w:sz w:val="24"/>
          <w:lang w:val="en-US" w:eastAsia="zh-CN"/>
        </w:rPr>
        <w:t>《招标图纸》。</w:t>
      </w:r>
    </w:p>
    <w:p w14:paraId="0F3385AE">
      <w:pPr>
        <w:pStyle w:val="12"/>
        <w:numPr>
          <w:ilvl w:val="0"/>
          <w:numId w:val="0"/>
        </w:numPr>
        <w:spacing w:line="360" w:lineRule="auto"/>
        <w:ind w:left="420" w:leftChars="200" w:right="0" w:rightChars="0" w:firstLine="218" w:firstLineChars="91"/>
        <w:rPr>
          <w:rFonts w:hint="default" w:ascii="宋体" w:hAnsi="宋体" w:eastAsia="宋体" w:cs="宋体"/>
          <w:color w:val="auto"/>
          <w:kern w:val="2"/>
          <w:sz w:val="24"/>
          <w:lang w:val="en-US" w:eastAsia="zh-CN"/>
        </w:rPr>
      </w:pPr>
    </w:p>
    <w:p w14:paraId="542B4AB7">
      <w:pPr>
        <w:pStyle w:val="12"/>
        <w:widowControl w:val="0"/>
        <w:numPr>
          <w:ilvl w:val="0"/>
          <w:numId w:val="0"/>
        </w:numPr>
        <w:spacing w:after="120" w:line="240" w:lineRule="auto"/>
        <w:ind w:right="0" w:rightChars="0"/>
        <w:jc w:val="right"/>
        <w:rPr>
          <w:rFonts w:hint="eastAsia" w:ascii="宋体" w:hAnsi="宋体" w:eastAsia="宋体" w:cs="宋体"/>
          <w:color w:val="auto"/>
          <w:kern w:val="2"/>
          <w:sz w:val="24"/>
          <w:lang w:val="en-US" w:eastAsia="zh-CN"/>
        </w:rPr>
      </w:pPr>
    </w:p>
    <w:p w14:paraId="0082B712">
      <w:pPr>
        <w:pStyle w:val="12"/>
        <w:numPr>
          <w:ilvl w:val="0"/>
          <w:numId w:val="0"/>
        </w:numPr>
        <w:ind w:left="420" w:leftChars="200" w:right="0" w:rightChars="0" w:firstLine="218" w:firstLineChars="91"/>
        <w:jc w:val="right"/>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东莞市中泰建安工程有限公司</w:t>
      </w:r>
    </w:p>
    <w:p w14:paraId="13FA6511">
      <w:pPr>
        <w:pStyle w:val="12"/>
        <w:numPr>
          <w:ilvl w:val="0"/>
          <w:numId w:val="0"/>
        </w:numPr>
        <w:ind w:left="420" w:leftChars="200" w:right="0" w:rightChars="0" w:firstLine="218" w:firstLineChars="91"/>
        <w:jc w:val="right"/>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202</w:t>
      </w:r>
      <w:r>
        <w:rPr>
          <w:rFonts w:hint="eastAsia" w:ascii="宋体" w:hAnsi="宋体" w:cs="宋体"/>
          <w:color w:val="auto"/>
          <w:kern w:val="2"/>
          <w:sz w:val="24"/>
          <w:highlight w:val="none"/>
          <w:lang w:val="en-US" w:eastAsia="zh-CN"/>
        </w:rPr>
        <w:t>6</w:t>
      </w:r>
      <w:r>
        <w:rPr>
          <w:rFonts w:hint="eastAsia" w:ascii="宋体" w:hAnsi="宋体" w:eastAsia="宋体" w:cs="宋体"/>
          <w:color w:val="auto"/>
          <w:kern w:val="2"/>
          <w:sz w:val="24"/>
          <w:highlight w:val="none"/>
          <w:lang w:val="en-US" w:eastAsia="zh-CN"/>
        </w:rPr>
        <w:t>年</w:t>
      </w:r>
      <w:r>
        <w:rPr>
          <w:rFonts w:hint="eastAsia" w:ascii="宋体" w:hAnsi="宋体" w:cs="宋体"/>
          <w:color w:val="auto"/>
          <w:kern w:val="2"/>
          <w:sz w:val="24"/>
          <w:highlight w:val="none"/>
          <w:lang w:val="en-US" w:eastAsia="zh-CN"/>
        </w:rPr>
        <w:t>1</w:t>
      </w:r>
      <w:r>
        <w:rPr>
          <w:rFonts w:hint="eastAsia" w:ascii="宋体" w:hAnsi="宋体" w:eastAsia="宋体" w:cs="宋体"/>
          <w:color w:val="auto"/>
          <w:kern w:val="2"/>
          <w:sz w:val="24"/>
          <w:highlight w:val="none"/>
          <w:lang w:val="en-US" w:eastAsia="zh-CN"/>
        </w:rPr>
        <w:t>月</w:t>
      </w:r>
      <w:r>
        <w:rPr>
          <w:rFonts w:hint="eastAsia" w:ascii="宋体" w:hAnsi="宋体" w:cs="宋体"/>
          <w:color w:val="auto"/>
          <w:kern w:val="2"/>
          <w:sz w:val="24"/>
          <w:highlight w:val="none"/>
          <w:lang w:val="en-US" w:eastAsia="zh-CN"/>
        </w:rPr>
        <w:t>19</w:t>
      </w:r>
      <w:r>
        <w:rPr>
          <w:rFonts w:hint="eastAsia" w:ascii="宋体" w:hAnsi="宋体" w:eastAsia="宋体" w:cs="宋体"/>
          <w:color w:val="auto"/>
          <w:kern w:val="2"/>
          <w:sz w:val="24"/>
          <w:highlight w:val="none"/>
          <w:lang w:val="en-US" w:eastAsia="zh-CN"/>
        </w:rPr>
        <w:t>日</w:t>
      </w:r>
    </w:p>
    <w:p w14:paraId="0CA7072C">
      <w:pPr>
        <w:pStyle w:val="7"/>
        <w:spacing w:line="360" w:lineRule="auto"/>
        <w:ind w:left="0"/>
        <w:jc w:val="right"/>
        <w:rPr>
          <w:rFonts w:hint="eastAsia" w:ascii="宋体" w:hAnsi="宋体" w:eastAsia="宋体" w:cs="宋体"/>
          <w:color w:val="auto"/>
          <w:kern w:val="2"/>
          <w:sz w:val="24"/>
          <w:lang w:val="en-US" w:eastAsia="zh-CN"/>
        </w:rPr>
      </w:pPr>
    </w:p>
    <w:p w14:paraId="41A108CB">
      <w:pPr>
        <w:pStyle w:val="7"/>
        <w:spacing w:line="360" w:lineRule="auto"/>
        <w:ind w:left="0"/>
        <w:jc w:val="right"/>
        <w:rPr>
          <w:rFonts w:hint="eastAsia" w:ascii="宋体" w:hAnsi="宋体" w:eastAsia="宋体" w:cs="宋体"/>
          <w:color w:val="auto"/>
          <w:kern w:val="2"/>
          <w:sz w:val="24"/>
          <w:lang w:val="en-US" w:eastAsia="zh-CN"/>
        </w:rPr>
      </w:pPr>
    </w:p>
    <w:p w14:paraId="3ADC1312">
      <w:pPr>
        <w:pStyle w:val="7"/>
        <w:spacing w:line="360" w:lineRule="auto"/>
        <w:ind w:left="0"/>
        <w:jc w:val="right"/>
        <w:rPr>
          <w:rFonts w:hint="eastAsia" w:ascii="宋体" w:hAnsi="宋体" w:eastAsia="宋体" w:cs="宋体"/>
          <w:color w:val="auto"/>
          <w:kern w:val="2"/>
          <w:sz w:val="24"/>
          <w:lang w:val="en-US" w:eastAsia="zh-CN"/>
        </w:rPr>
      </w:pPr>
    </w:p>
    <w:p w14:paraId="01B0CC7D">
      <w:pPr>
        <w:pStyle w:val="7"/>
        <w:spacing w:line="360" w:lineRule="auto"/>
        <w:ind w:left="0"/>
        <w:jc w:val="right"/>
        <w:rPr>
          <w:rFonts w:hint="eastAsia" w:ascii="宋体" w:hAnsi="宋体" w:eastAsia="宋体" w:cs="宋体"/>
          <w:color w:val="auto"/>
          <w:kern w:val="2"/>
          <w:sz w:val="24"/>
          <w:lang w:val="en-US" w:eastAsia="zh-CN"/>
        </w:rPr>
      </w:pPr>
    </w:p>
    <w:p w14:paraId="395C2270">
      <w:pPr>
        <w:pStyle w:val="7"/>
        <w:spacing w:line="360" w:lineRule="auto"/>
        <w:ind w:left="0"/>
        <w:jc w:val="right"/>
        <w:rPr>
          <w:rFonts w:hint="eastAsia" w:ascii="宋体" w:hAnsi="宋体" w:eastAsia="宋体" w:cs="宋体"/>
          <w:color w:val="auto"/>
          <w:kern w:val="2"/>
          <w:sz w:val="24"/>
          <w:lang w:val="en-US" w:eastAsia="zh-CN"/>
        </w:rPr>
      </w:pPr>
    </w:p>
    <w:p w14:paraId="39488E86">
      <w:pPr>
        <w:pStyle w:val="7"/>
        <w:spacing w:line="360" w:lineRule="auto"/>
        <w:ind w:left="0"/>
        <w:jc w:val="both"/>
        <w:rPr>
          <w:rFonts w:hint="eastAsia" w:ascii="宋体" w:hAnsi="宋体" w:eastAsia="宋体" w:cs="宋体"/>
          <w:color w:val="auto"/>
          <w:kern w:val="2"/>
          <w:sz w:val="24"/>
          <w:lang w:val="en-US" w:eastAsia="zh-CN"/>
        </w:rPr>
      </w:pPr>
    </w:p>
    <w:p w14:paraId="1D68820C">
      <w:pPr>
        <w:pStyle w:val="7"/>
        <w:spacing w:line="360" w:lineRule="auto"/>
        <w:ind w:left="0"/>
        <w:jc w:val="both"/>
        <w:rPr>
          <w:rFonts w:hint="eastAsia" w:ascii="宋体" w:hAnsi="宋体" w:eastAsia="宋体" w:cs="宋体"/>
          <w:color w:val="auto"/>
          <w:kern w:val="2"/>
          <w:sz w:val="24"/>
          <w:lang w:val="en-US" w:eastAsia="zh-CN"/>
        </w:rPr>
      </w:pPr>
    </w:p>
    <w:p w14:paraId="1CA8CCE4">
      <w:pPr>
        <w:pStyle w:val="7"/>
        <w:spacing w:line="360" w:lineRule="auto"/>
        <w:ind w:left="0"/>
        <w:jc w:val="both"/>
        <w:rPr>
          <w:rFonts w:hint="eastAsia" w:ascii="宋体" w:hAnsi="宋体" w:eastAsia="宋体" w:cs="宋体"/>
          <w:color w:val="auto"/>
          <w:kern w:val="2"/>
          <w:sz w:val="24"/>
          <w:lang w:val="en-US" w:eastAsia="zh-CN"/>
        </w:rPr>
      </w:pPr>
    </w:p>
    <w:p w14:paraId="355BA05D">
      <w:pPr>
        <w:pStyle w:val="7"/>
        <w:spacing w:line="360" w:lineRule="auto"/>
        <w:ind w:left="0"/>
        <w:jc w:val="both"/>
        <w:rPr>
          <w:rFonts w:hint="eastAsia" w:ascii="宋体" w:hAnsi="宋体" w:eastAsia="宋体" w:cs="宋体"/>
          <w:color w:val="auto"/>
          <w:kern w:val="2"/>
          <w:sz w:val="24"/>
          <w:lang w:val="en-US" w:eastAsia="zh-CN"/>
        </w:rPr>
      </w:pPr>
    </w:p>
    <w:p w14:paraId="30ADCE1C">
      <w:pPr>
        <w:pStyle w:val="7"/>
        <w:spacing w:line="360" w:lineRule="auto"/>
        <w:ind w:left="0"/>
        <w:jc w:val="both"/>
        <w:rPr>
          <w:rFonts w:hint="eastAsia" w:ascii="宋体" w:hAnsi="宋体" w:eastAsia="宋体" w:cs="宋体"/>
          <w:color w:val="auto"/>
          <w:kern w:val="2"/>
          <w:sz w:val="24"/>
          <w:lang w:val="en-US" w:eastAsia="zh-CN"/>
        </w:rPr>
      </w:pPr>
      <w:bookmarkStart w:id="0" w:name="_GoBack"/>
      <w:bookmarkEnd w:id="0"/>
    </w:p>
    <w:p w14:paraId="782F0DBA">
      <w:pPr>
        <w:pStyle w:val="7"/>
        <w:spacing w:line="360" w:lineRule="auto"/>
        <w:ind w:left="0"/>
        <w:jc w:val="both"/>
        <w:rPr>
          <w:rFonts w:hint="eastAsia" w:ascii="宋体" w:hAnsi="宋体" w:eastAsia="宋体" w:cs="宋体"/>
          <w:color w:val="auto"/>
          <w:kern w:val="2"/>
          <w:sz w:val="24"/>
          <w:lang w:val="en-US" w:eastAsia="zh-CN"/>
        </w:rPr>
      </w:pPr>
    </w:p>
    <w:p w14:paraId="2EC57B0A">
      <w:pPr>
        <w:pStyle w:val="7"/>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b/>
          <w:bCs/>
          <w:color w:val="auto"/>
          <w:kern w:val="2"/>
          <w:sz w:val="28"/>
          <w:szCs w:val="21"/>
          <w:lang w:val="en-US" w:eastAsia="zh-CN"/>
        </w:rPr>
        <w:t>附件1</w:t>
      </w:r>
    </w:p>
    <w:p w14:paraId="1570407E">
      <w:pPr>
        <w:pStyle w:val="7"/>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056F5DAB">
      <w:pPr>
        <w:pStyle w:val="7"/>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386034F4">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b/>
          <w:bCs/>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ascii="宋体" w:hAnsi="宋体" w:cs="宋体"/>
          <w:b/>
          <w:bCs/>
          <w:color w:val="auto"/>
          <w:spacing w:val="10"/>
          <w:sz w:val="24"/>
          <w:highlight w:val="none"/>
          <w:u w:val="single"/>
          <w:lang w:val="en-US" w:eastAsia="zh-CN"/>
        </w:rPr>
        <w:t>东莞市常平镇环保专业基地洗水、印花污水处理厂-3号水池、配水井电动卷闸门、防火门、钢板门工程</w:t>
      </w:r>
      <w:r>
        <w:rPr>
          <w:rFonts w:hint="eastAsia" w:ascii="宋体" w:hAnsi="宋体" w:eastAsia="宋体" w:cs="宋体"/>
          <w:b/>
          <w:bCs/>
          <w:color w:val="auto"/>
          <w:sz w:val="24"/>
          <w:highlight w:val="none"/>
          <w:u w:val="single"/>
          <w:lang w:val="en-US" w:eastAsia="zh-CN"/>
        </w:rPr>
        <w:t>报价须知</w:t>
      </w:r>
      <w:r>
        <w:rPr>
          <w:rFonts w:hint="eastAsia" w:ascii="宋体" w:hAnsi="宋体" w:cs="宋体"/>
          <w:b/>
          <w:bCs/>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w:t>
      </w:r>
      <w:r>
        <w:rPr>
          <w:rFonts w:hint="eastAsia" w:ascii="宋体" w:hAnsi="宋体" w:cs="宋体"/>
          <w:color w:val="auto"/>
          <w:spacing w:val="10"/>
          <w:sz w:val="24"/>
        </w:rPr>
        <w:t>在充分考虑各种影响因素后，</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7F291495">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7C28802F">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001CB72E">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503C7393">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0BF74EAA">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6.如果我司在接到中标通知后，未按贵司要求签署正式合同，或坚持提出附加条件，或提出修改意见，则贵司有</w:t>
      </w:r>
      <w:r>
        <w:rPr>
          <w:rFonts w:hint="eastAsia" w:ascii="宋体" w:hAnsi="宋体" w:eastAsia="宋体" w:cs="宋体"/>
          <w:color w:val="auto"/>
          <w:spacing w:val="10"/>
          <w:sz w:val="24"/>
          <w:highlight w:val="none"/>
          <w:lang w:val="en-US" w:eastAsia="zh-CN"/>
        </w:rPr>
        <w:t>不退还我司投标保证金（如有）、</w:t>
      </w:r>
      <w:r>
        <w:rPr>
          <w:rFonts w:hint="eastAsia" w:ascii="宋体" w:hAnsi="宋体" w:eastAsia="宋体" w:cs="宋体"/>
          <w:color w:val="auto"/>
          <w:spacing w:val="10"/>
          <w:sz w:val="24"/>
          <w:highlight w:val="none"/>
        </w:rPr>
        <w:t>另选中标单位的权利，同时我司按</w:t>
      </w:r>
      <w:r>
        <w:rPr>
          <w:rFonts w:hint="eastAsia" w:ascii="宋体" w:hAnsi="宋体" w:eastAsia="宋体" w:cs="宋体"/>
          <w:color w:val="auto"/>
          <w:spacing w:val="10"/>
          <w:sz w:val="24"/>
          <w:highlight w:val="none"/>
          <w:lang w:val="en-US" w:eastAsia="zh-CN"/>
        </w:rPr>
        <w:t>报价须知</w:t>
      </w:r>
      <w:r>
        <w:rPr>
          <w:rFonts w:hint="eastAsia" w:ascii="宋体" w:hAnsi="宋体" w:eastAsia="宋体" w:cs="宋体"/>
          <w:color w:val="auto"/>
          <w:spacing w:val="10"/>
          <w:sz w:val="24"/>
          <w:highlight w:val="none"/>
        </w:rPr>
        <w:t>的规定赔偿贵司由此遭受的一切损失。</w:t>
      </w:r>
    </w:p>
    <w:p w14:paraId="0A656F7F">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highlight w:val="none"/>
        </w:rPr>
        <w:t xml:space="preserve"> </w:t>
      </w: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 xml:space="preserve">单位（盖章）： </w:t>
      </w:r>
      <w:r>
        <w:rPr>
          <w:rFonts w:hint="eastAsia" w:ascii="宋体" w:hAnsi="宋体" w:eastAsia="宋体" w:cs="宋体"/>
          <w:color w:val="auto"/>
          <w:spacing w:val="10"/>
          <w:sz w:val="24"/>
          <w:u w:val="single"/>
        </w:rPr>
        <w:t xml:space="preserve">                </w:t>
      </w:r>
    </w:p>
    <w:p w14:paraId="6B8B2060">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 xml:space="preserve">                       </w:t>
      </w:r>
    </w:p>
    <w:p w14:paraId="68CCC438">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lang w:val="en-US" w:eastAsia="zh-CN"/>
        </w:rPr>
        <w:t xml:space="preserve"> </w:t>
      </w:r>
      <w:r>
        <w:rPr>
          <w:rFonts w:hint="eastAsia" w:ascii="宋体" w:hAnsi="宋体" w:eastAsia="宋体" w:cs="宋体"/>
          <w:color w:val="auto"/>
          <w:spacing w:val="10"/>
          <w:sz w:val="24"/>
        </w:rPr>
        <w:t xml:space="preserve">                            </w:t>
      </w:r>
    </w:p>
    <w:p w14:paraId="27324F98">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5FF45239">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leftChars="0" w:firstLine="520" w:firstLineChars="20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 xml:space="preserve">                       </w:t>
      </w:r>
    </w:p>
    <w:p w14:paraId="7F66DBF2">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ab/>
      </w:r>
      <w:r>
        <w:rPr>
          <w:rFonts w:hint="eastAsia" w:ascii="宋体" w:hAnsi="宋体" w:eastAsia="宋体" w:cs="宋体"/>
          <w:color w:val="auto"/>
          <w:spacing w:val="10"/>
          <w:sz w:val="24"/>
        </w:rPr>
        <w:t xml:space="preserve">                        </w:t>
      </w:r>
    </w:p>
    <w:p w14:paraId="0B1D0017">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 xml:space="preserve">                        </w:t>
      </w:r>
    </w:p>
    <w:p w14:paraId="52850505">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 xml:space="preserve">                        </w:t>
      </w:r>
    </w:p>
    <w:p w14:paraId="18970638">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lang w:val="en-US" w:eastAsia="zh-CN"/>
        </w:rPr>
      </w:pPr>
    </w:p>
    <w:p w14:paraId="08326FC4">
      <w:pPr>
        <w:numPr>
          <w:ilvl w:val="0"/>
          <w:numId w:val="0"/>
        </w:numPr>
        <w:spacing w:line="360" w:lineRule="auto"/>
        <w:jc w:val="center"/>
        <w:rPr>
          <w:rFonts w:hint="eastAsia"/>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sz w:val="24"/>
          <w:szCs w:val="24"/>
          <w:lang w:val="en-US" w:eastAsia="zh-CN"/>
        </w:rPr>
        <w:t>《报价清单》</w:t>
      </w:r>
    </w:p>
    <w:p w14:paraId="46121919">
      <w:pPr>
        <w:numPr>
          <w:ilvl w:val="0"/>
          <w:numId w:val="0"/>
        </w:numPr>
        <w:spacing w:line="360" w:lineRule="auto"/>
        <w:jc w:val="right"/>
        <w:rPr>
          <w:rFonts w:hint="default" w:ascii="宋体" w:hAnsi="宋体" w:eastAsia="宋体" w:cs="Times New Roman"/>
          <w:b/>
          <w:bCs/>
          <w:kern w:val="0"/>
          <w:sz w:val="28"/>
          <w:szCs w:val="21"/>
          <w:lang w:val="en-US" w:eastAsia="zh-CN" w:bidi="ar-SA"/>
        </w:rPr>
      </w:pPr>
      <w:r>
        <w:rPr>
          <w:rFonts w:hint="default"/>
          <w:lang w:val="en-US" w:eastAsia="zh-CN"/>
        </w:rPr>
        <w:br w:type="page"/>
      </w:r>
      <w:r>
        <w:rPr>
          <w:rFonts w:hint="eastAsia" w:ascii="宋体" w:hAnsi="宋体" w:eastAsia="宋体" w:cs="Times New Roman"/>
          <w:b/>
          <w:bCs/>
          <w:kern w:val="0"/>
          <w:sz w:val="28"/>
          <w:szCs w:val="21"/>
          <w:lang w:val="en-US" w:eastAsia="zh-CN" w:bidi="ar-SA"/>
        </w:rPr>
        <w:t>附件2</w:t>
      </w:r>
    </w:p>
    <w:p w14:paraId="3B9724D6">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6604C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27169A5F">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184706AC">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3D96435E">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746B86D7">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62C2E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61B20D37">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D09F09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81FC07C">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97E375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BFE3A28">
            <w:pPr>
              <w:shd w:val="clear" w:color="auto" w:fill="auto"/>
              <w:spacing w:line="360" w:lineRule="auto"/>
              <w:rPr>
                <w:rFonts w:hint="eastAsia" w:ascii="宋体" w:hAnsi="宋体" w:eastAsia="宋体" w:cs="宋体"/>
                <w:b/>
                <w:color w:val="auto"/>
                <w:highlight w:val="none"/>
                <w:lang w:val="zh-CN"/>
              </w:rPr>
            </w:pPr>
          </w:p>
        </w:tc>
      </w:tr>
      <w:tr w14:paraId="25992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BDC5782">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9E7D526">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3E7D1CC">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B2D92F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91D8983">
            <w:pPr>
              <w:shd w:val="clear" w:color="auto" w:fill="auto"/>
              <w:spacing w:line="360" w:lineRule="auto"/>
              <w:rPr>
                <w:rFonts w:hint="eastAsia" w:ascii="宋体" w:hAnsi="宋体" w:eastAsia="宋体" w:cs="宋体"/>
                <w:b/>
                <w:color w:val="auto"/>
                <w:highlight w:val="none"/>
                <w:lang w:val="zh-CN"/>
              </w:rPr>
            </w:pPr>
          </w:p>
        </w:tc>
      </w:tr>
      <w:tr w14:paraId="6469C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545778C">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E3E0E3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E7793E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250C1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91FB5A3">
            <w:pPr>
              <w:shd w:val="clear" w:color="auto" w:fill="auto"/>
              <w:spacing w:line="360" w:lineRule="auto"/>
              <w:rPr>
                <w:rFonts w:hint="eastAsia" w:ascii="宋体" w:hAnsi="宋体" w:eastAsia="宋体" w:cs="宋体"/>
                <w:b/>
                <w:color w:val="auto"/>
                <w:highlight w:val="none"/>
                <w:lang w:val="zh-CN"/>
              </w:rPr>
            </w:pPr>
          </w:p>
        </w:tc>
      </w:tr>
      <w:tr w14:paraId="2538F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837618D">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762F16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B15D3C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7119AF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A717F97">
            <w:pPr>
              <w:shd w:val="clear" w:color="auto" w:fill="auto"/>
              <w:spacing w:line="360" w:lineRule="auto"/>
              <w:rPr>
                <w:rFonts w:hint="eastAsia" w:ascii="宋体" w:hAnsi="宋体" w:eastAsia="宋体" w:cs="宋体"/>
                <w:b/>
                <w:color w:val="auto"/>
                <w:highlight w:val="none"/>
                <w:lang w:val="zh-CN"/>
              </w:rPr>
            </w:pPr>
          </w:p>
        </w:tc>
      </w:tr>
      <w:tr w14:paraId="01DEB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84BDD6E">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C30AA3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F3ECE1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3A2239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465C54">
            <w:pPr>
              <w:shd w:val="clear" w:color="auto" w:fill="auto"/>
              <w:spacing w:line="360" w:lineRule="auto"/>
              <w:rPr>
                <w:rFonts w:hint="eastAsia" w:ascii="宋体" w:hAnsi="宋体" w:eastAsia="宋体" w:cs="宋体"/>
                <w:b/>
                <w:color w:val="auto"/>
                <w:highlight w:val="none"/>
                <w:lang w:val="zh-CN"/>
              </w:rPr>
            </w:pPr>
          </w:p>
        </w:tc>
      </w:tr>
      <w:tr w14:paraId="5CC07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0EA72CA4">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57E8C7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94FEA7C">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6E037A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CB3001">
            <w:pPr>
              <w:shd w:val="clear" w:color="auto" w:fill="auto"/>
              <w:spacing w:line="360" w:lineRule="auto"/>
              <w:rPr>
                <w:rFonts w:hint="eastAsia" w:ascii="宋体" w:hAnsi="宋体" w:eastAsia="宋体" w:cs="宋体"/>
                <w:b/>
                <w:color w:val="auto"/>
                <w:highlight w:val="none"/>
                <w:lang w:val="zh-CN"/>
              </w:rPr>
            </w:pPr>
          </w:p>
        </w:tc>
      </w:tr>
      <w:tr w14:paraId="25340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671941C2">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69F51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35427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356CD1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F3CF7E">
            <w:pPr>
              <w:shd w:val="clear" w:color="auto" w:fill="auto"/>
              <w:spacing w:line="360" w:lineRule="auto"/>
              <w:rPr>
                <w:rFonts w:hint="eastAsia" w:ascii="宋体" w:hAnsi="宋体" w:eastAsia="宋体" w:cs="宋体"/>
                <w:b/>
                <w:color w:val="auto"/>
                <w:highlight w:val="none"/>
                <w:lang w:val="zh-CN"/>
              </w:rPr>
            </w:pPr>
          </w:p>
        </w:tc>
      </w:tr>
      <w:tr w14:paraId="3403F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47C86067">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3AEA2D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2D1903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6A011D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5012330">
            <w:pPr>
              <w:shd w:val="clear" w:color="auto" w:fill="auto"/>
              <w:spacing w:line="360" w:lineRule="auto"/>
              <w:rPr>
                <w:rFonts w:hint="eastAsia" w:ascii="宋体" w:hAnsi="宋体" w:eastAsia="宋体" w:cs="宋体"/>
                <w:b/>
                <w:color w:val="auto"/>
                <w:highlight w:val="none"/>
                <w:lang w:val="zh-CN"/>
              </w:rPr>
            </w:pPr>
          </w:p>
        </w:tc>
      </w:tr>
      <w:tr w14:paraId="68259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02212EAA">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8AD5B7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649520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9D85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B502EB9">
            <w:pPr>
              <w:shd w:val="clear" w:color="auto" w:fill="auto"/>
              <w:spacing w:line="360" w:lineRule="auto"/>
              <w:rPr>
                <w:rFonts w:hint="eastAsia" w:ascii="宋体" w:hAnsi="宋体" w:eastAsia="宋体" w:cs="宋体"/>
                <w:b/>
                <w:color w:val="auto"/>
                <w:highlight w:val="none"/>
                <w:lang w:val="zh-CN"/>
              </w:rPr>
            </w:pPr>
          </w:p>
        </w:tc>
      </w:tr>
      <w:tr w14:paraId="347DF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74D610C">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B49106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2CE6FD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181E1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764A48A">
            <w:pPr>
              <w:shd w:val="clear" w:color="auto" w:fill="auto"/>
              <w:spacing w:line="360" w:lineRule="auto"/>
              <w:rPr>
                <w:rFonts w:hint="eastAsia" w:ascii="宋体" w:hAnsi="宋体" w:eastAsia="宋体" w:cs="宋体"/>
                <w:b/>
                <w:color w:val="auto"/>
                <w:highlight w:val="none"/>
                <w:lang w:val="zh-CN"/>
              </w:rPr>
            </w:pPr>
          </w:p>
        </w:tc>
      </w:tr>
      <w:tr w14:paraId="0E393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E087E72">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185E82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E101B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DE98D6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63F7EE5">
            <w:pPr>
              <w:shd w:val="clear" w:color="auto" w:fill="auto"/>
              <w:spacing w:line="360" w:lineRule="auto"/>
              <w:rPr>
                <w:rFonts w:hint="eastAsia" w:ascii="宋体" w:hAnsi="宋体" w:eastAsia="宋体" w:cs="宋体"/>
                <w:b/>
                <w:color w:val="auto"/>
                <w:highlight w:val="none"/>
                <w:lang w:val="zh-CN"/>
              </w:rPr>
            </w:pPr>
          </w:p>
        </w:tc>
      </w:tr>
      <w:tr w14:paraId="4C8DB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62AA812">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ED9AF7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C5AFC1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6E1353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19455B">
            <w:pPr>
              <w:shd w:val="clear" w:color="auto" w:fill="auto"/>
              <w:spacing w:line="360" w:lineRule="auto"/>
              <w:rPr>
                <w:rFonts w:hint="eastAsia" w:ascii="宋体" w:hAnsi="宋体" w:eastAsia="宋体" w:cs="宋体"/>
                <w:b/>
                <w:color w:val="auto"/>
                <w:highlight w:val="none"/>
                <w:lang w:val="zh-CN"/>
              </w:rPr>
            </w:pPr>
          </w:p>
        </w:tc>
      </w:tr>
      <w:tr w14:paraId="5B56F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62E96C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8C413E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17A40AB">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3362D2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555020F">
            <w:pPr>
              <w:shd w:val="clear" w:color="auto" w:fill="auto"/>
              <w:spacing w:line="360" w:lineRule="auto"/>
              <w:rPr>
                <w:rFonts w:hint="eastAsia" w:ascii="宋体" w:hAnsi="宋体" w:eastAsia="宋体" w:cs="宋体"/>
                <w:b/>
                <w:color w:val="auto"/>
                <w:highlight w:val="none"/>
                <w:lang w:val="zh-CN"/>
              </w:rPr>
            </w:pPr>
          </w:p>
        </w:tc>
      </w:tr>
      <w:tr w14:paraId="52758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3588AE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2F311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786130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2046FB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71FBE2C">
            <w:pPr>
              <w:shd w:val="clear" w:color="auto" w:fill="auto"/>
              <w:spacing w:line="360" w:lineRule="auto"/>
              <w:rPr>
                <w:rFonts w:hint="eastAsia" w:ascii="宋体" w:hAnsi="宋体" w:eastAsia="宋体" w:cs="宋体"/>
                <w:b/>
                <w:color w:val="auto"/>
                <w:highlight w:val="none"/>
                <w:lang w:val="zh-CN"/>
              </w:rPr>
            </w:pPr>
          </w:p>
        </w:tc>
      </w:tr>
      <w:tr w14:paraId="70923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7846CDC7">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9E01F8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CD455C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BD3BBD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6410605">
            <w:pPr>
              <w:shd w:val="clear" w:color="auto" w:fill="auto"/>
              <w:spacing w:line="360" w:lineRule="auto"/>
              <w:rPr>
                <w:rFonts w:hint="eastAsia" w:ascii="宋体" w:hAnsi="宋体" w:eastAsia="宋体" w:cs="宋体"/>
                <w:b/>
                <w:color w:val="auto"/>
                <w:highlight w:val="none"/>
                <w:lang w:val="zh-CN"/>
              </w:rPr>
            </w:pPr>
          </w:p>
        </w:tc>
      </w:tr>
      <w:tr w14:paraId="107C9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C7B15B8">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5C3065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61B05B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1659F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3DB952">
            <w:pPr>
              <w:shd w:val="clear" w:color="auto" w:fill="auto"/>
              <w:spacing w:line="360" w:lineRule="auto"/>
              <w:rPr>
                <w:rFonts w:hint="eastAsia" w:ascii="宋体" w:hAnsi="宋体" w:eastAsia="宋体" w:cs="宋体"/>
                <w:b/>
                <w:color w:val="auto"/>
                <w:highlight w:val="none"/>
                <w:lang w:val="zh-CN"/>
              </w:rPr>
            </w:pPr>
          </w:p>
        </w:tc>
      </w:tr>
    </w:tbl>
    <w:p w14:paraId="27465614">
      <w:pPr>
        <w:shd w:val="clear" w:color="auto" w:fill="auto"/>
        <w:rPr>
          <w:rFonts w:hint="eastAsia" w:ascii="宋体" w:hAnsi="宋体" w:eastAsia="宋体" w:cs="宋体"/>
          <w:color w:val="auto"/>
          <w:sz w:val="24"/>
          <w:highlight w:val="none"/>
          <w:lang w:val="zh-CN"/>
        </w:rPr>
      </w:pPr>
    </w:p>
    <w:p w14:paraId="1C62C77A">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09D4ED91">
      <w:pPr>
        <w:shd w:val="clear" w:color="auto" w:fill="auto"/>
        <w:rPr>
          <w:rFonts w:hint="eastAsia" w:ascii="宋体" w:hAnsi="宋体" w:eastAsia="宋体" w:cs="宋体"/>
          <w:color w:val="auto"/>
          <w:sz w:val="24"/>
          <w:highlight w:val="none"/>
          <w:lang w:eastAsia="zh-CN"/>
        </w:rPr>
      </w:pPr>
    </w:p>
    <w:p w14:paraId="341814B8">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02CDA2DF">
      <w:pPr>
        <w:shd w:val="clear" w:color="auto" w:fill="auto"/>
        <w:rPr>
          <w:rFonts w:hint="eastAsia" w:ascii="宋体" w:hAnsi="宋体" w:eastAsia="宋体" w:cs="宋体"/>
          <w:color w:val="auto"/>
          <w:sz w:val="24"/>
          <w:highlight w:val="none"/>
        </w:rPr>
      </w:pPr>
    </w:p>
    <w:p w14:paraId="653B4F96">
      <w:pPr>
        <w:shd w:val="clear" w:color="auto" w:fill="auto"/>
        <w:rPr>
          <w:rFonts w:hint="eastAsia" w:ascii="宋体" w:hAnsi="宋体" w:eastAsia="宋体" w:cs="宋体"/>
          <w:color w:val="auto"/>
          <w:sz w:val="24"/>
          <w:highlight w:val="none"/>
        </w:rPr>
      </w:pPr>
    </w:p>
    <w:p w14:paraId="52858176">
      <w:pPr>
        <w:shd w:val="clear" w:color="auto" w:fill="auto"/>
        <w:rPr>
          <w:rFonts w:hint="eastAsia" w:ascii="宋体" w:hAnsi="宋体" w:eastAsia="宋体" w:cs="宋体"/>
          <w:color w:val="auto"/>
          <w:sz w:val="24"/>
          <w:highlight w:val="none"/>
        </w:rPr>
      </w:pPr>
    </w:p>
    <w:p w14:paraId="6A181368">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1C02BBA">
      <w:pPr>
        <w:shd w:val="clear" w:color="auto" w:fill="auto"/>
        <w:ind w:left="0" w:leftChars="0" w:firstLine="0" w:firstLineChars="0"/>
        <w:jc w:val="both"/>
        <w:rPr>
          <w:rFonts w:hint="eastAsia" w:ascii="宋体" w:hAnsi="宋体" w:eastAsia="宋体" w:cs="宋体"/>
          <w:color w:val="auto"/>
          <w:sz w:val="24"/>
          <w:lang w:eastAsia="zh-CN"/>
        </w:rPr>
      </w:pPr>
    </w:p>
    <w:p w14:paraId="3A6F317D">
      <w:pPr>
        <w:pStyle w:val="11"/>
        <w:spacing w:before="0" w:beforeLines="0" w:beforeAutospacing="0" w:after="0" w:afterLines="0" w:afterAutospacing="0"/>
        <w:jc w:val="right"/>
        <w:rPr>
          <w:rFonts w:hint="default"/>
          <w:lang w:val="en-US" w:eastAsia="zh-CN"/>
        </w:rPr>
      </w:pPr>
      <w:r>
        <w:rPr>
          <w:rFonts w:hint="default"/>
          <w:lang w:val="en-US" w:eastAsia="zh-CN"/>
        </w:rPr>
        <w:br w:type="page"/>
      </w:r>
      <w:r>
        <w:rPr>
          <w:rFonts w:hint="eastAsia"/>
          <w:b/>
          <w:bCs/>
          <w:sz w:val="28"/>
          <w:szCs w:val="21"/>
          <w:lang w:val="en-US" w:eastAsia="zh-CN"/>
        </w:rPr>
        <w:t>附件3</w:t>
      </w:r>
    </w:p>
    <w:p w14:paraId="46ED3D37">
      <w:pPr>
        <w:spacing w:line="360" w:lineRule="auto"/>
        <w:jc w:val="right"/>
        <w:rPr>
          <w:rFonts w:hint="default"/>
          <w:lang w:val="en-US" w:eastAsia="zh-CN"/>
        </w:rPr>
      </w:pPr>
    </w:p>
    <w:p w14:paraId="4E8B5383">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73E5D273">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sz w:val="24"/>
          <w:u w:val="single"/>
          <w:lang w:val="en-US" w:eastAsia="zh-CN"/>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517704F2">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2F6013F3">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u w:val="single"/>
          <w:lang w:val="en-US" w:eastAsia="zh-CN"/>
        </w:rPr>
        <w:t xml:space="preserve">  15  </w:t>
      </w:r>
      <w:r>
        <w:rPr>
          <w:rFonts w:hint="eastAsia"/>
          <w:sz w:val="24"/>
          <w:lang w:val="en-US" w:eastAsia="zh-CN"/>
        </w:rPr>
        <w:t>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4762DC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22AE45FA">
      <w:pPr>
        <w:spacing w:line="360" w:lineRule="auto"/>
        <w:rPr>
          <w:rFonts w:hint="eastAsia" w:ascii="宋体" w:hAnsi="宋体"/>
          <w:color w:val="auto"/>
          <w:sz w:val="24"/>
          <w:szCs w:val="24"/>
        </w:rPr>
      </w:pPr>
    </w:p>
    <w:p w14:paraId="18C5A579">
      <w:pPr>
        <w:spacing w:after="360" w:line="264" w:lineRule="auto"/>
        <w:rPr>
          <w:sz w:val="24"/>
          <w:lang w:val="en-US"/>
        </w:rPr>
      </w:pPr>
      <w:r>
        <w:rPr>
          <w:sz w:val="24"/>
        </w:rPr>
        <w:t>委托人：</w:t>
      </w:r>
      <w:r>
        <w:rPr>
          <w:rFonts w:hint="eastAsia"/>
          <w:sz w:val="24"/>
          <w:lang w:val="en-US"/>
        </w:rPr>
        <w:t xml:space="preserve">                       公司/（组织）【公章】</w:t>
      </w:r>
    </w:p>
    <w:p w14:paraId="690D0DED">
      <w:pPr>
        <w:spacing w:after="360" w:line="264" w:lineRule="auto"/>
        <w:rPr>
          <w:sz w:val="24"/>
          <w:lang w:val="en-US"/>
        </w:rPr>
      </w:pPr>
      <w:r>
        <w:rPr>
          <w:rFonts w:hint="eastAsia"/>
          <w:sz w:val="24"/>
          <w:lang w:val="en-US"/>
        </w:rPr>
        <w:t xml:space="preserve">法定代表人/负责人（签名）：                              </w:t>
      </w:r>
    </w:p>
    <w:p w14:paraId="26E17608">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600B1866">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350E7F4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2106B48A">
      <w:pPr>
        <w:spacing w:line="360" w:lineRule="auto"/>
        <w:rPr>
          <w:rFonts w:hint="eastAsia" w:ascii="宋体" w:hAnsi="宋体"/>
          <w:color w:val="auto"/>
          <w:sz w:val="24"/>
          <w:szCs w:val="24"/>
        </w:rPr>
      </w:pPr>
    </w:p>
    <w:p w14:paraId="0248BD23">
      <w:pPr>
        <w:spacing w:line="360" w:lineRule="auto"/>
        <w:rPr>
          <w:rFonts w:hint="eastAsia" w:ascii="宋体" w:hAnsi="宋体"/>
          <w:color w:val="auto"/>
          <w:sz w:val="24"/>
          <w:szCs w:val="24"/>
        </w:rPr>
      </w:pPr>
    </w:p>
    <w:p w14:paraId="56AFAC1B">
      <w:pPr>
        <w:spacing w:line="360" w:lineRule="auto"/>
        <w:rPr>
          <w:rFonts w:hint="eastAsia" w:ascii="宋体" w:hAnsi="宋体"/>
          <w:color w:val="auto"/>
          <w:sz w:val="24"/>
          <w:szCs w:val="24"/>
        </w:rPr>
      </w:pPr>
    </w:p>
    <w:p w14:paraId="1151C645">
      <w:pPr>
        <w:spacing w:line="360" w:lineRule="auto"/>
        <w:jc w:val="center"/>
      </w:pPr>
      <w:r>
        <w:rPr>
          <w:rFonts w:hint="eastAsia" w:ascii="宋体" w:hAnsi="宋体"/>
          <w:color w:val="auto"/>
          <w:sz w:val="24"/>
          <w:szCs w:val="24"/>
        </w:rPr>
        <w:t>（身份证复印件粘贴处）</w:t>
      </w:r>
    </w:p>
    <w:p w14:paraId="24365B93">
      <w:pPr>
        <w:spacing w:line="360" w:lineRule="auto"/>
        <w:jc w:val="center"/>
        <w:rPr>
          <w:rFonts w:hint="eastAsia" w:ascii="宋体" w:hAnsi="宋体"/>
          <w:color w:val="auto"/>
          <w:sz w:val="24"/>
          <w:szCs w:val="24"/>
        </w:rPr>
      </w:pPr>
    </w:p>
    <w:p w14:paraId="0DBFCA1A">
      <w:pPr>
        <w:spacing w:line="360" w:lineRule="auto"/>
        <w:jc w:val="center"/>
        <w:rPr>
          <w:rFonts w:hint="eastAsia" w:ascii="宋体" w:hAnsi="宋体"/>
          <w:color w:val="auto"/>
          <w:sz w:val="24"/>
          <w:szCs w:val="24"/>
        </w:rPr>
      </w:pPr>
    </w:p>
    <w:p w14:paraId="5601799B">
      <w:pPr>
        <w:spacing w:line="360" w:lineRule="auto"/>
        <w:jc w:val="center"/>
        <w:rPr>
          <w:rFonts w:hint="eastAsia" w:ascii="宋体" w:hAnsi="宋体"/>
          <w:color w:val="auto"/>
          <w:sz w:val="24"/>
          <w:szCs w:val="24"/>
        </w:rPr>
      </w:pPr>
    </w:p>
    <w:p w14:paraId="2A4FA675">
      <w:pPr>
        <w:spacing w:line="360" w:lineRule="auto"/>
        <w:jc w:val="center"/>
        <w:rPr>
          <w:rFonts w:hint="eastAsia" w:ascii="宋体" w:hAnsi="宋体"/>
          <w:color w:val="auto"/>
          <w:sz w:val="24"/>
          <w:szCs w:val="24"/>
        </w:rPr>
      </w:pPr>
    </w:p>
    <w:p w14:paraId="6FEC5AE8">
      <w:pPr>
        <w:spacing w:line="360" w:lineRule="auto"/>
        <w:jc w:val="center"/>
        <w:rPr>
          <w:rFonts w:hint="eastAsia" w:ascii="宋体" w:hAnsi="宋体"/>
          <w:color w:val="auto"/>
          <w:sz w:val="24"/>
          <w:szCs w:val="24"/>
        </w:rPr>
      </w:pPr>
    </w:p>
    <w:p w14:paraId="7AA88118">
      <w:pPr>
        <w:numPr>
          <w:ilvl w:val="0"/>
          <w:numId w:val="0"/>
        </w:numPr>
        <w:spacing w:line="360" w:lineRule="auto"/>
        <w:jc w:val="right"/>
        <w:rPr>
          <w:rFonts w:hint="eastAsia" w:ascii="宋体" w:hAnsi="宋体" w:eastAsia="宋体" w:cs="Times New Roman"/>
          <w:b/>
          <w:bCs/>
          <w:kern w:val="0"/>
          <w:sz w:val="28"/>
          <w:szCs w:val="21"/>
          <w:lang w:val="en-US" w:eastAsia="zh-CN" w:bidi="ar-SA"/>
        </w:rPr>
      </w:pPr>
      <w:r>
        <w:rPr>
          <w:rFonts w:hint="eastAsia" w:ascii="宋体" w:hAnsi="宋体" w:eastAsia="宋体" w:cs="Times New Roman"/>
          <w:b/>
          <w:bCs/>
          <w:kern w:val="0"/>
          <w:sz w:val="28"/>
          <w:szCs w:val="21"/>
          <w:lang w:val="en-US" w:eastAsia="zh-CN" w:bidi="ar-SA"/>
        </w:rPr>
        <w:t>附件4</w:t>
      </w:r>
    </w:p>
    <w:p w14:paraId="73416B94">
      <w:pPr>
        <w:pStyle w:val="11"/>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cs="宋体"/>
          <w:b/>
          <w:color w:val="auto"/>
          <w:sz w:val="30"/>
          <w:highlight w:val="none"/>
          <w:lang w:eastAsia="zh-CN"/>
        </w:rPr>
        <w:t>东莞</w:t>
      </w:r>
      <w:r>
        <w:rPr>
          <w:rFonts w:hint="eastAsia" w:ascii="宋体" w:hAnsi="宋体" w:eastAsia="宋体" w:cs="宋体"/>
          <w:b/>
          <w:color w:val="auto"/>
          <w:sz w:val="30"/>
          <w:highlight w:val="none"/>
        </w:rPr>
        <w:t>同类业绩一览表</w:t>
      </w:r>
    </w:p>
    <w:p w14:paraId="53D14908">
      <w:pPr>
        <w:pStyle w:val="11"/>
        <w:spacing w:before="0" w:beforeLines="0" w:beforeAutospacing="0" w:after="0" w:afterLines="0" w:afterAutospacing="0"/>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67959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2A65DC7">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B262908">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8C1CE3E">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9E92025">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5BC22B6E">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E3BEEB6">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567F7982">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1D294E">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3A495850">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119AED1">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577AE643">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2D591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30DD048">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AA5C883">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C64E17C">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568414A">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50F906A">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15CD35">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0A5624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D80E9E7">
            <w:pPr>
              <w:jc w:val="center"/>
              <w:rPr>
                <w:rFonts w:hint="eastAsia" w:ascii="宋体" w:hAnsi="宋体" w:eastAsia="宋体" w:cs="宋体"/>
                <w:color w:val="auto"/>
                <w:sz w:val="24"/>
              </w:rPr>
            </w:pPr>
          </w:p>
        </w:tc>
      </w:tr>
      <w:tr w14:paraId="701CC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5A0C479">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D849132">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FBE941F">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9BA8CCF">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FDCA762">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739055">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C611AB">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0DCCA4C">
            <w:pPr>
              <w:jc w:val="center"/>
              <w:rPr>
                <w:rFonts w:hint="eastAsia" w:ascii="宋体" w:hAnsi="宋体" w:eastAsia="宋体" w:cs="宋体"/>
                <w:color w:val="auto"/>
                <w:sz w:val="24"/>
              </w:rPr>
            </w:pPr>
          </w:p>
        </w:tc>
      </w:tr>
      <w:tr w14:paraId="12679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9BA1436">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32B4CFA">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51968F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CE619C9">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0728C29">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43CEC9">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65FE58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64A0B33">
            <w:pPr>
              <w:jc w:val="center"/>
              <w:rPr>
                <w:rFonts w:hint="eastAsia" w:ascii="宋体" w:hAnsi="宋体" w:eastAsia="宋体" w:cs="宋体"/>
                <w:color w:val="auto"/>
                <w:sz w:val="24"/>
              </w:rPr>
            </w:pPr>
          </w:p>
        </w:tc>
      </w:tr>
      <w:tr w14:paraId="2ABF7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17113C1">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BF9B691">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A9A57D1">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212A3CD">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70AD136">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31FDDE">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9E3B80F">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4C7B270">
            <w:pPr>
              <w:jc w:val="center"/>
              <w:rPr>
                <w:rFonts w:hint="eastAsia" w:ascii="宋体" w:hAnsi="宋体" w:eastAsia="宋体" w:cs="宋体"/>
                <w:color w:val="auto"/>
                <w:sz w:val="24"/>
              </w:rPr>
            </w:pPr>
          </w:p>
        </w:tc>
      </w:tr>
      <w:tr w14:paraId="4F980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A76F46C">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B64884B">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6875A0D">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08BAFDC">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7653BDA">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A3772B">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8F7DF00">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EEC4E98">
            <w:pPr>
              <w:jc w:val="center"/>
              <w:rPr>
                <w:rFonts w:hint="eastAsia" w:ascii="宋体" w:hAnsi="宋体" w:eastAsia="宋体" w:cs="宋体"/>
                <w:color w:val="auto"/>
                <w:sz w:val="24"/>
              </w:rPr>
            </w:pPr>
          </w:p>
        </w:tc>
      </w:tr>
    </w:tbl>
    <w:p w14:paraId="32DAFF61">
      <w:pPr>
        <w:spacing w:line="420" w:lineRule="auto"/>
        <w:rPr>
          <w:rFonts w:hint="eastAsia" w:ascii="宋体" w:hAnsi="宋体" w:eastAsia="宋体" w:cs="宋体"/>
          <w:color w:val="auto"/>
          <w:sz w:val="24"/>
        </w:rPr>
      </w:pPr>
    </w:p>
    <w:p w14:paraId="7B2A73F5">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2DAB91B2">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3E318B66">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5FF41C69">
      <w:pPr>
        <w:pStyle w:val="11"/>
        <w:spacing w:before="0" w:beforeLines="0" w:beforeAutospacing="0" w:after="0" w:afterLines="0" w:afterAutospacing="0"/>
        <w:rPr>
          <w:rFonts w:hint="eastAsia" w:ascii="宋体" w:hAnsi="宋体" w:eastAsia="宋体" w:cs="宋体"/>
          <w:color w:val="auto"/>
          <w:sz w:val="28"/>
        </w:rPr>
      </w:pPr>
    </w:p>
    <w:p w14:paraId="511F20DE">
      <w:pPr>
        <w:pStyle w:val="11"/>
        <w:spacing w:before="0" w:beforeLines="0" w:beforeAutospacing="0" w:after="0" w:afterLines="0" w:afterAutospacing="0"/>
        <w:rPr>
          <w:rFonts w:hint="eastAsia" w:ascii="宋体" w:hAnsi="宋体" w:eastAsia="宋体" w:cs="宋体"/>
          <w:color w:val="auto"/>
          <w:sz w:val="28"/>
        </w:rPr>
      </w:pPr>
    </w:p>
    <w:p w14:paraId="4A816D14">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345F9999">
      <w:pPr>
        <w:rPr>
          <w:rFonts w:hint="eastAsia" w:ascii="宋体" w:hAnsi="宋体" w:eastAsia="宋体" w:cs="宋体"/>
          <w:color w:val="auto"/>
          <w:sz w:val="28"/>
        </w:rPr>
      </w:pPr>
      <w:r>
        <w:rPr>
          <w:rFonts w:hint="eastAsia" w:ascii="宋体" w:hAnsi="宋体" w:eastAsia="宋体" w:cs="宋体"/>
          <w:color w:val="auto"/>
          <w:sz w:val="24"/>
        </w:rPr>
        <w:t xml:space="preserve">                                    </w:t>
      </w:r>
    </w:p>
    <w:p w14:paraId="473C66BA">
      <w:pPr>
        <w:pStyle w:val="11"/>
        <w:spacing w:before="0" w:beforeLines="0" w:beforeAutospacing="0" w:after="0" w:afterLines="0" w:afterAutospacing="0"/>
        <w:rPr>
          <w:rFonts w:hint="eastAsia" w:ascii="宋体" w:hAnsi="宋体" w:eastAsia="宋体" w:cs="宋体"/>
          <w:color w:val="auto"/>
        </w:rPr>
      </w:pPr>
    </w:p>
    <w:p w14:paraId="0C43B9CE">
      <w:pPr>
        <w:pStyle w:val="11"/>
        <w:spacing w:before="0" w:beforeLines="0" w:beforeAutospacing="0" w:after="0" w:afterLines="0" w:afterAutospacing="0"/>
        <w:rPr>
          <w:rFonts w:hint="eastAsia" w:ascii="宋体" w:hAnsi="宋体" w:eastAsia="宋体" w:cs="宋体"/>
          <w:color w:val="auto"/>
        </w:rPr>
      </w:pPr>
    </w:p>
    <w:p w14:paraId="098CC231">
      <w:pPr>
        <w:pStyle w:val="11"/>
        <w:spacing w:before="0" w:beforeLines="0" w:beforeAutospacing="0" w:after="0" w:afterLines="0" w:afterAutospacing="0"/>
        <w:ind w:firstLine="1920" w:firstLineChars="800"/>
        <w:rPr>
          <w:rFonts w:hint="eastAsia" w:ascii="宋体" w:hAnsi="宋体" w:eastAsia="宋体" w:cs="宋体"/>
          <w:color w:val="auto"/>
        </w:rPr>
      </w:pPr>
    </w:p>
    <w:p w14:paraId="63B5B322">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3975612">
      <w:pPr>
        <w:tabs>
          <w:tab w:val="left" w:pos="897"/>
        </w:tabs>
        <w:spacing w:line="460" w:lineRule="exact"/>
        <w:ind w:right="609" w:rightChars="290"/>
        <w:rPr>
          <w:rFonts w:hint="eastAsia" w:ascii="宋体" w:hAnsi="宋体" w:eastAsia="宋体" w:cs="宋体"/>
          <w:color w:val="auto"/>
          <w:sz w:val="24"/>
        </w:rPr>
      </w:pPr>
    </w:p>
    <w:p w14:paraId="17728707">
      <w:pPr>
        <w:tabs>
          <w:tab w:val="left" w:pos="897"/>
        </w:tabs>
        <w:spacing w:line="460" w:lineRule="exact"/>
        <w:ind w:right="609" w:rightChars="290"/>
        <w:rPr>
          <w:rFonts w:hint="eastAsia" w:ascii="宋体" w:hAnsi="宋体" w:eastAsia="宋体" w:cs="宋体"/>
          <w:color w:val="auto"/>
          <w:sz w:val="28"/>
        </w:rPr>
      </w:pPr>
    </w:p>
    <w:p w14:paraId="2BD85B2F">
      <w:pPr>
        <w:tabs>
          <w:tab w:val="left" w:pos="897"/>
        </w:tabs>
        <w:spacing w:line="460" w:lineRule="exact"/>
        <w:ind w:right="609" w:rightChars="290"/>
        <w:rPr>
          <w:rFonts w:hint="eastAsia" w:ascii="宋体" w:hAnsi="宋体" w:eastAsia="宋体" w:cs="宋体"/>
          <w:color w:val="auto"/>
          <w:sz w:val="28"/>
        </w:rPr>
      </w:pPr>
    </w:p>
    <w:p w14:paraId="3D654A8D"/>
    <w:p w14:paraId="72CDE715">
      <w:pPr>
        <w:spacing w:line="360" w:lineRule="auto"/>
        <w:jc w:val="center"/>
        <w:rPr>
          <w:rFonts w:hint="default" w:ascii="宋体" w:hAnsi="宋体"/>
          <w:color w:val="auto"/>
          <w:sz w:val="24"/>
          <w:szCs w:val="24"/>
          <w:lang w:val="en-US" w:eastAsia="zh-CN"/>
        </w:rPr>
      </w:pPr>
    </w:p>
    <w:p w14:paraId="2D8BC1EE">
      <w:pPr>
        <w:spacing w:line="360" w:lineRule="auto"/>
        <w:jc w:val="center"/>
        <w:rPr>
          <w:rFonts w:hint="default" w:ascii="宋体" w:hAnsi="宋体"/>
          <w:color w:val="auto"/>
          <w:sz w:val="24"/>
          <w:szCs w:val="24"/>
          <w:lang w:val="en-US" w:eastAsia="zh-CN"/>
        </w:rPr>
      </w:pPr>
    </w:p>
    <w:p w14:paraId="3D1FC693">
      <w:pPr>
        <w:jc w:val="both"/>
        <w:rPr>
          <w:rFonts w:hint="default" w:ascii="宋体" w:hAnsi="宋体" w:eastAsia="宋体" w:cs="宋体"/>
          <w:color w:val="auto"/>
          <w:kern w:val="2"/>
          <w:sz w:val="28"/>
          <w:szCs w:val="28"/>
          <w:lang w:val="en-US" w:eastAsia="zh-CN"/>
        </w:rPr>
      </w:pPr>
    </w:p>
    <w:sectPr>
      <w:footerReference r:id="rId3" w:type="default"/>
      <w:pgSz w:w="11900" w:h="16820"/>
      <w:pgMar w:top="998" w:right="1536" w:bottom="677" w:left="154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71117">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78689E">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0178689E">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172A27"/>
    <w:rsid w:val="000B223B"/>
    <w:rsid w:val="001E6A39"/>
    <w:rsid w:val="003C28DE"/>
    <w:rsid w:val="003C468C"/>
    <w:rsid w:val="00496DA9"/>
    <w:rsid w:val="00593490"/>
    <w:rsid w:val="00794D66"/>
    <w:rsid w:val="00A44858"/>
    <w:rsid w:val="00C6664C"/>
    <w:rsid w:val="00D54E0B"/>
    <w:rsid w:val="00F54BBE"/>
    <w:rsid w:val="00FF0A0F"/>
    <w:rsid w:val="01021F38"/>
    <w:rsid w:val="010351AA"/>
    <w:rsid w:val="0103653D"/>
    <w:rsid w:val="01050F22"/>
    <w:rsid w:val="011C0C24"/>
    <w:rsid w:val="011D4AF9"/>
    <w:rsid w:val="01393B8B"/>
    <w:rsid w:val="01395070"/>
    <w:rsid w:val="013A56CD"/>
    <w:rsid w:val="01690DE0"/>
    <w:rsid w:val="016E2F6B"/>
    <w:rsid w:val="017B11E4"/>
    <w:rsid w:val="01A422A7"/>
    <w:rsid w:val="01AB1104"/>
    <w:rsid w:val="01CA3F1A"/>
    <w:rsid w:val="01F1749F"/>
    <w:rsid w:val="021B6523"/>
    <w:rsid w:val="023C5B4D"/>
    <w:rsid w:val="028C0FFC"/>
    <w:rsid w:val="02AE4004"/>
    <w:rsid w:val="02B96468"/>
    <w:rsid w:val="02EB52F9"/>
    <w:rsid w:val="034638E7"/>
    <w:rsid w:val="034B2E38"/>
    <w:rsid w:val="035000AB"/>
    <w:rsid w:val="03570A8D"/>
    <w:rsid w:val="03716D43"/>
    <w:rsid w:val="03797EF8"/>
    <w:rsid w:val="038B5232"/>
    <w:rsid w:val="03A34D7D"/>
    <w:rsid w:val="03A43AF2"/>
    <w:rsid w:val="03AE3140"/>
    <w:rsid w:val="03B95FF4"/>
    <w:rsid w:val="03DA0ECE"/>
    <w:rsid w:val="0411458A"/>
    <w:rsid w:val="04243DB5"/>
    <w:rsid w:val="04D335AC"/>
    <w:rsid w:val="04E16790"/>
    <w:rsid w:val="04EB042F"/>
    <w:rsid w:val="04F171B0"/>
    <w:rsid w:val="05201C1C"/>
    <w:rsid w:val="056E0F0B"/>
    <w:rsid w:val="05746676"/>
    <w:rsid w:val="05926AFC"/>
    <w:rsid w:val="059311EE"/>
    <w:rsid w:val="05BE78F1"/>
    <w:rsid w:val="05FF7291"/>
    <w:rsid w:val="060F0154"/>
    <w:rsid w:val="063477F6"/>
    <w:rsid w:val="06531DBE"/>
    <w:rsid w:val="068E5516"/>
    <w:rsid w:val="069746C6"/>
    <w:rsid w:val="06A72A7B"/>
    <w:rsid w:val="06BC365C"/>
    <w:rsid w:val="06DF2215"/>
    <w:rsid w:val="06F51340"/>
    <w:rsid w:val="06FA5A71"/>
    <w:rsid w:val="070457D8"/>
    <w:rsid w:val="0737795B"/>
    <w:rsid w:val="076170CE"/>
    <w:rsid w:val="0766694E"/>
    <w:rsid w:val="07697D31"/>
    <w:rsid w:val="079C4ADA"/>
    <w:rsid w:val="07A63138"/>
    <w:rsid w:val="07BE062A"/>
    <w:rsid w:val="07DC6755"/>
    <w:rsid w:val="07E04CAD"/>
    <w:rsid w:val="080F2C46"/>
    <w:rsid w:val="08102BF5"/>
    <w:rsid w:val="081A4B93"/>
    <w:rsid w:val="08297BEC"/>
    <w:rsid w:val="0831084F"/>
    <w:rsid w:val="083D65EC"/>
    <w:rsid w:val="08796453"/>
    <w:rsid w:val="087A0447"/>
    <w:rsid w:val="087D3A94"/>
    <w:rsid w:val="08836AD3"/>
    <w:rsid w:val="08B80F70"/>
    <w:rsid w:val="08D31ABD"/>
    <w:rsid w:val="08D55893"/>
    <w:rsid w:val="08FF3DA8"/>
    <w:rsid w:val="09494664"/>
    <w:rsid w:val="09553DB2"/>
    <w:rsid w:val="09B07E99"/>
    <w:rsid w:val="09C05B5E"/>
    <w:rsid w:val="09CA4427"/>
    <w:rsid w:val="0A040E1C"/>
    <w:rsid w:val="0A293559"/>
    <w:rsid w:val="0A36214C"/>
    <w:rsid w:val="0A9C501C"/>
    <w:rsid w:val="0AA5345C"/>
    <w:rsid w:val="0ADA341F"/>
    <w:rsid w:val="0B093BBD"/>
    <w:rsid w:val="0B7606B7"/>
    <w:rsid w:val="0B7E024F"/>
    <w:rsid w:val="0B8D66E4"/>
    <w:rsid w:val="0BCE3DA2"/>
    <w:rsid w:val="0C011543"/>
    <w:rsid w:val="0C111BBC"/>
    <w:rsid w:val="0C3809C0"/>
    <w:rsid w:val="0C4B5C57"/>
    <w:rsid w:val="0CA96C0E"/>
    <w:rsid w:val="0CB754DF"/>
    <w:rsid w:val="0CB8376B"/>
    <w:rsid w:val="0CC56E87"/>
    <w:rsid w:val="0CD52E39"/>
    <w:rsid w:val="0D3037CB"/>
    <w:rsid w:val="0DBF6B04"/>
    <w:rsid w:val="0DE545B5"/>
    <w:rsid w:val="0DEC4188"/>
    <w:rsid w:val="0E547045"/>
    <w:rsid w:val="0E715E49"/>
    <w:rsid w:val="0E7B58DF"/>
    <w:rsid w:val="0E9A613E"/>
    <w:rsid w:val="0E9E6512"/>
    <w:rsid w:val="0EC22A87"/>
    <w:rsid w:val="0ECC7523"/>
    <w:rsid w:val="0EE228A3"/>
    <w:rsid w:val="0EF820C6"/>
    <w:rsid w:val="0EFC3704"/>
    <w:rsid w:val="0F5D0520"/>
    <w:rsid w:val="0F76748F"/>
    <w:rsid w:val="0FD95562"/>
    <w:rsid w:val="0FEE5277"/>
    <w:rsid w:val="103233B6"/>
    <w:rsid w:val="103A226A"/>
    <w:rsid w:val="1046662D"/>
    <w:rsid w:val="10667503"/>
    <w:rsid w:val="10DA69EA"/>
    <w:rsid w:val="10F468BD"/>
    <w:rsid w:val="1118068E"/>
    <w:rsid w:val="113D64B6"/>
    <w:rsid w:val="114D6AA3"/>
    <w:rsid w:val="11992F63"/>
    <w:rsid w:val="11A45824"/>
    <w:rsid w:val="11A71B81"/>
    <w:rsid w:val="11A82F00"/>
    <w:rsid w:val="11B85B3D"/>
    <w:rsid w:val="11EE1479"/>
    <w:rsid w:val="122E3BA6"/>
    <w:rsid w:val="125647C6"/>
    <w:rsid w:val="125F040F"/>
    <w:rsid w:val="1272218F"/>
    <w:rsid w:val="12B8748B"/>
    <w:rsid w:val="12E4166F"/>
    <w:rsid w:val="12F62DC0"/>
    <w:rsid w:val="131E5E73"/>
    <w:rsid w:val="13800049"/>
    <w:rsid w:val="13901A3F"/>
    <w:rsid w:val="13C034F7"/>
    <w:rsid w:val="13DC1FB6"/>
    <w:rsid w:val="13EC0DC3"/>
    <w:rsid w:val="13F1327A"/>
    <w:rsid w:val="13F513C5"/>
    <w:rsid w:val="14107EB2"/>
    <w:rsid w:val="14172FEE"/>
    <w:rsid w:val="141F11F4"/>
    <w:rsid w:val="144946C0"/>
    <w:rsid w:val="14513122"/>
    <w:rsid w:val="147E12BF"/>
    <w:rsid w:val="14A148FE"/>
    <w:rsid w:val="153B2D0D"/>
    <w:rsid w:val="15477903"/>
    <w:rsid w:val="15555898"/>
    <w:rsid w:val="15787ABD"/>
    <w:rsid w:val="15897F1C"/>
    <w:rsid w:val="15932B49"/>
    <w:rsid w:val="15D867AD"/>
    <w:rsid w:val="15E213DA"/>
    <w:rsid w:val="16135A37"/>
    <w:rsid w:val="16223ECC"/>
    <w:rsid w:val="162C0691"/>
    <w:rsid w:val="16365F4C"/>
    <w:rsid w:val="165879B7"/>
    <w:rsid w:val="166401E6"/>
    <w:rsid w:val="168937C6"/>
    <w:rsid w:val="16CE195E"/>
    <w:rsid w:val="16D57191"/>
    <w:rsid w:val="16D81BBD"/>
    <w:rsid w:val="16E86EC4"/>
    <w:rsid w:val="1706559C"/>
    <w:rsid w:val="17514A69"/>
    <w:rsid w:val="176C18A3"/>
    <w:rsid w:val="178F64CD"/>
    <w:rsid w:val="17B32905"/>
    <w:rsid w:val="17E21B65"/>
    <w:rsid w:val="18112FE1"/>
    <w:rsid w:val="18153CE9"/>
    <w:rsid w:val="181F135A"/>
    <w:rsid w:val="182D2272"/>
    <w:rsid w:val="18950986"/>
    <w:rsid w:val="18A54C29"/>
    <w:rsid w:val="18B72480"/>
    <w:rsid w:val="18B8291A"/>
    <w:rsid w:val="18CF05F1"/>
    <w:rsid w:val="18DD155B"/>
    <w:rsid w:val="194618B5"/>
    <w:rsid w:val="1960643E"/>
    <w:rsid w:val="19693059"/>
    <w:rsid w:val="197A5CA2"/>
    <w:rsid w:val="19A05834"/>
    <w:rsid w:val="19B337B9"/>
    <w:rsid w:val="19C86B39"/>
    <w:rsid w:val="19E03E83"/>
    <w:rsid w:val="19E51B54"/>
    <w:rsid w:val="19F5683E"/>
    <w:rsid w:val="19FF1090"/>
    <w:rsid w:val="1A0508F6"/>
    <w:rsid w:val="1A165AF6"/>
    <w:rsid w:val="1A482B5D"/>
    <w:rsid w:val="1A4E12FD"/>
    <w:rsid w:val="1A5A1E87"/>
    <w:rsid w:val="1A5B5BFF"/>
    <w:rsid w:val="1AAC1FB7"/>
    <w:rsid w:val="1AC63078"/>
    <w:rsid w:val="1ACB68E1"/>
    <w:rsid w:val="1AD31C39"/>
    <w:rsid w:val="1AD35795"/>
    <w:rsid w:val="1B1464DA"/>
    <w:rsid w:val="1B1A33C4"/>
    <w:rsid w:val="1B2E7041"/>
    <w:rsid w:val="1B372FDB"/>
    <w:rsid w:val="1B3B0715"/>
    <w:rsid w:val="1B666609"/>
    <w:rsid w:val="1B707488"/>
    <w:rsid w:val="1B744212"/>
    <w:rsid w:val="1BA17641"/>
    <w:rsid w:val="1BF105C9"/>
    <w:rsid w:val="1C163B8C"/>
    <w:rsid w:val="1C206FA5"/>
    <w:rsid w:val="1C222DD9"/>
    <w:rsid w:val="1C2564C4"/>
    <w:rsid w:val="1C3404B6"/>
    <w:rsid w:val="1C4921B3"/>
    <w:rsid w:val="1C5D3FF8"/>
    <w:rsid w:val="1C60574F"/>
    <w:rsid w:val="1C6D0B7F"/>
    <w:rsid w:val="1CCF6DFC"/>
    <w:rsid w:val="1CED1726"/>
    <w:rsid w:val="1D13456F"/>
    <w:rsid w:val="1D1C78C7"/>
    <w:rsid w:val="1D382052"/>
    <w:rsid w:val="1D5517C8"/>
    <w:rsid w:val="1D74500E"/>
    <w:rsid w:val="1D87722F"/>
    <w:rsid w:val="1D993AD9"/>
    <w:rsid w:val="1D9A3AA1"/>
    <w:rsid w:val="1DA522A3"/>
    <w:rsid w:val="1DB001FD"/>
    <w:rsid w:val="1DB01DBE"/>
    <w:rsid w:val="1DB054FC"/>
    <w:rsid w:val="1DB74FDB"/>
    <w:rsid w:val="1DCC5203"/>
    <w:rsid w:val="1DE55F0B"/>
    <w:rsid w:val="1DF3687A"/>
    <w:rsid w:val="1E2C33C6"/>
    <w:rsid w:val="1E2C5A06"/>
    <w:rsid w:val="1E430E84"/>
    <w:rsid w:val="1E472722"/>
    <w:rsid w:val="1ECA6903"/>
    <w:rsid w:val="1EED151B"/>
    <w:rsid w:val="1F3C0388"/>
    <w:rsid w:val="1F576995"/>
    <w:rsid w:val="1F5F0B1F"/>
    <w:rsid w:val="1F917B69"/>
    <w:rsid w:val="1F9C6A9E"/>
    <w:rsid w:val="1FA9753D"/>
    <w:rsid w:val="1FB10A84"/>
    <w:rsid w:val="1FD04999"/>
    <w:rsid w:val="1FD44489"/>
    <w:rsid w:val="1FD525A7"/>
    <w:rsid w:val="2020143C"/>
    <w:rsid w:val="205253AE"/>
    <w:rsid w:val="20661027"/>
    <w:rsid w:val="20A0235A"/>
    <w:rsid w:val="20AD53AE"/>
    <w:rsid w:val="20B00A53"/>
    <w:rsid w:val="20D12777"/>
    <w:rsid w:val="20D34A89"/>
    <w:rsid w:val="2109207F"/>
    <w:rsid w:val="211014F1"/>
    <w:rsid w:val="21134173"/>
    <w:rsid w:val="2162068D"/>
    <w:rsid w:val="218617B3"/>
    <w:rsid w:val="21870911"/>
    <w:rsid w:val="218B501C"/>
    <w:rsid w:val="220A5F40"/>
    <w:rsid w:val="22325497"/>
    <w:rsid w:val="22543660"/>
    <w:rsid w:val="226B2757"/>
    <w:rsid w:val="229323DA"/>
    <w:rsid w:val="229B303C"/>
    <w:rsid w:val="22B44407"/>
    <w:rsid w:val="231177A3"/>
    <w:rsid w:val="23244DE0"/>
    <w:rsid w:val="23255595"/>
    <w:rsid w:val="23800C37"/>
    <w:rsid w:val="238E2BA1"/>
    <w:rsid w:val="23A10B26"/>
    <w:rsid w:val="23A767A1"/>
    <w:rsid w:val="24082954"/>
    <w:rsid w:val="241E2177"/>
    <w:rsid w:val="243E45C7"/>
    <w:rsid w:val="245612E6"/>
    <w:rsid w:val="248F097F"/>
    <w:rsid w:val="2492046F"/>
    <w:rsid w:val="24AC2611"/>
    <w:rsid w:val="24BC1655"/>
    <w:rsid w:val="24CE594B"/>
    <w:rsid w:val="25123BFB"/>
    <w:rsid w:val="255D3471"/>
    <w:rsid w:val="2560715F"/>
    <w:rsid w:val="259A6237"/>
    <w:rsid w:val="259F2E44"/>
    <w:rsid w:val="25C603D0"/>
    <w:rsid w:val="25D9109C"/>
    <w:rsid w:val="25F413E1"/>
    <w:rsid w:val="26215F4F"/>
    <w:rsid w:val="26527EB6"/>
    <w:rsid w:val="26650B6D"/>
    <w:rsid w:val="266776F6"/>
    <w:rsid w:val="2674607E"/>
    <w:rsid w:val="26AA5F44"/>
    <w:rsid w:val="26B96187"/>
    <w:rsid w:val="26CA2142"/>
    <w:rsid w:val="26DD385B"/>
    <w:rsid w:val="27027B2E"/>
    <w:rsid w:val="273870AC"/>
    <w:rsid w:val="27750300"/>
    <w:rsid w:val="27872D0A"/>
    <w:rsid w:val="27D25E69"/>
    <w:rsid w:val="27D34DCB"/>
    <w:rsid w:val="27FE5974"/>
    <w:rsid w:val="28506677"/>
    <w:rsid w:val="288E77A5"/>
    <w:rsid w:val="28D30187"/>
    <w:rsid w:val="28DA181D"/>
    <w:rsid w:val="28DC43AF"/>
    <w:rsid w:val="291E49C7"/>
    <w:rsid w:val="29226266"/>
    <w:rsid w:val="29491A44"/>
    <w:rsid w:val="295D54F0"/>
    <w:rsid w:val="2961430C"/>
    <w:rsid w:val="29954C89"/>
    <w:rsid w:val="29AF561F"/>
    <w:rsid w:val="29EF5FF1"/>
    <w:rsid w:val="29F24FFB"/>
    <w:rsid w:val="29F44AF3"/>
    <w:rsid w:val="2A1738F0"/>
    <w:rsid w:val="2A5561C7"/>
    <w:rsid w:val="2A6A2F36"/>
    <w:rsid w:val="2AAA679F"/>
    <w:rsid w:val="2AB5318E"/>
    <w:rsid w:val="2AB70C30"/>
    <w:rsid w:val="2ACF5F79"/>
    <w:rsid w:val="2AE01F34"/>
    <w:rsid w:val="2B0B2D29"/>
    <w:rsid w:val="2B0D4CF3"/>
    <w:rsid w:val="2B4029D3"/>
    <w:rsid w:val="2B473D61"/>
    <w:rsid w:val="2B6C7C6C"/>
    <w:rsid w:val="2B786611"/>
    <w:rsid w:val="2B8E7BE2"/>
    <w:rsid w:val="2B8F42B0"/>
    <w:rsid w:val="2BE00CC4"/>
    <w:rsid w:val="2C567FD4"/>
    <w:rsid w:val="2C680433"/>
    <w:rsid w:val="2C7E0157"/>
    <w:rsid w:val="2CA23219"/>
    <w:rsid w:val="2D6A01DB"/>
    <w:rsid w:val="2D79041E"/>
    <w:rsid w:val="2D7E7D54"/>
    <w:rsid w:val="2D881266"/>
    <w:rsid w:val="2D937732"/>
    <w:rsid w:val="2DD1025A"/>
    <w:rsid w:val="2DFD104F"/>
    <w:rsid w:val="2E251034"/>
    <w:rsid w:val="2E2A1718"/>
    <w:rsid w:val="2E310CF9"/>
    <w:rsid w:val="2E755089"/>
    <w:rsid w:val="2EAD7A44"/>
    <w:rsid w:val="2EB45BB2"/>
    <w:rsid w:val="2EBD7BBE"/>
    <w:rsid w:val="2EBE1C12"/>
    <w:rsid w:val="2EC75176"/>
    <w:rsid w:val="2EE144CD"/>
    <w:rsid w:val="2EF7784D"/>
    <w:rsid w:val="2F0675E7"/>
    <w:rsid w:val="2F0F2DE8"/>
    <w:rsid w:val="2F8207DD"/>
    <w:rsid w:val="2F9E23BE"/>
    <w:rsid w:val="30134B5A"/>
    <w:rsid w:val="303C2266"/>
    <w:rsid w:val="30907D36"/>
    <w:rsid w:val="30AD0603"/>
    <w:rsid w:val="30D754DD"/>
    <w:rsid w:val="30FA3FE7"/>
    <w:rsid w:val="310F752F"/>
    <w:rsid w:val="31592A40"/>
    <w:rsid w:val="317401D7"/>
    <w:rsid w:val="318F79EC"/>
    <w:rsid w:val="31954849"/>
    <w:rsid w:val="31A16195"/>
    <w:rsid w:val="31C03781"/>
    <w:rsid w:val="31D16A05"/>
    <w:rsid w:val="321921D0"/>
    <w:rsid w:val="321A4CA3"/>
    <w:rsid w:val="326351F9"/>
    <w:rsid w:val="326C67A3"/>
    <w:rsid w:val="327444E8"/>
    <w:rsid w:val="3295106B"/>
    <w:rsid w:val="32A221C5"/>
    <w:rsid w:val="32A80A7D"/>
    <w:rsid w:val="32BF2D77"/>
    <w:rsid w:val="32DA3899"/>
    <w:rsid w:val="32F542C5"/>
    <w:rsid w:val="33164CE7"/>
    <w:rsid w:val="331F2D62"/>
    <w:rsid w:val="3321758E"/>
    <w:rsid w:val="333869AF"/>
    <w:rsid w:val="33553404"/>
    <w:rsid w:val="33791178"/>
    <w:rsid w:val="339943F7"/>
    <w:rsid w:val="33E86A1F"/>
    <w:rsid w:val="342509B8"/>
    <w:rsid w:val="34485135"/>
    <w:rsid w:val="344D12AF"/>
    <w:rsid w:val="34AB5E3E"/>
    <w:rsid w:val="34AE30A3"/>
    <w:rsid w:val="34D643A8"/>
    <w:rsid w:val="34EC3BCC"/>
    <w:rsid w:val="34F66251"/>
    <w:rsid w:val="353C06AF"/>
    <w:rsid w:val="359101F8"/>
    <w:rsid w:val="35956011"/>
    <w:rsid w:val="364960CE"/>
    <w:rsid w:val="367D6415"/>
    <w:rsid w:val="368402F7"/>
    <w:rsid w:val="369737D6"/>
    <w:rsid w:val="369E0EF6"/>
    <w:rsid w:val="36AE738B"/>
    <w:rsid w:val="36B670AA"/>
    <w:rsid w:val="36E76B36"/>
    <w:rsid w:val="36FF3742"/>
    <w:rsid w:val="3772660A"/>
    <w:rsid w:val="37811A6D"/>
    <w:rsid w:val="379B4665"/>
    <w:rsid w:val="37DC42DB"/>
    <w:rsid w:val="37E62BB6"/>
    <w:rsid w:val="38451629"/>
    <w:rsid w:val="385E26EA"/>
    <w:rsid w:val="38685317"/>
    <w:rsid w:val="38995E18"/>
    <w:rsid w:val="38A547BD"/>
    <w:rsid w:val="38FB262F"/>
    <w:rsid w:val="39394689"/>
    <w:rsid w:val="393A3157"/>
    <w:rsid w:val="395B4E7C"/>
    <w:rsid w:val="39CE564E"/>
    <w:rsid w:val="39DC7D6B"/>
    <w:rsid w:val="3A1F234D"/>
    <w:rsid w:val="3A766411"/>
    <w:rsid w:val="3AA80595"/>
    <w:rsid w:val="3ABE3914"/>
    <w:rsid w:val="3AC23405"/>
    <w:rsid w:val="3B0F23C2"/>
    <w:rsid w:val="3B0F4CDC"/>
    <w:rsid w:val="3B263A70"/>
    <w:rsid w:val="3B2F036E"/>
    <w:rsid w:val="3B505E76"/>
    <w:rsid w:val="3B626996"/>
    <w:rsid w:val="3B692047"/>
    <w:rsid w:val="3B694015"/>
    <w:rsid w:val="3B7F50FF"/>
    <w:rsid w:val="3B841D62"/>
    <w:rsid w:val="3BE6099F"/>
    <w:rsid w:val="3C244E59"/>
    <w:rsid w:val="3C2F392C"/>
    <w:rsid w:val="3C5A141B"/>
    <w:rsid w:val="3C6E0303"/>
    <w:rsid w:val="3C7C75E3"/>
    <w:rsid w:val="3C864F25"/>
    <w:rsid w:val="3CD34129"/>
    <w:rsid w:val="3CE91162"/>
    <w:rsid w:val="3CF37FB8"/>
    <w:rsid w:val="3D1E3B88"/>
    <w:rsid w:val="3D257C7B"/>
    <w:rsid w:val="3D2B06CE"/>
    <w:rsid w:val="3D4E4289"/>
    <w:rsid w:val="3D530908"/>
    <w:rsid w:val="3D755078"/>
    <w:rsid w:val="3D96794B"/>
    <w:rsid w:val="3DA212CB"/>
    <w:rsid w:val="3DAA75C3"/>
    <w:rsid w:val="3DAB2C5E"/>
    <w:rsid w:val="3DAD3592"/>
    <w:rsid w:val="3DB64D77"/>
    <w:rsid w:val="3DBF00CF"/>
    <w:rsid w:val="3DC01751"/>
    <w:rsid w:val="3DCB0822"/>
    <w:rsid w:val="3DDA2813"/>
    <w:rsid w:val="3E0D106C"/>
    <w:rsid w:val="3E1D1C4B"/>
    <w:rsid w:val="3E296E90"/>
    <w:rsid w:val="3E3C527C"/>
    <w:rsid w:val="3E79027E"/>
    <w:rsid w:val="3E7F160D"/>
    <w:rsid w:val="3EA3354D"/>
    <w:rsid w:val="3EBD28FC"/>
    <w:rsid w:val="3EBE0387"/>
    <w:rsid w:val="3EC05EAD"/>
    <w:rsid w:val="3EC90069"/>
    <w:rsid w:val="3ECB154C"/>
    <w:rsid w:val="3ED92FDD"/>
    <w:rsid w:val="3EED6576"/>
    <w:rsid w:val="3F5A0192"/>
    <w:rsid w:val="3FE060DB"/>
    <w:rsid w:val="3FF322B2"/>
    <w:rsid w:val="40482F1A"/>
    <w:rsid w:val="406311E6"/>
    <w:rsid w:val="40774C91"/>
    <w:rsid w:val="408975F5"/>
    <w:rsid w:val="40923879"/>
    <w:rsid w:val="40A11D0E"/>
    <w:rsid w:val="40CF23D7"/>
    <w:rsid w:val="410A5AEA"/>
    <w:rsid w:val="412D5350"/>
    <w:rsid w:val="41395AA3"/>
    <w:rsid w:val="41760AA5"/>
    <w:rsid w:val="41A41AB6"/>
    <w:rsid w:val="41A81510"/>
    <w:rsid w:val="41B468A9"/>
    <w:rsid w:val="41BD4926"/>
    <w:rsid w:val="41F320F5"/>
    <w:rsid w:val="41FB36A0"/>
    <w:rsid w:val="42164036"/>
    <w:rsid w:val="42366486"/>
    <w:rsid w:val="4244355F"/>
    <w:rsid w:val="42477F1B"/>
    <w:rsid w:val="429A1687"/>
    <w:rsid w:val="42A41642"/>
    <w:rsid w:val="42CE66BF"/>
    <w:rsid w:val="42EB101F"/>
    <w:rsid w:val="42FE6FA4"/>
    <w:rsid w:val="43104F29"/>
    <w:rsid w:val="432B79FC"/>
    <w:rsid w:val="435968D0"/>
    <w:rsid w:val="435A7F52"/>
    <w:rsid w:val="436239D7"/>
    <w:rsid w:val="43C401ED"/>
    <w:rsid w:val="43E443EC"/>
    <w:rsid w:val="4400619E"/>
    <w:rsid w:val="442A1360"/>
    <w:rsid w:val="44597F42"/>
    <w:rsid w:val="44CF7301"/>
    <w:rsid w:val="44D53433"/>
    <w:rsid w:val="44E62116"/>
    <w:rsid w:val="44FD40A7"/>
    <w:rsid w:val="45344EFF"/>
    <w:rsid w:val="4541586E"/>
    <w:rsid w:val="455F00F4"/>
    <w:rsid w:val="457C572E"/>
    <w:rsid w:val="459C78D2"/>
    <w:rsid w:val="45AC3600"/>
    <w:rsid w:val="45EC2A84"/>
    <w:rsid w:val="45F150A0"/>
    <w:rsid w:val="46225BDA"/>
    <w:rsid w:val="462E5779"/>
    <w:rsid w:val="46767799"/>
    <w:rsid w:val="46901833"/>
    <w:rsid w:val="46BC1650"/>
    <w:rsid w:val="46DA5DEA"/>
    <w:rsid w:val="46E8793F"/>
    <w:rsid w:val="46EA5A39"/>
    <w:rsid w:val="46FA2178"/>
    <w:rsid w:val="470B1C8F"/>
    <w:rsid w:val="472C24BA"/>
    <w:rsid w:val="47434CC7"/>
    <w:rsid w:val="4746716B"/>
    <w:rsid w:val="474D263A"/>
    <w:rsid w:val="476D46F8"/>
    <w:rsid w:val="47797541"/>
    <w:rsid w:val="478B0645"/>
    <w:rsid w:val="47A53E92"/>
    <w:rsid w:val="48197332"/>
    <w:rsid w:val="48557C03"/>
    <w:rsid w:val="487D4E0F"/>
    <w:rsid w:val="48925B6D"/>
    <w:rsid w:val="48B01CC6"/>
    <w:rsid w:val="48C7608A"/>
    <w:rsid w:val="48E924A4"/>
    <w:rsid w:val="48EE3617"/>
    <w:rsid w:val="4913307D"/>
    <w:rsid w:val="4929001A"/>
    <w:rsid w:val="4961000C"/>
    <w:rsid w:val="496723E7"/>
    <w:rsid w:val="49826363"/>
    <w:rsid w:val="49CA4084"/>
    <w:rsid w:val="49F8781C"/>
    <w:rsid w:val="4A201EF6"/>
    <w:rsid w:val="4A325785"/>
    <w:rsid w:val="4A3B0ADD"/>
    <w:rsid w:val="4A3D1C57"/>
    <w:rsid w:val="4A4B3B0F"/>
    <w:rsid w:val="4A54305C"/>
    <w:rsid w:val="4A5E0A17"/>
    <w:rsid w:val="4A8B592B"/>
    <w:rsid w:val="4AA30431"/>
    <w:rsid w:val="4AB307E8"/>
    <w:rsid w:val="4AC92DBD"/>
    <w:rsid w:val="4ACD120C"/>
    <w:rsid w:val="4AD4767A"/>
    <w:rsid w:val="4AD8457E"/>
    <w:rsid w:val="4AEB209B"/>
    <w:rsid w:val="4AF81D3A"/>
    <w:rsid w:val="4B013AD5"/>
    <w:rsid w:val="4B0C4E64"/>
    <w:rsid w:val="4B127C87"/>
    <w:rsid w:val="4B4737AE"/>
    <w:rsid w:val="4B6C0794"/>
    <w:rsid w:val="4B81308B"/>
    <w:rsid w:val="4B895879"/>
    <w:rsid w:val="4BAD1567"/>
    <w:rsid w:val="4C5061C1"/>
    <w:rsid w:val="4C5573A0"/>
    <w:rsid w:val="4C59349D"/>
    <w:rsid w:val="4C82356D"/>
    <w:rsid w:val="4C83051A"/>
    <w:rsid w:val="4C9444D5"/>
    <w:rsid w:val="4CFF59A5"/>
    <w:rsid w:val="4D2E2EEC"/>
    <w:rsid w:val="4D394F13"/>
    <w:rsid w:val="4D727FED"/>
    <w:rsid w:val="4DC807D3"/>
    <w:rsid w:val="4E4D326A"/>
    <w:rsid w:val="4E6600F3"/>
    <w:rsid w:val="4E6E6945"/>
    <w:rsid w:val="4E7445BE"/>
    <w:rsid w:val="4E796078"/>
    <w:rsid w:val="4ED15BE1"/>
    <w:rsid w:val="4EDE412D"/>
    <w:rsid w:val="4EE259CC"/>
    <w:rsid w:val="4F0A0A7E"/>
    <w:rsid w:val="4F15603B"/>
    <w:rsid w:val="4F2935FA"/>
    <w:rsid w:val="4F3465F9"/>
    <w:rsid w:val="4F6C5D67"/>
    <w:rsid w:val="4F7C5E20"/>
    <w:rsid w:val="4F894099"/>
    <w:rsid w:val="4FCB2904"/>
    <w:rsid w:val="4FE13ED5"/>
    <w:rsid w:val="50073A80"/>
    <w:rsid w:val="50245B70"/>
    <w:rsid w:val="50285660"/>
    <w:rsid w:val="50496B57"/>
    <w:rsid w:val="509E2A87"/>
    <w:rsid w:val="50AA0A5D"/>
    <w:rsid w:val="50CC248F"/>
    <w:rsid w:val="50D96611"/>
    <w:rsid w:val="50E7376D"/>
    <w:rsid w:val="50FB5437"/>
    <w:rsid w:val="50FD6AED"/>
    <w:rsid w:val="51121E6C"/>
    <w:rsid w:val="51254295"/>
    <w:rsid w:val="51450494"/>
    <w:rsid w:val="51452242"/>
    <w:rsid w:val="51656440"/>
    <w:rsid w:val="5196484B"/>
    <w:rsid w:val="519C0A4F"/>
    <w:rsid w:val="51C00B21"/>
    <w:rsid w:val="51C55131"/>
    <w:rsid w:val="51EE739B"/>
    <w:rsid w:val="51F37EF0"/>
    <w:rsid w:val="51FD5246"/>
    <w:rsid w:val="5201179A"/>
    <w:rsid w:val="5214712D"/>
    <w:rsid w:val="521E3EFC"/>
    <w:rsid w:val="52235C69"/>
    <w:rsid w:val="526B1105"/>
    <w:rsid w:val="529D0578"/>
    <w:rsid w:val="529E485D"/>
    <w:rsid w:val="529E77D9"/>
    <w:rsid w:val="52A04B99"/>
    <w:rsid w:val="52AD1734"/>
    <w:rsid w:val="52D23823"/>
    <w:rsid w:val="52DD4E28"/>
    <w:rsid w:val="52E93C41"/>
    <w:rsid w:val="52FE4D63"/>
    <w:rsid w:val="531445C2"/>
    <w:rsid w:val="53183661"/>
    <w:rsid w:val="532F4F57"/>
    <w:rsid w:val="53402E34"/>
    <w:rsid w:val="5349426B"/>
    <w:rsid w:val="534C0638"/>
    <w:rsid w:val="53536E98"/>
    <w:rsid w:val="53915C12"/>
    <w:rsid w:val="53A61A97"/>
    <w:rsid w:val="53DF072C"/>
    <w:rsid w:val="53F87A3F"/>
    <w:rsid w:val="540825EF"/>
    <w:rsid w:val="543541FD"/>
    <w:rsid w:val="54534C76"/>
    <w:rsid w:val="545A24A8"/>
    <w:rsid w:val="545F215A"/>
    <w:rsid w:val="54684BC5"/>
    <w:rsid w:val="54880DC3"/>
    <w:rsid w:val="549C03CB"/>
    <w:rsid w:val="54A92AE8"/>
    <w:rsid w:val="54D51BAA"/>
    <w:rsid w:val="54F719A1"/>
    <w:rsid w:val="55326F81"/>
    <w:rsid w:val="55466588"/>
    <w:rsid w:val="555B0286"/>
    <w:rsid w:val="5576097F"/>
    <w:rsid w:val="55794BB0"/>
    <w:rsid w:val="558772CD"/>
    <w:rsid w:val="55D83C80"/>
    <w:rsid w:val="565B42E1"/>
    <w:rsid w:val="56755FB7"/>
    <w:rsid w:val="56813F32"/>
    <w:rsid w:val="569972B8"/>
    <w:rsid w:val="56BC4D54"/>
    <w:rsid w:val="572B657F"/>
    <w:rsid w:val="57C32112"/>
    <w:rsid w:val="57D85725"/>
    <w:rsid w:val="58044073"/>
    <w:rsid w:val="580F3D1C"/>
    <w:rsid w:val="581806B0"/>
    <w:rsid w:val="586A67F1"/>
    <w:rsid w:val="587358E6"/>
    <w:rsid w:val="58801DB1"/>
    <w:rsid w:val="589E069A"/>
    <w:rsid w:val="58BF33B1"/>
    <w:rsid w:val="58CF5213"/>
    <w:rsid w:val="58F5454D"/>
    <w:rsid w:val="59154BEF"/>
    <w:rsid w:val="592451FF"/>
    <w:rsid w:val="593C217C"/>
    <w:rsid w:val="594818B8"/>
    <w:rsid w:val="594D6137"/>
    <w:rsid w:val="595E6596"/>
    <w:rsid w:val="59717E9D"/>
    <w:rsid w:val="59796F2C"/>
    <w:rsid w:val="599F16E2"/>
    <w:rsid w:val="5A2748B5"/>
    <w:rsid w:val="5A3E3CD2"/>
    <w:rsid w:val="5A647C1F"/>
    <w:rsid w:val="5A7C73BA"/>
    <w:rsid w:val="5A8913F1"/>
    <w:rsid w:val="5ABA5A4E"/>
    <w:rsid w:val="5ABD2155"/>
    <w:rsid w:val="5AD7215D"/>
    <w:rsid w:val="5AD92379"/>
    <w:rsid w:val="5ADD37E4"/>
    <w:rsid w:val="5B21454D"/>
    <w:rsid w:val="5B48305A"/>
    <w:rsid w:val="5B5F2152"/>
    <w:rsid w:val="5B743E4F"/>
    <w:rsid w:val="5BD112A2"/>
    <w:rsid w:val="5BE07737"/>
    <w:rsid w:val="5C4C0586"/>
    <w:rsid w:val="5C5D2B35"/>
    <w:rsid w:val="5C74633B"/>
    <w:rsid w:val="5CA644DC"/>
    <w:rsid w:val="5CB44411"/>
    <w:rsid w:val="5CCD7CBB"/>
    <w:rsid w:val="5CE639D8"/>
    <w:rsid w:val="5CF27722"/>
    <w:rsid w:val="5D011C7D"/>
    <w:rsid w:val="5D4F1B4F"/>
    <w:rsid w:val="5D902A97"/>
    <w:rsid w:val="5D924A61"/>
    <w:rsid w:val="5D944335"/>
    <w:rsid w:val="5DB92802"/>
    <w:rsid w:val="5DE90F34"/>
    <w:rsid w:val="5DF66D9E"/>
    <w:rsid w:val="5DF748C4"/>
    <w:rsid w:val="5E0314BA"/>
    <w:rsid w:val="5E2C27BF"/>
    <w:rsid w:val="5E3A60F9"/>
    <w:rsid w:val="5E3D0C05"/>
    <w:rsid w:val="5E430429"/>
    <w:rsid w:val="5E457D25"/>
    <w:rsid w:val="5E7A0EF2"/>
    <w:rsid w:val="5E7D301B"/>
    <w:rsid w:val="5EA04F5B"/>
    <w:rsid w:val="5EC06747"/>
    <w:rsid w:val="5ECE7D1A"/>
    <w:rsid w:val="5EEE5CC7"/>
    <w:rsid w:val="5EFF7895"/>
    <w:rsid w:val="5F664FAE"/>
    <w:rsid w:val="5F667F53"/>
    <w:rsid w:val="5F674DCD"/>
    <w:rsid w:val="5F7D704B"/>
    <w:rsid w:val="5F8A1E93"/>
    <w:rsid w:val="5F9F45AD"/>
    <w:rsid w:val="5FA171DD"/>
    <w:rsid w:val="5FB05672"/>
    <w:rsid w:val="5FE12B03"/>
    <w:rsid w:val="5FF27A39"/>
    <w:rsid w:val="600C257F"/>
    <w:rsid w:val="60483AFC"/>
    <w:rsid w:val="60CE1216"/>
    <w:rsid w:val="612D755A"/>
    <w:rsid w:val="61372CDC"/>
    <w:rsid w:val="613C540F"/>
    <w:rsid w:val="613F2026"/>
    <w:rsid w:val="614416A2"/>
    <w:rsid w:val="61483DB4"/>
    <w:rsid w:val="6175447D"/>
    <w:rsid w:val="618B7898"/>
    <w:rsid w:val="61D4389A"/>
    <w:rsid w:val="61D92B8C"/>
    <w:rsid w:val="62832BCA"/>
    <w:rsid w:val="629152E7"/>
    <w:rsid w:val="629B6165"/>
    <w:rsid w:val="62C21944"/>
    <w:rsid w:val="62DC0D7C"/>
    <w:rsid w:val="62DD052C"/>
    <w:rsid w:val="62FA10DE"/>
    <w:rsid w:val="63115EBE"/>
    <w:rsid w:val="634B7B8C"/>
    <w:rsid w:val="63822E81"/>
    <w:rsid w:val="63AE011A"/>
    <w:rsid w:val="63B5013F"/>
    <w:rsid w:val="63B61BD3"/>
    <w:rsid w:val="63CE3BE1"/>
    <w:rsid w:val="63F20007"/>
    <w:rsid w:val="642F3009"/>
    <w:rsid w:val="649E1B02"/>
    <w:rsid w:val="64CA3C4D"/>
    <w:rsid w:val="64CB1A0C"/>
    <w:rsid w:val="64D12312"/>
    <w:rsid w:val="64D43F9E"/>
    <w:rsid w:val="64D4595F"/>
    <w:rsid w:val="64DC4773"/>
    <w:rsid w:val="65031DA0"/>
    <w:rsid w:val="65087CA6"/>
    <w:rsid w:val="654D1E8A"/>
    <w:rsid w:val="657B5614"/>
    <w:rsid w:val="657E60BA"/>
    <w:rsid w:val="659D74D4"/>
    <w:rsid w:val="65A84414"/>
    <w:rsid w:val="65B71508"/>
    <w:rsid w:val="65C36B5C"/>
    <w:rsid w:val="65EA022C"/>
    <w:rsid w:val="660758C0"/>
    <w:rsid w:val="6611036A"/>
    <w:rsid w:val="66293129"/>
    <w:rsid w:val="66320B8F"/>
    <w:rsid w:val="66644E48"/>
    <w:rsid w:val="66660838"/>
    <w:rsid w:val="666850E5"/>
    <w:rsid w:val="668313EA"/>
    <w:rsid w:val="66BB458D"/>
    <w:rsid w:val="66BC52A6"/>
    <w:rsid w:val="66BC6A7F"/>
    <w:rsid w:val="66D14BF3"/>
    <w:rsid w:val="66D6176D"/>
    <w:rsid w:val="66EC6F90"/>
    <w:rsid w:val="678C0773"/>
    <w:rsid w:val="67B5411E"/>
    <w:rsid w:val="682E5386"/>
    <w:rsid w:val="68806F02"/>
    <w:rsid w:val="68B63CF9"/>
    <w:rsid w:val="69076E24"/>
    <w:rsid w:val="694F4657"/>
    <w:rsid w:val="69674FF3"/>
    <w:rsid w:val="697201AE"/>
    <w:rsid w:val="69884D94"/>
    <w:rsid w:val="698F49D5"/>
    <w:rsid w:val="69D052CB"/>
    <w:rsid w:val="69D32689"/>
    <w:rsid w:val="6A03474D"/>
    <w:rsid w:val="6A432B95"/>
    <w:rsid w:val="6AAD2EDA"/>
    <w:rsid w:val="6ABC136F"/>
    <w:rsid w:val="6AEA24F9"/>
    <w:rsid w:val="6AF26B3F"/>
    <w:rsid w:val="6AFC4001"/>
    <w:rsid w:val="6B1116BB"/>
    <w:rsid w:val="6B2A0087"/>
    <w:rsid w:val="6BC13960"/>
    <w:rsid w:val="6BDF6FA6"/>
    <w:rsid w:val="6BE02E3B"/>
    <w:rsid w:val="6BE63D83"/>
    <w:rsid w:val="6BF84629"/>
    <w:rsid w:val="6C2777FB"/>
    <w:rsid w:val="6C5B1AF3"/>
    <w:rsid w:val="6C5E5634"/>
    <w:rsid w:val="6C621AA2"/>
    <w:rsid w:val="6C734BBE"/>
    <w:rsid w:val="6C747573"/>
    <w:rsid w:val="6C904337"/>
    <w:rsid w:val="6CA36342"/>
    <w:rsid w:val="6CB647AB"/>
    <w:rsid w:val="6CF3094C"/>
    <w:rsid w:val="6D4600D1"/>
    <w:rsid w:val="6D477ADA"/>
    <w:rsid w:val="6D5875C3"/>
    <w:rsid w:val="6D7D3037"/>
    <w:rsid w:val="6DA320D9"/>
    <w:rsid w:val="6DD54C21"/>
    <w:rsid w:val="6DE22E9A"/>
    <w:rsid w:val="6DF130DE"/>
    <w:rsid w:val="6E121420"/>
    <w:rsid w:val="6E196680"/>
    <w:rsid w:val="6E1D4F48"/>
    <w:rsid w:val="6E205AC9"/>
    <w:rsid w:val="6E3C187C"/>
    <w:rsid w:val="6E4C2A0A"/>
    <w:rsid w:val="6EB011EB"/>
    <w:rsid w:val="6ECE736C"/>
    <w:rsid w:val="6EF94940"/>
    <w:rsid w:val="6F1572A0"/>
    <w:rsid w:val="6F1654F2"/>
    <w:rsid w:val="6F2807E8"/>
    <w:rsid w:val="6FEB7342"/>
    <w:rsid w:val="6FF869A5"/>
    <w:rsid w:val="6FFD17E8"/>
    <w:rsid w:val="70057314"/>
    <w:rsid w:val="700976FD"/>
    <w:rsid w:val="7035425D"/>
    <w:rsid w:val="7060454A"/>
    <w:rsid w:val="70765B1C"/>
    <w:rsid w:val="708B7819"/>
    <w:rsid w:val="708C7F39"/>
    <w:rsid w:val="709D6074"/>
    <w:rsid w:val="70B00DC0"/>
    <w:rsid w:val="70E35F04"/>
    <w:rsid w:val="70F96E79"/>
    <w:rsid w:val="7152466C"/>
    <w:rsid w:val="719A3A8C"/>
    <w:rsid w:val="72071122"/>
    <w:rsid w:val="722515A8"/>
    <w:rsid w:val="725D0AA2"/>
    <w:rsid w:val="729A1F96"/>
    <w:rsid w:val="72AD19B1"/>
    <w:rsid w:val="72E15506"/>
    <w:rsid w:val="72FD2EC9"/>
    <w:rsid w:val="73053F25"/>
    <w:rsid w:val="73682094"/>
    <w:rsid w:val="736C0F60"/>
    <w:rsid w:val="73770529"/>
    <w:rsid w:val="737C169B"/>
    <w:rsid w:val="738E1D1D"/>
    <w:rsid w:val="73944C37"/>
    <w:rsid w:val="73B5323A"/>
    <w:rsid w:val="73BA07BE"/>
    <w:rsid w:val="743A3C07"/>
    <w:rsid w:val="74410E5E"/>
    <w:rsid w:val="745246E1"/>
    <w:rsid w:val="7463798D"/>
    <w:rsid w:val="746A23FC"/>
    <w:rsid w:val="748405C5"/>
    <w:rsid w:val="749F7D37"/>
    <w:rsid w:val="74C01A5C"/>
    <w:rsid w:val="7510653F"/>
    <w:rsid w:val="7561323F"/>
    <w:rsid w:val="7581481F"/>
    <w:rsid w:val="75994786"/>
    <w:rsid w:val="75B12050"/>
    <w:rsid w:val="75BF1D13"/>
    <w:rsid w:val="75EB0D5A"/>
    <w:rsid w:val="76376752"/>
    <w:rsid w:val="76E96259"/>
    <w:rsid w:val="76EB312B"/>
    <w:rsid w:val="76EC5507"/>
    <w:rsid w:val="76EE0B02"/>
    <w:rsid w:val="77274E6C"/>
    <w:rsid w:val="773224FA"/>
    <w:rsid w:val="777032C5"/>
    <w:rsid w:val="778F4FBE"/>
    <w:rsid w:val="77920E0C"/>
    <w:rsid w:val="77A65229"/>
    <w:rsid w:val="77D6083E"/>
    <w:rsid w:val="77E65994"/>
    <w:rsid w:val="77EA751B"/>
    <w:rsid w:val="780D6D66"/>
    <w:rsid w:val="7811385C"/>
    <w:rsid w:val="781F4CEB"/>
    <w:rsid w:val="782F13D2"/>
    <w:rsid w:val="78424451"/>
    <w:rsid w:val="785901FD"/>
    <w:rsid w:val="78623556"/>
    <w:rsid w:val="787119EB"/>
    <w:rsid w:val="78874D6A"/>
    <w:rsid w:val="78DE6954"/>
    <w:rsid w:val="790939D1"/>
    <w:rsid w:val="792B0C91"/>
    <w:rsid w:val="793162A6"/>
    <w:rsid w:val="794D0B22"/>
    <w:rsid w:val="799A0ACD"/>
    <w:rsid w:val="79B853F7"/>
    <w:rsid w:val="79EF706B"/>
    <w:rsid w:val="79F34A7A"/>
    <w:rsid w:val="7A056A22"/>
    <w:rsid w:val="7A28432B"/>
    <w:rsid w:val="7A3D1BFB"/>
    <w:rsid w:val="7A4A1AF6"/>
    <w:rsid w:val="7A545120"/>
    <w:rsid w:val="7A807CC3"/>
    <w:rsid w:val="7AA056B9"/>
    <w:rsid w:val="7AAE400A"/>
    <w:rsid w:val="7AD26045"/>
    <w:rsid w:val="7B155E1F"/>
    <w:rsid w:val="7B252618"/>
    <w:rsid w:val="7B2F3246"/>
    <w:rsid w:val="7B311661"/>
    <w:rsid w:val="7B503B39"/>
    <w:rsid w:val="7B580C40"/>
    <w:rsid w:val="7B643141"/>
    <w:rsid w:val="7B9A1258"/>
    <w:rsid w:val="7BED4493"/>
    <w:rsid w:val="7BFB2776"/>
    <w:rsid w:val="7C32323F"/>
    <w:rsid w:val="7C7D59E5"/>
    <w:rsid w:val="7CC61BD9"/>
    <w:rsid w:val="7CC85951"/>
    <w:rsid w:val="7CE0713F"/>
    <w:rsid w:val="7CE42E26"/>
    <w:rsid w:val="7CFE5817"/>
    <w:rsid w:val="7D3B25C7"/>
    <w:rsid w:val="7D4A280A"/>
    <w:rsid w:val="7D4C20DE"/>
    <w:rsid w:val="7D8612E8"/>
    <w:rsid w:val="7D904EA6"/>
    <w:rsid w:val="7DA37FCC"/>
    <w:rsid w:val="7DC81FED"/>
    <w:rsid w:val="7DD24CD9"/>
    <w:rsid w:val="7DE762AB"/>
    <w:rsid w:val="7E0622C2"/>
    <w:rsid w:val="7E0F6CA2"/>
    <w:rsid w:val="7E235535"/>
    <w:rsid w:val="7E2968C4"/>
    <w:rsid w:val="7E431356"/>
    <w:rsid w:val="7E4D4151"/>
    <w:rsid w:val="7E5E47BF"/>
    <w:rsid w:val="7EAA3A51"/>
    <w:rsid w:val="7EC5039A"/>
    <w:rsid w:val="7F0A3FFF"/>
    <w:rsid w:val="7F166E48"/>
    <w:rsid w:val="7F5A53F2"/>
    <w:rsid w:val="7F7A3792"/>
    <w:rsid w:val="7F912972"/>
    <w:rsid w:val="7F921FC7"/>
    <w:rsid w:val="7FA97CBC"/>
    <w:rsid w:val="7FC22B2C"/>
    <w:rsid w:val="7FC604F8"/>
    <w:rsid w:val="7FEA305C"/>
    <w:rsid w:val="7FFE6D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i/>
    </w:rPr>
  </w:style>
  <w:style w:type="character" w:styleId="21">
    <w:name w:val="Hyperlink"/>
    <w:basedOn w:val="16"/>
    <w:unhideWhenUsed/>
    <w:qFormat/>
    <w:uiPriority w:val="99"/>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3994</Words>
  <Characters>4266</Characters>
  <Lines>234</Lines>
  <Paragraphs>66</Paragraphs>
  <TotalTime>2</TotalTime>
  <ScaleCrop>false</ScaleCrop>
  <LinksUpToDate>false</LinksUpToDate>
  <CharactersWithSpaces>4988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招采2</cp:lastModifiedBy>
  <cp:lastPrinted>2020-03-25T07:32:00Z</cp:lastPrinted>
  <dcterms:modified xsi:type="dcterms:W3CDTF">2026-01-19T05:41:18Z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F0BF0DDFE2AA4055A889ED933A67E410_13</vt:lpwstr>
  </property>
  <property fmtid="{D5CDD505-2E9C-101B-9397-08002B2CF9AE}" pid="4" name="KSOTemplateDocerSaveRecord">
    <vt:lpwstr>eyJoZGlkIjoiYTY1NjEzMTFkOWIyOGVjOGVlYjFmMzU2ZWYxOGJjMWIiLCJ1c2VySWQiOiIzMjYyOTIwOTcifQ==</vt:lpwstr>
  </property>
</Properties>
</file>