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2B5762">
      <w:pPr>
        <w:pStyle w:val="1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南京现代表面处理科技产业中心项目A、B地块室外工程报价须知</w:t>
      </w:r>
    </w:p>
    <w:p w14:paraId="3B6E2020">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2B1F97F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eastAsia="宋体" w:cs="宋体"/>
          <w:color w:val="auto"/>
          <w:sz w:val="24"/>
          <w:highlight w:val="none"/>
          <w:u w:val="single"/>
          <w:lang w:val="en-US" w:eastAsia="zh-CN"/>
        </w:rPr>
        <w:t>南京现代表面处理科技产业中心项目</w:t>
      </w:r>
      <w:r>
        <w:rPr>
          <w:rFonts w:hint="eastAsia" w:ascii="宋体" w:hAnsi="宋体" w:cs="宋体"/>
          <w:color w:val="auto"/>
          <w:sz w:val="24"/>
          <w:highlight w:val="none"/>
          <w:u w:val="single"/>
          <w:lang w:val="en-US" w:eastAsia="zh-CN"/>
        </w:rPr>
        <w:t>A、</w:t>
      </w:r>
      <w:r>
        <w:rPr>
          <w:rFonts w:hint="eastAsia" w:ascii="宋体" w:hAnsi="宋体" w:eastAsia="宋体" w:cs="宋体"/>
          <w:color w:val="auto"/>
          <w:sz w:val="24"/>
          <w:highlight w:val="none"/>
          <w:u w:val="single"/>
          <w:lang w:val="en-US" w:eastAsia="zh-CN"/>
        </w:rPr>
        <w:t>B地块工程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以下简称“本项目”</w:t>
      </w:r>
      <w:r>
        <w:rPr>
          <w:rFonts w:hint="eastAsia" w:ascii="宋体" w:hAnsi="宋体" w:eastAsia="宋体" w:cs="宋体"/>
          <w:color w:val="auto"/>
          <w:sz w:val="24"/>
          <w:highlight w:val="none"/>
          <w:lang w:eastAsia="zh-CN"/>
        </w:rPr>
        <w:t>）。</w:t>
      </w:r>
    </w:p>
    <w:p w14:paraId="6F5C7D4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w:t>
      </w:r>
      <w:r>
        <w:rPr>
          <w:rFonts w:hint="eastAsia" w:ascii="宋体" w:hAnsi="宋体" w:eastAsia="宋体" w:cs="宋体"/>
          <w:color w:val="auto"/>
          <w:sz w:val="24"/>
          <w:highlight w:val="none"/>
          <w:u w:val="single"/>
          <w:lang w:val="en-US" w:eastAsia="zh-CN"/>
        </w:rPr>
        <w:t>本项目</w:t>
      </w:r>
      <w:r>
        <w:rPr>
          <w:rFonts w:hint="eastAsia" w:ascii="宋体" w:hAnsi="宋体" w:cs="宋体"/>
          <w:color w:val="auto"/>
          <w:sz w:val="24"/>
          <w:highlight w:val="none"/>
          <w:u w:val="single"/>
          <w:lang w:val="en-US" w:eastAsia="zh-CN"/>
        </w:rPr>
        <w:t>室外</w:t>
      </w:r>
      <w:r>
        <w:rPr>
          <w:rFonts w:hint="eastAsia" w:ascii="宋体" w:hAnsi="宋体" w:eastAsia="宋体" w:cs="宋体"/>
          <w:color w:val="auto"/>
          <w:sz w:val="24"/>
          <w:highlight w:val="none"/>
          <w:u w:val="single"/>
          <w:lang w:val="en-US" w:eastAsia="zh-CN"/>
        </w:rPr>
        <w:t>工程（以下简称“本工程”）</w:t>
      </w:r>
      <w:r>
        <w:rPr>
          <w:rFonts w:hint="eastAsia" w:ascii="宋体" w:hAnsi="宋体" w:eastAsia="宋体" w:cs="宋体"/>
          <w:b w:val="0"/>
          <w:bCs w:val="0"/>
          <w:color w:val="auto"/>
          <w:sz w:val="24"/>
          <w:highlight w:val="none"/>
          <w:u w:val="none"/>
          <w:lang w:val="en-US" w:eastAsia="zh-CN"/>
        </w:rPr>
        <w:t>，</w:t>
      </w:r>
      <w:r>
        <w:rPr>
          <w:rFonts w:hint="eastAsia" w:ascii="宋体" w:hAnsi="宋体" w:eastAsia="宋体" w:cs="宋体"/>
          <w:color w:val="auto"/>
          <w:sz w:val="24"/>
          <w:lang w:val="en-US" w:eastAsia="zh-CN"/>
        </w:rPr>
        <w:t>详见附件的合同格式</w:t>
      </w:r>
      <w:r>
        <w:rPr>
          <w:rFonts w:hint="eastAsia" w:ascii="宋体" w:hAnsi="宋体" w:eastAsia="宋体" w:cs="宋体"/>
          <w:b w:val="0"/>
          <w:bCs w:val="0"/>
          <w:color w:val="auto"/>
          <w:sz w:val="24"/>
          <w:highlight w:val="none"/>
          <w:u w:val="none"/>
          <w:lang w:val="en-US" w:eastAsia="zh-CN"/>
        </w:rPr>
        <w:t>。具体要求：符合国家及本项目所在地政府主管部门的要求，符合本须知的各项要求</w:t>
      </w:r>
      <w:r>
        <w:rPr>
          <w:rFonts w:hint="eastAsia" w:ascii="宋体" w:hAnsi="宋体" w:eastAsia="宋体" w:cs="宋体"/>
          <w:b w:val="0"/>
          <w:bCs w:val="0"/>
          <w:color w:val="auto"/>
          <w:sz w:val="24"/>
          <w:highlight w:val="none"/>
          <w:lang w:val="en-US" w:eastAsia="zh-CN"/>
        </w:rPr>
        <w:t>。招标单位有权根据需要随时增减招标内容和范围</w:t>
      </w:r>
      <w:r>
        <w:rPr>
          <w:rFonts w:hint="eastAsia" w:ascii="宋体" w:hAnsi="宋体" w:cs="宋体"/>
          <w:b w:val="0"/>
          <w:bCs w:val="0"/>
          <w:color w:val="auto"/>
          <w:sz w:val="24"/>
          <w:highlight w:val="none"/>
          <w:lang w:val="en-US" w:eastAsia="zh-CN"/>
        </w:rPr>
        <w:t>。</w:t>
      </w:r>
    </w:p>
    <w:p w14:paraId="6DDD2FA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1.3招标单位：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3775CC6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1.4附件的《招标合同（格式）》为中标后签约的合同格式，中标单位须就下述两个子项目与招标单位分别签订两份单独的施工合同：</w:t>
      </w:r>
    </w:p>
    <w:p w14:paraId="60235BA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①南京现代表面处理科技产业中心项目A地块；</w:t>
      </w:r>
    </w:p>
    <w:p w14:paraId="3B3A54D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color w:val="auto"/>
          <w:sz w:val="24"/>
          <w:highlight w:val="none"/>
          <w:lang w:val="en-US" w:eastAsia="zh-CN"/>
        </w:rPr>
        <w:t>②</w:t>
      </w:r>
      <w:r>
        <w:rPr>
          <w:rFonts w:hint="eastAsia" w:ascii="宋体" w:hAnsi="宋体" w:cs="宋体"/>
          <w:color w:val="auto"/>
          <w:sz w:val="24"/>
          <w:highlight w:val="none"/>
          <w:lang w:val="en-US" w:eastAsia="zh-CN"/>
        </w:rPr>
        <w:t>南</w:t>
      </w:r>
      <w:r>
        <w:rPr>
          <w:rFonts w:hint="eastAsia" w:ascii="宋体" w:hAnsi="宋体" w:eastAsia="宋体" w:cs="宋体"/>
          <w:color w:val="auto"/>
          <w:sz w:val="24"/>
          <w:highlight w:val="none"/>
          <w:lang w:val="en-US" w:eastAsia="zh-CN"/>
        </w:rPr>
        <w:t>京现代表面处理科技产业中心项目</w:t>
      </w:r>
      <w:r>
        <w:rPr>
          <w:rFonts w:hint="eastAsia" w:ascii="宋体" w:hAnsi="宋体" w:cs="宋体"/>
          <w:color w:val="auto"/>
          <w:sz w:val="24"/>
          <w:highlight w:val="none"/>
          <w:lang w:val="en-US" w:eastAsia="zh-CN"/>
        </w:rPr>
        <w:t>B</w:t>
      </w:r>
      <w:r>
        <w:rPr>
          <w:rFonts w:hint="eastAsia" w:ascii="宋体" w:hAnsi="宋体" w:eastAsia="宋体" w:cs="宋体"/>
          <w:color w:val="auto"/>
          <w:sz w:val="24"/>
          <w:highlight w:val="none"/>
          <w:lang w:val="en-US" w:eastAsia="zh-CN"/>
        </w:rPr>
        <w:t>地块</w:t>
      </w:r>
      <w:r>
        <w:rPr>
          <w:rFonts w:hint="eastAsia" w:ascii="宋体" w:hAnsi="宋体" w:cs="宋体"/>
          <w:color w:val="auto"/>
          <w:sz w:val="24"/>
          <w:highlight w:val="none"/>
          <w:lang w:val="en-US" w:eastAsia="zh-CN"/>
        </w:rPr>
        <w:t>。</w:t>
      </w:r>
    </w:p>
    <w:p w14:paraId="11ADBA3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二、</w:t>
      </w: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3E0EE1B3">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cs="宋体"/>
          <w:sz w:val="24"/>
        </w:rPr>
        <w:t>报价单位须详细阅读招标单位提供的资料，并对工程场地进行现场踏勘，以获取报价所需资料。凡递交报价文件</w:t>
      </w:r>
      <w:r>
        <w:rPr>
          <w:rFonts w:hint="eastAsia" w:ascii="宋体" w:hAnsi="宋体" w:cs="宋体"/>
          <w:sz w:val="24"/>
          <w:lang w:val="en-US" w:eastAsia="zh-CN"/>
        </w:rPr>
        <w:t>者</w:t>
      </w:r>
      <w:r>
        <w:rPr>
          <w:rFonts w:hint="eastAsia" w:ascii="宋体" w:hAnsi="宋体" w:cs="宋体"/>
          <w:sz w:val="24"/>
        </w:rPr>
        <w:t>，视为已对工程场地踏勘并完全了解相关情况，签订合同后，报价单位不得以不清楚或未考虑现场实况为由提出增加费用或其它要求。报价单位踏勘现场</w:t>
      </w:r>
      <w:r>
        <w:rPr>
          <w:rFonts w:hint="eastAsia" w:ascii="宋体" w:hAnsi="宋体" w:cs="宋体"/>
          <w:sz w:val="24"/>
          <w:lang w:val="en-US" w:eastAsia="zh-CN"/>
        </w:rPr>
        <w:t>前</w:t>
      </w:r>
      <w:r>
        <w:rPr>
          <w:rFonts w:hint="eastAsia" w:ascii="宋体" w:hAnsi="宋体" w:cs="宋体"/>
          <w:sz w:val="24"/>
        </w:rPr>
        <w:t>，</w:t>
      </w:r>
      <w:r>
        <w:rPr>
          <w:rFonts w:hint="eastAsia" w:ascii="宋体" w:hAnsi="宋体" w:eastAsia="宋体" w:cs="宋体"/>
          <w:color w:val="auto"/>
          <w:sz w:val="24"/>
          <w:highlight w:val="none"/>
          <w:lang w:val="en-US" w:eastAsia="zh-CN"/>
        </w:rPr>
        <w:t>请联系：</w:t>
      </w:r>
      <w:r>
        <w:rPr>
          <w:rFonts w:hint="eastAsia" w:ascii="宋体" w:hAnsi="宋体" w:eastAsia="宋体" w:cs="宋体"/>
          <w:b/>
          <w:bCs/>
          <w:color w:val="auto"/>
          <w:sz w:val="24"/>
          <w:highlight w:val="none"/>
          <w:u w:val="single"/>
          <w:lang w:val="en-US" w:eastAsia="zh-CN"/>
        </w:rPr>
        <w:t>彭善海，电话：13592796498；古访人，电话：13580962802</w:t>
      </w:r>
      <w:r>
        <w:rPr>
          <w:rFonts w:hint="eastAsia" w:ascii="宋体" w:hAnsi="宋体" w:cs="宋体"/>
          <w:b/>
          <w:bCs/>
          <w:color w:val="auto"/>
          <w:sz w:val="24"/>
          <w:highlight w:val="none"/>
          <w:u w:val="single"/>
          <w:lang w:val="en-US" w:eastAsia="zh-CN"/>
        </w:rPr>
        <w:t>；丁滔，电话：18980555693</w:t>
      </w:r>
      <w:r>
        <w:rPr>
          <w:rFonts w:hint="eastAsia" w:ascii="宋体" w:hAnsi="宋体" w:eastAsia="宋体" w:cs="宋体"/>
          <w:b/>
          <w:bCs/>
          <w:color w:val="auto"/>
          <w:sz w:val="24"/>
          <w:highlight w:val="none"/>
          <w:lang w:val="en-US" w:eastAsia="zh-CN"/>
        </w:rPr>
        <w:t>。</w:t>
      </w:r>
    </w:p>
    <w:p w14:paraId="2662C3A5">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w:t>
      </w:r>
      <w:r>
        <w:rPr>
          <w:rFonts w:hint="eastAsia" w:ascii="宋体" w:hAnsi="宋体" w:eastAsia="宋体" w:cs="宋体"/>
          <w:color w:val="auto"/>
          <w:sz w:val="24"/>
          <w:highlight w:val="none"/>
          <w:lang w:eastAsia="zh-CN"/>
        </w:rPr>
        <w:t>须具备完成本</w:t>
      </w:r>
      <w:r>
        <w:rPr>
          <w:rFonts w:hint="eastAsia" w:ascii="宋体" w:hAnsi="宋体" w:eastAsia="宋体" w:cs="宋体"/>
          <w:color w:val="auto"/>
          <w:sz w:val="24"/>
          <w:highlight w:val="none"/>
          <w:lang w:val="en-US" w:eastAsia="zh-CN"/>
        </w:rPr>
        <w:t>工程</w:t>
      </w:r>
      <w:r>
        <w:rPr>
          <w:rFonts w:hint="eastAsia" w:ascii="宋体" w:hAnsi="宋体" w:eastAsia="宋体" w:cs="宋体"/>
          <w:b w:val="0"/>
          <w:bCs w:val="0"/>
          <w:color w:val="auto"/>
          <w:sz w:val="24"/>
          <w:highlight w:val="none"/>
          <w:u w:val="none"/>
          <w:lang w:val="en-US" w:eastAsia="zh-CN"/>
        </w:rPr>
        <w:t>的</w:t>
      </w:r>
      <w:r>
        <w:rPr>
          <w:rFonts w:hint="eastAsia" w:ascii="宋体" w:hAnsi="宋体" w:eastAsia="宋体" w:cs="宋体"/>
          <w:b w:val="0"/>
          <w:bCs w:val="0"/>
          <w:color w:val="auto"/>
          <w:sz w:val="24"/>
          <w:highlight w:val="none"/>
          <w:u w:val="single"/>
          <w:lang w:val="en-US" w:eastAsia="zh-CN"/>
        </w:rPr>
        <w:t>相应专业分包资质、资格</w:t>
      </w:r>
      <w:r>
        <w:rPr>
          <w:rFonts w:hint="eastAsia" w:ascii="宋体" w:hAnsi="宋体" w:eastAsia="宋体" w:cs="宋体"/>
          <w:b/>
          <w:bCs/>
          <w:color w:val="auto"/>
          <w:sz w:val="24"/>
          <w:highlight w:val="none"/>
          <w:u w:val="single"/>
          <w:lang w:val="en-US" w:eastAsia="zh-CN"/>
        </w:rPr>
        <w:t>（包括但不限于处于有效期内的《南京市建筑业企业信用管理档案》等）</w:t>
      </w:r>
      <w:r>
        <w:rPr>
          <w:rFonts w:hint="eastAsia" w:ascii="宋体" w:hAnsi="宋体" w:eastAsia="宋体" w:cs="宋体"/>
          <w:b w:val="0"/>
          <w:bCs w:val="0"/>
          <w:color w:val="auto"/>
          <w:sz w:val="24"/>
          <w:highlight w:val="none"/>
          <w:u w:val="single"/>
          <w:lang w:val="en-US" w:eastAsia="zh-CN"/>
        </w:rPr>
        <w:t>，在价格等其他条件相同的情况下，可优先考虑中标，</w:t>
      </w:r>
      <w:r>
        <w:rPr>
          <w:rFonts w:hint="eastAsia" w:ascii="宋体" w:hAnsi="宋体" w:eastAsia="宋体" w:cs="宋体"/>
          <w:color w:val="auto"/>
          <w:sz w:val="24"/>
          <w:highlight w:val="none"/>
          <w:lang w:val="en-US" w:eastAsia="zh-CN"/>
        </w:rPr>
        <w:t>同时</w:t>
      </w:r>
      <w:r>
        <w:rPr>
          <w:rFonts w:hint="eastAsia" w:ascii="宋体" w:hAnsi="宋体" w:eastAsia="宋体" w:cs="宋体"/>
          <w:b w:val="0"/>
          <w:bCs w:val="0"/>
          <w:color w:val="auto"/>
          <w:sz w:val="24"/>
          <w:highlight w:val="none"/>
          <w:u w:val="none"/>
          <w:lang w:val="en-US" w:eastAsia="zh-CN"/>
        </w:rPr>
        <w:t>符合本工程所在地政府主管部门的要求</w:t>
      </w:r>
      <w:r>
        <w:rPr>
          <w:rFonts w:hint="eastAsia" w:ascii="宋体" w:hAnsi="宋体" w:eastAsia="宋体" w:cs="宋体"/>
          <w:color w:val="auto"/>
          <w:sz w:val="24"/>
          <w:highlight w:val="none"/>
          <w:lang w:eastAsia="zh-CN"/>
        </w:rPr>
        <w:t>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p>
    <w:p w14:paraId="34FC54FD">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b w:val="0"/>
          <w:bCs w:val="0"/>
          <w:color w:val="auto"/>
          <w:sz w:val="24"/>
          <w:highlight w:val="none"/>
          <w:lang w:val="en-US" w:eastAsia="zh-CN"/>
        </w:rPr>
        <w:t>付款方式：</w:t>
      </w:r>
      <w:r>
        <w:rPr>
          <w:rFonts w:hint="eastAsia" w:ascii="宋体" w:hAnsi="宋体" w:eastAsia="宋体" w:cs="宋体"/>
          <w:b w:val="0"/>
          <w:bCs w:val="0"/>
          <w:color w:val="auto"/>
          <w:sz w:val="24"/>
          <w:highlight w:val="none"/>
          <w:u w:val="single"/>
          <w:lang w:val="en-US" w:eastAsia="zh-CN"/>
        </w:rPr>
        <w:t>招标单位要求的付款方式详见附件的合同格式，报价单位可同时提出自身希望的付款方式及对应价格供招标单位选择。</w:t>
      </w:r>
    </w:p>
    <w:p w14:paraId="36829E4E">
      <w:pPr>
        <w:keepNext w:val="0"/>
        <w:keepLines w:val="0"/>
        <w:pageBreakBefore w:val="0"/>
        <w:widowControl w:val="0"/>
        <w:kinsoku/>
        <w:wordWrap/>
        <w:overflowPunct/>
        <w:topLinePunct w:val="0"/>
        <w:autoSpaceDE/>
        <w:autoSpaceDN/>
        <w:bidi w:val="0"/>
        <w:adjustRightInd w:val="0"/>
        <w:snapToGrid w:val="0"/>
        <w:spacing w:line="288" w:lineRule="auto"/>
        <w:ind w:right="-3" w:firstLine="482"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FF0000"/>
          <w:sz w:val="24"/>
          <w:szCs w:val="24"/>
          <w:highlight w:val="none"/>
          <w:lang w:val="en-US" w:eastAsia="zh-CN"/>
        </w:rPr>
        <w:t>2.4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56E5BDE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48D8686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eastAsia="宋体" w:cs="宋体"/>
          <w:b w:val="0"/>
          <w:bCs w:val="0"/>
          <w:color w:val="000000"/>
          <w:kern w:val="2"/>
          <w:sz w:val="24"/>
          <w:szCs w:val="24"/>
          <w:highlight w:val="none"/>
          <w:lang w:val="en-US" w:eastAsia="zh-CN" w:bidi="ar-SA"/>
        </w:rPr>
        <w:t>（格式按招标单位要求）</w:t>
      </w:r>
      <w:r>
        <w:rPr>
          <w:rFonts w:hint="eastAsia" w:ascii="宋体" w:hAnsi="宋体" w:eastAsia="宋体" w:cs="宋体"/>
          <w:b w:val="0"/>
          <w:bCs w:val="0"/>
          <w:color w:val="auto"/>
          <w:kern w:val="2"/>
          <w:sz w:val="24"/>
          <w:szCs w:val="24"/>
          <w:highlight w:val="none"/>
          <w:lang w:val="en-US" w:eastAsia="zh-CN" w:bidi="ar-SA"/>
        </w:rPr>
        <w:t>、施工方案、公司相关资质证照（营业执照、安全生产许可证、企业资质）等。</w:t>
      </w:r>
    </w:p>
    <w:p w14:paraId="492039A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cs="宋体"/>
          <w:b/>
          <w:bCs/>
          <w:sz w:val="24"/>
          <w:szCs w:val="24"/>
          <w:u w:val="single"/>
        </w:rPr>
        <w:t>报价文件以纸质文件的扫描件（格式为PDF格式） + 报价清单电子版（Excel）形式递交</w:t>
      </w:r>
      <w:r>
        <w:rPr>
          <w:rFonts w:hint="eastAsia" w:ascii="宋体" w:hAnsi="宋体" w:cs="宋体"/>
          <w:b/>
          <w:bCs/>
          <w:sz w:val="24"/>
          <w:szCs w:val="24"/>
          <w:u w:val="single"/>
          <w:lang w:eastAsia="zh-CN"/>
        </w:rPr>
        <w:t>。</w:t>
      </w:r>
      <w:r>
        <w:rPr>
          <w:rFonts w:hint="eastAsia" w:ascii="宋体" w:hAnsi="宋体" w:cs="宋体"/>
          <w:b/>
          <w:bCs/>
          <w:sz w:val="24"/>
          <w:szCs w:val="24"/>
          <w:u w:val="single"/>
        </w:rPr>
        <w:t>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704857F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2.5.3报价文件通过电子邮件递交给招标单位，相关电子邮件标题(主题)名称格式为:报价单位字号 + 南京</w:t>
      </w:r>
      <w:r>
        <w:rPr>
          <w:rFonts w:hint="eastAsia" w:ascii="宋体" w:hAnsi="宋体" w:cs="宋体"/>
          <w:b w:val="0"/>
          <w:bCs w:val="0"/>
          <w:color w:val="auto"/>
          <w:kern w:val="2"/>
          <w:sz w:val="24"/>
          <w:szCs w:val="24"/>
          <w:highlight w:val="none"/>
          <w:u w:val="single"/>
          <w:lang w:val="en-US" w:eastAsia="zh-CN" w:bidi="ar-SA"/>
        </w:rPr>
        <w:t>室外</w:t>
      </w:r>
      <w:r>
        <w:rPr>
          <w:rFonts w:hint="eastAsia" w:ascii="宋体" w:hAnsi="宋体" w:eastAsia="宋体" w:cs="宋体"/>
          <w:b w:val="0"/>
          <w:bCs w:val="0"/>
          <w:color w:val="auto"/>
          <w:kern w:val="2"/>
          <w:sz w:val="24"/>
          <w:szCs w:val="24"/>
          <w:highlight w:val="none"/>
          <w:u w:val="none"/>
          <w:lang w:val="en-US" w:eastAsia="zh-CN" w:bidi="ar-SA"/>
        </w:rPr>
        <w:t xml:space="preserve">工程报价 + </w:t>
      </w:r>
      <w:r>
        <w:rPr>
          <w:rFonts w:hint="eastAsia" w:ascii="宋体" w:hAnsi="宋体" w:eastAsia="宋体" w:cs="宋体"/>
          <w:b w:val="0"/>
          <w:bCs w:val="0"/>
          <w:color w:val="auto"/>
          <w:kern w:val="2"/>
          <w:sz w:val="24"/>
          <w:szCs w:val="24"/>
          <w:highlight w:val="none"/>
          <w:u w:val="single"/>
          <w:lang w:val="en-US" w:eastAsia="zh-CN" w:bidi="ar-SA"/>
        </w:rPr>
        <w:t>报价日期</w:t>
      </w:r>
      <w:r>
        <w:rPr>
          <w:rFonts w:hint="eastAsia" w:ascii="宋体" w:hAnsi="宋体" w:eastAsia="宋体" w:cs="宋体"/>
          <w:b w:val="0"/>
          <w:bCs w:val="0"/>
          <w:color w:val="auto"/>
          <w:kern w:val="2"/>
          <w:sz w:val="24"/>
          <w:szCs w:val="24"/>
          <w:highlight w:val="none"/>
          <w:u w:val="none"/>
          <w:lang w:val="en-US" w:eastAsia="zh-CN" w:bidi="ar-SA"/>
        </w:rPr>
        <w:t>（例：XXX公司南京</w:t>
      </w:r>
      <w:r>
        <w:rPr>
          <w:rFonts w:hint="eastAsia" w:ascii="宋体" w:hAnsi="宋体" w:cs="宋体"/>
          <w:b w:val="0"/>
          <w:bCs w:val="0"/>
          <w:color w:val="auto"/>
          <w:kern w:val="2"/>
          <w:sz w:val="24"/>
          <w:szCs w:val="24"/>
          <w:highlight w:val="none"/>
          <w:u w:val="none"/>
          <w:lang w:val="en-US" w:eastAsia="zh-CN" w:bidi="ar-SA"/>
        </w:rPr>
        <w:t>室外</w:t>
      </w:r>
      <w:r>
        <w:rPr>
          <w:rFonts w:hint="eastAsia" w:ascii="宋体" w:hAnsi="宋体" w:eastAsia="宋体" w:cs="宋体"/>
          <w:b w:val="0"/>
          <w:bCs w:val="0"/>
          <w:color w:val="auto"/>
          <w:kern w:val="2"/>
          <w:sz w:val="24"/>
          <w:szCs w:val="24"/>
          <w:highlight w:val="none"/>
          <w:u w:val="none"/>
          <w:lang w:val="en-US" w:eastAsia="zh-CN" w:bidi="ar-SA"/>
        </w:rPr>
        <w:t>工程报价2025.XX.XX）。</w:t>
      </w:r>
    </w:p>
    <w:p w14:paraId="36B77A4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732E956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2.6</w:t>
      </w:r>
      <w:r>
        <w:rPr>
          <w:rFonts w:hint="eastAsia" w:ascii="宋体" w:hAnsi="宋体" w:cs="宋体"/>
          <w:sz w:val="24"/>
          <w:szCs w:val="24"/>
        </w:rPr>
        <w:t>报价文件递交要求及递交时间：</w:t>
      </w:r>
      <w:r>
        <w:rPr>
          <w:rFonts w:ascii="Calibri" w:hAnsi="Calibri" w:cs="Calibri"/>
          <w:sz w:val="24"/>
          <w:szCs w:val="24"/>
        </w:rPr>
        <w:t>①</w:t>
      </w:r>
      <w:r>
        <w:rPr>
          <w:rFonts w:hint="eastAsia" w:ascii="宋体" w:hAnsi="宋体" w:cs="宋体"/>
          <w:bCs/>
          <w:sz w:val="24"/>
          <w:szCs w:val="24"/>
        </w:rPr>
        <w:t>报价文件须按招采文件的要求准时提交，逾时视为废标。</w:t>
      </w:r>
      <w:r>
        <w:rPr>
          <w:rFonts w:hint="eastAsia" w:ascii="宋体" w:hAnsi="宋体" w:cs="宋体"/>
          <w:bCs/>
          <w:sz w:val="24"/>
          <w:szCs w:val="24"/>
          <w:lang w:val="en-US" w:eastAsia="zh-CN"/>
        </w:rPr>
        <w:t>②</w:t>
      </w:r>
      <w:r>
        <w:rPr>
          <w:rFonts w:hint="eastAsia" w:ascii="宋体" w:hAnsi="宋体" w:eastAsia="宋体" w:cs="宋体"/>
          <w:b/>
          <w:bCs w:val="0"/>
          <w:color w:val="auto"/>
          <w:kern w:val="2"/>
          <w:sz w:val="24"/>
          <w:szCs w:val="24"/>
          <w:highlight w:val="yellow"/>
          <w:lang w:val="en-US" w:eastAsia="zh-CN" w:bidi="ar-SA"/>
        </w:rPr>
        <w:t>接收</w:t>
      </w:r>
      <w:r>
        <w:rPr>
          <w:rFonts w:hint="eastAsia" w:ascii="宋体" w:hAnsi="宋体" w:cs="宋体"/>
          <w:b/>
          <w:bCs w:val="0"/>
          <w:color w:val="auto"/>
          <w:kern w:val="2"/>
          <w:sz w:val="24"/>
          <w:szCs w:val="24"/>
          <w:highlight w:val="yellow"/>
          <w:lang w:val="en-US" w:eastAsia="zh-CN" w:bidi="ar-SA"/>
        </w:rPr>
        <w:t>报价</w:t>
      </w:r>
      <w:r>
        <w:rPr>
          <w:rFonts w:hint="eastAsia" w:ascii="宋体" w:hAnsi="宋体" w:eastAsia="宋体" w:cs="宋体"/>
          <w:b/>
          <w:bCs w:val="0"/>
          <w:color w:val="auto"/>
          <w:kern w:val="2"/>
          <w:sz w:val="24"/>
          <w:szCs w:val="24"/>
          <w:highlight w:val="yellow"/>
          <w:lang w:val="en-US" w:eastAsia="zh-CN" w:bidi="ar-SA"/>
        </w:rPr>
        <w:t>文件的截止</w:t>
      </w:r>
      <w:r>
        <w:rPr>
          <w:rFonts w:hint="default" w:ascii="宋体" w:hAnsi="宋体" w:eastAsia="宋体" w:cs="宋体"/>
          <w:b/>
          <w:bCs w:val="0"/>
          <w:color w:val="auto"/>
          <w:kern w:val="2"/>
          <w:sz w:val="24"/>
          <w:szCs w:val="24"/>
          <w:highlight w:val="yellow"/>
          <w:lang w:val="en-US" w:eastAsia="zh-CN" w:bidi="ar-SA"/>
        </w:rPr>
        <w:t>时间：20</w:t>
      </w:r>
      <w:r>
        <w:rPr>
          <w:rFonts w:hint="eastAsia" w:ascii="宋体" w:hAnsi="宋体" w:eastAsia="宋体" w:cs="宋体"/>
          <w:b/>
          <w:bCs w:val="0"/>
          <w:color w:val="auto"/>
          <w:kern w:val="2"/>
          <w:sz w:val="24"/>
          <w:szCs w:val="24"/>
          <w:highlight w:val="yellow"/>
          <w:lang w:val="en-US" w:eastAsia="zh-CN" w:bidi="ar-SA"/>
        </w:rPr>
        <w:t>25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10</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lang w:val="en-US" w:eastAsia="zh-CN" w:bidi="ar-SA"/>
        </w:rPr>
        <w:t>21</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cs="宋体"/>
          <w:b/>
          <w:bCs w:val="0"/>
          <w:color w:val="auto"/>
          <w:kern w:val="2"/>
          <w:sz w:val="24"/>
          <w:szCs w:val="24"/>
          <w:highlight w:val="yellow"/>
          <w:lang w:val="en-US" w:eastAsia="zh-CN" w:bidi="ar-SA"/>
        </w:rPr>
        <w:t>上午</w:t>
      </w:r>
      <w:r>
        <w:rPr>
          <w:rFonts w:hint="eastAsia" w:ascii="宋体" w:hAnsi="宋体" w:cs="宋体"/>
          <w:b/>
          <w:bCs w:val="0"/>
          <w:color w:val="auto"/>
          <w:kern w:val="2"/>
          <w:sz w:val="24"/>
          <w:szCs w:val="24"/>
          <w:highlight w:val="yellow"/>
          <w:u w:val="single"/>
          <w:lang w:val="en-US" w:eastAsia="zh-CN" w:bidi="ar-SA"/>
        </w:rPr>
        <w:t>11</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FF0000"/>
          <w:kern w:val="2"/>
          <w:sz w:val="32"/>
          <w:szCs w:val="32"/>
          <w:highlight w:val="yellow"/>
          <w:u w:val="single"/>
          <w:lang w:val="en-US" w:eastAsia="zh-CN" w:bidi="ar-SA"/>
        </w:rPr>
        <w:fldChar w:fldCharType="begin"/>
      </w:r>
      <w:r>
        <w:rPr>
          <w:rFonts w:hint="eastAsia" w:ascii="宋体" w:hAnsi="宋体" w:cs="宋体"/>
          <w:b/>
          <w:bCs w:val="0"/>
          <w:color w:val="FF0000"/>
          <w:kern w:val="2"/>
          <w:sz w:val="32"/>
          <w:szCs w:val="32"/>
          <w:highlight w:val="yellow"/>
          <w:u w:val="single"/>
          <w:lang w:val="en-US" w:eastAsia="zh-CN" w:bidi="ar-SA"/>
        </w:rPr>
        <w:instrText xml:space="preserve"> HYPERLINK "mailto:bid1@nanfeng.cn" </w:instrText>
      </w:r>
      <w:r>
        <w:rPr>
          <w:rFonts w:hint="eastAsia" w:ascii="宋体" w:hAnsi="宋体" w:cs="宋体"/>
          <w:b/>
          <w:bCs w:val="0"/>
          <w:color w:val="FF0000"/>
          <w:kern w:val="2"/>
          <w:sz w:val="32"/>
          <w:szCs w:val="32"/>
          <w:highlight w:val="yellow"/>
          <w:u w:val="single"/>
          <w:lang w:val="en-US" w:eastAsia="zh-CN" w:bidi="ar-SA"/>
        </w:rPr>
        <w:fldChar w:fldCharType="separate"/>
      </w:r>
      <w:r>
        <w:rPr>
          <w:rStyle w:val="21"/>
          <w:rFonts w:hint="eastAsia" w:ascii="宋体" w:hAnsi="宋体" w:cs="宋体"/>
          <w:b/>
          <w:bCs w:val="0"/>
          <w:color w:val="FF0000"/>
          <w:kern w:val="2"/>
          <w:sz w:val="32"/>
          <w:szCs w:val="32"/>
          <w:highlight w:val="yellow"/>
          <w:lang w:val="en-US" w:eastAsia="zh-CN" w:bidi="ar-SA"/>
        </w:rPr>
        <w:t>bid5@nanfeng.cn</w:t>
      </w:r>
      <w:r>
        <w:rPr>
          <w:rFonts w:hint="eastAsia" w:ascii="宋体" w:hAnsi="宋体" w:cs="宋体"/>
          <w:b/>
          <w:bCs w:val="0"/>
          <w:color w:val="FF0000"/>
          <w:kern w:val="2"/>
          <w:sz w:val="32"/>
          <w:szCs w:val="32"/>
          <w:highlight w:val="yellow"/>
          <w:u w:val="single"/>
          <w:lang w:val="en-US" w:eastAsia="zh-CN" w:bidi="ar-SA"/>
        </w:rPr>
        <w:fldChar w:fldCharType="end"/>
      </w:r>
    </w:p>
    <w:p w14:paraId="5DECCEE3">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rPr>
        <w:t>投标保证金</w:t>
      </w:r>
    </w:p>
    <w:p w14:paraId="4EE4CDCA">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20</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日16时</w:t>
      </w:r>
      <w:r>
        <w:rPr>
          <w:rFonts w:hint="eastAsia" w:ascii="宋体" w:hAnsi="宋体" w:eastAsia="宋体" w:cs="宋体"/>
          <w:b w:val="0"/>
          <w:bCs w:val="0"/>
          <w:color w:val="auto"/>
          <w:sz w:val="24"/>
          <w:szCs w:val="24"/>
          <w:highlight w:val="none"/>
          <w:lang w:val="en-US" w:eastAsia="zh-CN"/>
        </w:rPr>
        <w:t>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 xml:space="preserve"> 壹万 </w:t>
      </w:r>
      <w:r>
        <w:rPr>
          <w:rFonts w:hint="eastAsia" w:ascii="宋体" w:hAnsi="宋体" w:eastAsia="宋体" w:cs="宋体"/>
          <w:b w:val="0"/>
          <w:bCs w:val="0"/>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（转账请备注：南京</w:t>
      </w:r>
      <w:r>
        <w:rPr>
          <w:rFonts w:hint="eastAsia" w:ascii="宋体" w:hAnsi="宋体" w:cs="宋体"/>
          <w:b/>
          <w:bCs/>
          <w:color w:val="auto"/>
          <w:sz w:val="24"/>
          <w:szCs w:val="24"/>
          <w:highlight w:val="none"/>
          <w:lang w:val="en-US" w:eastAsia="zh-CN"/>
        </w:rPr>
        <w:t>室外工程</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color w:val="auto"/>
          <w:sz w:val="24"/>
          <w:szCs w:val="24"/>
          <w:highlight w:val="none"/>
          <w:lang w:val="en-US" w:eastAsia="zh-CN"/>
        </w:rPr>
        <w:t>：</w:t>
      </w:r>
    </w:p>
    <w:p w14:paraId="363527CA">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lang w:val="en-US" w:eastAsia="zh-CN"/>
        </w:rPr>
        <w:t>；</w:t>
      </w:r>
    </w:p>
    <w:p w14:paraId="4A1D94A5">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中信银行东莞分行</w:t>
      </w:r>
      <w:r>
        <w:rPr>
          <w:rFonts w:hint="eastAsia" w:ascii="宋体" w:hAnsi="宋体" w:eastAsia="宋体" w:cs="宋体"/>
          <w:color w:val="auto"/>
          <w:sz w:val="24"/>
          <w:szCs w:val="24"/>
          <w:highlight w:val="none"/>
          <w:lang w:val="en-US" w:eastAsia="zh-CN"/>
        </w:rPr>
        <w:t>；</w:t>
      </w:r>
    </w:p>
    <w:p w14:paraId="1DAEA936">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8110901012501325355</w:t>
      </w:r>
      <w:r>
        <w:rPr>
          <w:rFonts w:hint="eastAsia" w:ascii="宋体" w:hAnsi="宋体" w:eastAsia="宋体" w:cs="宋体"/>
          <w:color w:val="auto"/>
          <w:sz w:val="24"/>
          <w:szCs w:val="24"/>
          <w:highlight w:val="none"/>
          <w:lang w:val="en-US" w:eastAsia="zh-CN"/>
        </w:rPr>
        <w:t>。</w:t>
      </w:r>
      <w:bookmarkStart w:id="0" w:name="_GoBack"/>
      <w:bookmarkEnd w:id="0"/>
    </w:p>
    <w:p w14:paraId="3BD9E685">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2.7.1.1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3EDD582B">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2.7.1.2未按要求提交投标保证金的投标报价文件为无效文件，相关报价单位的投标行为为无效行为。</w:t>
      </w:r>
    </w:p>
    <w:p w14:paraId="16DB1837">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w:t>
      </w:r>
      <w:r>
        <w:rPr>
          <w:rFonts w:hint="eastAsia" w:ascii="宋体" w:hAnsi="宋体" w:cs="宋体"/>
          <w:sz w:val="24"/>
          <w:szCs w:val="24"/>
        </w:rPr>
        <w:t>报价单位送交报价文件给招标单位后，在投标截止时间前撤回投标的，须交投标保证金的50%给招标单位作为补偿费</w:t>
      </w:r>
      <w:r>
        <w:rPr>
          <w:rFonts w:hint="eastAsia" w:ascii="宋体" w:hAnsi="宋体" w:eastAsia="宋体" w:cs="宋体"/>
          <w:color w:val="auto"/>
          <w:sz w:val="24"/>
          <w:szCs w:val="24"/>
          <w:highlight w:val="none"/>
          <w:lang w:val="en-US" w:eastAsia="zh-CN"/>
        </w:rPr>
        <w:t>。</w:t>
      </w:r>
    </w:p>
    <w:p w14:paraId="1884E9F0">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w:t>
      </w:r>
      <w:r>
        <w:rPr>
          <w:rFonts w:hint="eastAsia" w:ascii="宋体" w:hAnsi="宋体" w:cs="宋体"/>
          <w:sz w:val="24"/>
          <w:szCs w:val="24"/>
        </w:rPr>
        <w:t>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r>
        <w:rPr>
          <w:rFonts w:hint="eastAsia" w:ascii="宋体" w:hAnsi="宋体" w:eastAsia="宋体" w:cs="宋体"/>
          <w:color w:val="auto"/>
          <w:sz w:val="24"/>
          <w:szCs w:val="24"/>
          <w:highlight w:val="none"/>
          <w:lang w:val="en-US" w:eastAsia="zh-CN"/>
        </w:rPr>
        <w:t>：</w:t>
      </w:r>
    </w:p>
    <w:p w14:paraId="432C8138">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217FE1B2">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53661C7A">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23C4D439">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3A99705B">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p>
    <w:p w14:paraId="28B9221B">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6）报价单位在议价结束后主动调价的（无论降价还是升价，无论其最终是否中标）。</w:t>
      </w:r>
    </w:p>
    <w:p w14:paraId="02021996">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cs="宋体"/>
          <w:sz w:val="24"/>
          <w:szCs w:val="24"/>
        </w:rPr>
        <w:t>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r>
        <w:rPr>
          <w:rFonts w:hint="eastAsia" w:ascii="宋体" w:hAnsi="宋体" w:eastAsia="宋体" w:cs="宋体"/>
          <w:color w:val="auto"/>
          <w:sz w:val="24"/>
          <w:szCs w:val="24"/>
          <w:highlight w:val="none"/>
        </w:rPr>
        <w:t>。</w:t>
      </w:r>
    </w:p>
    <w:p w14:paraId="048F1A8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w:t>
      </w:r>
      <w:r>
        <w:rPr>
          <w:rStyle w:val="20"/>
          <w:rFonts w:hint="eastAsia" w:ascii="宋体" w:hAnsi="宋体" w:cs="宋体"/>
          <w:i w:val="0"/>
          <w:sz w:val="24"/>
          <w:szCs w:val="24"/>
        </w:rPr>
        <w:t>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招标</w:t>
      </w:r>
      <w:r>
        <w:rPr>
          <w:rStyle w:val="20"/>
          <w:rFonts w:hint="eastAsia" w:ascii="宋体" w:hAnsi="宋体" w:eastAsia="宋体" w:cs="宋体"/>
          <w:i w:val="0"/>
          <w:color w:val="auto"/>
          <w:sz w:val="24"/>
          <w:szCs w:val="24"/>
          <w:highlight w:val="none"/>
        </w:rPr>
        <w:t>单位与中标单位签订合同后原路无息退</w:t>
      </w:r>
      <w:r>
        <w:rPr>
          <w:rStyle w:val="20"/>
          <w:rFonts w:hint="eastAsia" w:ascii="宋体" w:hAnsi="宋体" w:eastAsia="宋体" w:cs="宋体"/>
          <w:i w:val="0"/>
          <w:color w:val="auto"/>
          <w:sz w:val="24"/>
          <w:szCs w:val="24"/>
          <w:highlight w:val="none"/>
          <w:lang w:eastAsia="zh-CN"/>
        </w:rPr>
        <w:t>回</w:t>
      </w:r>
      <w:r>
        <w:rPr>
          <w:rStyle w:val="20"/>
          <w:rFonts w:hint="eastAsia" w:ascii="宋体" w:hAnsi="宋体" w:eastAsia="宋体" w:cs="宋体"/>
          <w:i w:val="0"/>
          <w:color w:val="auto"/>
          <w:sz w:val="24"/>
          <w:szCs w:val="24"/>
          <w:highlight w:val="none"/>
        </w:rPr>
        <w:t>。</w:t>
      </w:r>
    </w:p>
    <w:p w14:paraId="65E16A3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70F6531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041B59C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招采文件进行修改，修改后的内容为招采文件的组成部分，均以书面形式公开并对参与报价的单位具有约束力。报价单位收到上述修改通知后，应立即以招标单位提供的格式发送书面回执。</w:t>
      </w:r>
    </w:p>
    <w:p w14:paraId="2B020BB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发布的为准，请报价单位自行前往下载并每日登录该网站获取最新招采信息。报价单位因听信招标单位人员口头内容而造成的损失和后果，由报价单位自行承担</w:t>
      </w:r>
      <w:r>
        <w:rPr>
          <w:rFonts w:hint="eastAsia" w:ascii="宋体" w:hAnsi="宋体" w:eastAsia="宋体" w:cs="宋体"/>
          <w:b w:val="0"/>
          <w:bCs/>
          <w:color w:val="auto"/>
          <w:kern w:val="2"/>
          <w:sz w:val="24"/>
          <w:szCs w:val="24"/>
          <w:highlight w:val="none"/>
          <w:lang w:val="en-US" w:eastAsia="zh-CN" w:bidi="ar-SA"/>
        </w:rPr>
        <w:t>。</w:t>
      </w:r>
    </w:p>
    <w:p w14:paraId="4AC760A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0A81EE1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3B5DBFA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w:t>
      </w:r>
      <w:r>
        <w:rPr>
          <w:rFonts w:hint="eastAsia" w:ascii="Segoe UI" w:hAnsi="Segoe UI" w:eastAsia="宋体" w:cs="Segoe UI"/>
          <w:b/>
          <w:bCs w:val="0"/>
          <w:i w:val="0"/>
          <w:iCs w:val="0"/>
          <w:caps w:val="0"/>
          <w:color w:val="000000"/>
          <w:spacing w:val="0"/>
          <w:sz w:val="24"/>
          <w:szCs w:val="24"/>
          <w:shd w:val="clear" w:color="auto" w:fill="FFFFFF"/>
          <w:lang w:eastAsia="zh-CN"/>
        </w:rPr>
        <w:t>招标单位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66092EDE">
      <w:pPr>
        <w:keepNext w:val="0"/>
        <w:keepLines w:val="0"/>
        <w:pageBreakBefore w:val="0"/>
        <w:widowControl w:val="0"/>
        <w:kinsoku/>
        <w:wordWrap/>
        <w:overflowPunct/>
        <w:topLinePunct w:val="0"/>
        <w:autoSpaceDE/>
        <w:autoSpaceDN/>
        <w:bidi w:val="0"/>
        <w:adjustRightInd w:val="0"/>
        <w:snapToGrid w:val="0"/>
        <w:spacing w:line="288"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应包含以下资料</w:t>
      </w:r>
    </w:p>
    <w:p w14:paraId="35C4F17F">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738D4C1F">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1152BAC">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授权委托书（格式详见附件）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4526F43C">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年内</w:t>
      </w:r>
      <w:r>
        <w:rPr>
          <w:rFonts w:hint="eastAsia" w:ascii="宋体" w:hAnsi="宋体" w:eastAsia="宋体" w:cs="宋体"/>
          <w:color w:val="auto"/>
          <w:sz w:val="24"/>
          <w:lang w:val="en-US" w:eastAsia="zh-CN"/>
        </w:rPr>
        <w:t>南京同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项目业绩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53E78C35">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（5）报价单位的企业法人营业执照、南京市建筑业企业信用管理档案、安全生产许可证等相关资质、资格证照的复印件（复印件须加盖报价单位公章）；</w:t>
      </w:r>
    </w:p>
    <w:p w14:paraId="06A01AB3">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（6）报价单位认为有必要提供的其他资料。</w:t>
      </w:r>
    </w:p>
    <w:p w14:paraId="50055F5B">
      <w:pPr>
        <w:pStyle w:val="12"/>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rPr>
          <w:rFonts w:hint="eastAsia" w:ascii="宋体" w:hAnsi="宋体" w:eastAsia="宋体" w:cs="宋体"/>
          <w:b/>
          <w:bCs/>
          <w:color w:val="auto"/>
          <w:kern w:val="2"/>
          <w:sz w:val="24"/>
          <w:highlight w:val="none"/>
          <w:lang w:val="en-US" w:eastAsia="zh-CN"/>
        </w:rPr>
      </w:pPr>
      <w:r>
        <w:rPr>
          <w:rFonts w:hint="eastAsia" w:ascii="宋体" w:hAnsi="宋体" w:eastAsia="宋体" w:cs="宋体"/>
          <w:b/>
          <w:bCs/>
          <w:color w:val="auto"/>
          <w:kern w:val="2"/>
          <w:sz w:val="24"/>
          <w:highlight w:val="none"/>
          <w:lang w:val="en-US" w:eastAsia="zh-CN"/>
        </w:rPr>
        <w:t>四、附件：</w:t>
      </w:r>
    </w:p>
    <w:p w14:paraId="2C4ED815">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附件1《报价书》格式；</w:t>
      </w:r>
    </w:p>
    <w:p w14:paraId="58FF8F9F">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附件2《报价偏离表》格式；</w:t>
      </w:r>
    </w:p>
    <w:p w14:paraId="1420127F">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附件3《</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662EC8F0">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附件4《近三年内南京同类业绩一览表》格式；</w:t>
      </w:r>
    </w:p>
    <w:p w14:paraId="2768D4EA">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附件5《</w:t>
      </w:r>
      <w:r>
        <w:rPr>
          <w:rFonts w:hint="eastAsia" w:ascii="宋体" w:hAnsi="宋体" w:cs="宋体"/>
          <w:color w:val="auto"/>
          <w:kern w:val="2"/>
          <w:sz w:val="24"/>
          <w:highlight w:val="none"/>
          <w:lang w:val="en-US" w:eastAsia="zh-CN"/>
        </w:rPr>
        <w:t>招标合同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3F0CE32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highlight w:val="none"/>
          <w:lang w:val="en-US" w:eastAsia="zh-CN"/>
        </w:rPr>
        <w:t>附件6《报价清单》格式。</w:t>
      </w:r>
    </w:p>
    <w:p w14:paraId="40E7494D">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8"/>
          <w:szCs w:val="28"/>
          <w:lang w:val="en-US" w:eastAsia="zh-CN"/>
        </w:rPr>
        <w:t xml:space="preserve">                           </w:t>
      </w:r>
      <w:r>
        <w:rPr>
          <w:rFonts w:hint="eastAsia" w:ascii="宋体" w:hAnsi="宋体" w:eastAsia="宋体" w:cs="宋体"/>
          <w:color w:val="auto"/>
          <w:kern w:val="2"/>
          <w:sz w:val="24"/>
          <w:szCs w:val="24"/>
          <w:lang w:val="en-US" w:eastAsia="zh-CN"/>
        </w:rPr>
        <w:t xml:space="preserve"> 东莞市中泰建安工程有限公司</w:t>
      </w:r>
    </w:p>
    <w:p w14:paraId="30F9B991">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2025年</w:t>
      </w:r>
      <w:r>
        <w:rPr>
          <w:rFonts w:hint="eastAsia" w:ascii="宋体" w:hAnsi="宋体" w:cs="宋体"/>
          <w:color w:val="auto"/>
          <w:kern w:val="2"/>
          <w:sz w:val="24"/>
          <w:szCs w:val="24"/>
          <w:lang w:val="en-US" w:eastAsia="zh-CN"/>
        </w:rPr>
        <w:t>10</w:t>
      </w:r>
      <w:r>
        <w:rPr>
          <w:rFonts w:hint="eastAsia" w:ascii="宋体" w:hAnsi="宋体" w:eastAsia="宋体" w:cs="宋体"/>
          <w:color w:val="auto"/>
          <w:kern w:val="2"/>
          <w:sz w:val="24"/>
          <w:szCs w:val="24"/>
          <w:lang w:val="en-US" w:eastAsia="zh-CN"/>
        </w:rPr>
        <w:t>月</w:t>
      </w:r>
      <w:r>
        <w:rPr>
          <w:rFonts w:hint="eastAsia" w:ascii="宋体" w:hAnsi="宋体" w:cs="宋体"/>
          <w:color w:val="auto"/>
          <w:kern w:val="2"/>
          <w:sz w:val="24"/>
          <w:szCs w:val="24"/>
          <w:lang w:val="en-US" w:eastAsia="zh-CN"/>
        </w:rPr>
        <w:t>14</w:t>
      </w:r>
      <w:r>
        <w:rPr>
          <w:rFonts w:hint="eastAsia" w:ascii="宋体" w:hAnsi="宋体" w:eastAsia="宋体" w:cs="宋体"/>
          <w:color w:val="auto"/>
          <w:kern w:val="2"/>
          <w:sz w:val="24"/>
          <w:szCs w:val="24"/>
          <w:lang w:val="en-US" w:eastAsia="zh-CN"/>
        </w:rPr>
        <w:t>日</w:t>
      </w:r>
    </w:p>
    <w:p w14:paraId="3BC8920B">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C0149CC">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3136356">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B371AAE">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746EE84">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B42B819">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9421B35">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892B062">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FE29132">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E4DCB29">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3A4F31C">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57A6EEF">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3C451D9">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r>
        <w:rPr>
          <w:rFonts w:hint="eastAsia" w:ascii="宋体" w:hAnsi="宋体" w:eastAsia="宋体" w:cs="宋体"/>
          <w:b/>
          <w:bCs/>
          <w:color w:val="auto"/>
          <w:kern w:val="2"/>
          <w:sz w:val="28"/>
          <w:szCs w:val="21"/>
          <w:lang w:val="en-US" w:eastAsia="zh-CN"/>
        </w:rPr>
        <w:t>附件1</w:t>
      </w:r>
    </w:p>
    <w:p w14:paraId="5DD1CFF4">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09785E17">
      <w:pPr>
        <w:pStyle w:val="7"/>
        <w:keepNext w:val="0"/>
        <w:keepLines w:val="0"/>
        <w:pageBreakBefore w:val="0"/>
        <w:kinsoku/>
        <w:wordWrap/>
        <w:overflowPunct/>
        <w:topLinePunct w:val="0"/>
        <w:autoSpaceDE/>
        <w:autoSpaceDN/>
        <w:bidi w:val="0"/>
        <w:adjustRightInd w:val="0"/>
        <w:snapToGrid w:val="0"/>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3EDCD027">
      <w:pPr>
        <w:pStyle w:val="7"/>
        <w:keepNext w:val="0"/>
        <w:keepLines w:val="0"/>
        <w:pageBreakBefore w:val="0"/>
        <w:tabs>
          <w:tab w:val="left" w:pos="-199"/>
        </w:tabs>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b/>
          <w:color w:val="auto"/>
          <w:sz w:val="24"/>
          <w:u w:val="single"/>
        </w:rPr>
      </w:pPr>
      <w:r>
        <w:rPr>
          <w:rFonts w:hint="eastAsia" w:ascii="宋体" w:hAnsi="宋体" w:eastAsia="宋体" w:cs="宋体"/>
          <w:b/>
          <w:color w:val="auto"/>
          <w:spacing w:val="10"/>
          <w:sz w:val="24"/>
        </w:rPr>
        <w:t>致：</w:t>
      </w:r>
      <w:r>
        <w:rPr>
          <w:rFonts w:hint="eastAsia" w:ascii="宋体" w:hAnsi="宋体" w:eastAsia="宋体" w:cs="宋体"/>
          <w:b/>
          <w:color w:val="auto"/>
          <w:spacing w:val="10"/>
          <w:sz w:val="24"/>
          <w:u w:val="single"/>
          <w:lang w:val="en-US" w:eastAsia="zh-CN"/>
        </w:rPr>
        <w:t>东莞市中泰建安工程有限公司</w:t>
      </w:r>
    </w:p>
    <w:p w14:paraId="7FDA35DD">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eastAsia="宋体" w:cs="宋体"/>
          <w:b/>
          <w:bCs/>
          <w:color w:val="auto"/>
          <w:sz w:val="24"/>
          <w:highlight w:val="none"/>
          <w:u w:val="single"/>
          <w:lang w:val="en-US" w:eastAsia="zh-CN"/>
        </w:rPr>
        <w:t>《南京现代表面处理科技产业中心项目A、B地块室外工程报价须知》</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5C1A3563">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50EDC945">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510B42C2">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3EEAB2BA">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26884041">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不退还我司投标保证金（如有）、</w:t>
      </w:r>
      <w:r>
        <w:rPr>
          <w:rFonts w:hint="eastAsia" w:ascii="宋体" w:hAnsi="宋体" w:cs="宋体"/>
          <w:color w:val="auto"/>
          <w:spacing w:val="10"/>
          <w:sz w:val="24"/>
        </w:rPr>
        <w:t>另选中标单位的权利，同时我司按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1736B311">
      <w:pPr>
        <w:pStyle w:val="7"/>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6F989145">
      <w:pPr>
        <w:pStyle w:val="7"/>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7A4369FA">
      <w:pPr>
        <w:pStyle w:val="7"/>
        <w:keepNext w:val="0"/>
        <w:keepLines w:val="0"/>
        <w:pageBreakBefore w:val="0"/>
        <w:tabs>
          <w:tab w:val="left" w:pos="567"/>
        </w:tabs>
        <w:kinsoku/>
        <w:wordWrap/>
        <w:overflowPunct/>
        <w:topLinePunct w:val="0"/>
        <w:autoSpaceDE/>
        <w:autoSpaceDN/>
        <w:bidi w:val="0"/>
        <w:adjustRightInd w:val="0"/>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0EA59967">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1213DD7F">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1457581C">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5F29CEEE">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01A4078E">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20F2467E">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en-US" w:eastAsia="zh-CN"/>
        </w:rPr>
      </w:pPr>
    </w:p>
    <w:p w14:paraId="24CB4E43">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4CDFF03D">
      <w:pPr>
        <w:keepNext w:val="0"/>
        <w:keepLines w:val="0"/>
        <w:pageBreakBefore w:val="0"/>
        <w:numPr>
          <w:ilvl w:val="0"/>
          <w:numId w:val="0"/>
        </w:numPr>
        <w:kinsoku/>
        <w:wordWrap/>
        <w:overflowPunct/>
        <w:topLinePunct w:val="0"/>
        <w:autoSpaceDE/>
        <w:autoSpaceDN/>
        <w:bidi w:val="0"/>
        <w:adjustRightInd w:val="0"/>
        <w:snapToGrid w:val="0"/>
        <w:spacing w:line="360" w:lineRule="auto"/>
        <w:jc w:val="right"/>
        <w:rPr>
          <w:rFonts w:hint="default"/>
          <w:b/>
          <w:bCs/>
          <w:color w:val="auto"/>
          <w:sz w:val="28"/>
          <w:szCs w:val="28"/>
          <w:lang w:val="en-US" w:eastAsia="zh-CN"/>
        </w:rPr>
      </w:pPr>
      <w:r>
        <w:rPr>
          <w:rFonts w:hint="default"/>
          <w:color w:val="auto"/>
          <w:lang w:val="en-US" w:eastAsia="zh-CN"/>
        </w:rPr>
        <w:br w:type="page"/>
      </w:r>
      <w:r>
        <w:rPr>
          <w:rFonts w:hint="eastAsia" w:ascii="宋体" w:hAnsi="宋体" w:eastAsia="宋体" w:cs="宋体"/>
          <w:b/>
          <w:bCs/>
          <w:color w:val="auto"/>
          <w:sz w:val="28"/>
          <w:szCs w:val="28"/>
          <w:lang w:val="en-US" w:eastAsia="zh-CN"/>
        </w:rPr>
        <w:t>附件2</w:t>
      </w:r>
    </w:p>
    <w:p w14:paraId="309A7658">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12D5C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1BAEFA1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w:t>
            </w:r>
            <w:r>
              <w:rPr>
                <w:rFonts w:hint="eastAsia" w:ascii="宋体" w:hAnsi="宋体" w:eastAsia="宋体" w:cs="宋体"/>
                <w:color w:val="auto"/>
                <w:sz w:val="21"/>
                <w:szCs w:val="21"/>
                <w:highlight w:val="none"/>
                <w:lang w:val="en-US" w:eastAsia="zh-CN"/>
              </w:rPr>
              <w:t>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156C5EC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7BEA5907">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4016220E">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7D24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F1D7916">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0EE269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FB12E4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DCC5CF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21C425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E4CC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E77676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1B1CA7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441406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388FF3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230C04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2C91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FE00EA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8A2CB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A72789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56DE25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A90F6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79EC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314BAA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6FF9C1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2D6F67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0E4FD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67C24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18B5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D2B3597">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77F07D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A67C20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416A4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29A74B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DF6C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50B59328">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79EBE5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D77D0D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464D5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F70996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A42F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9473C22">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71460A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856C35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BD3211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59710F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24E0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6FF56E50">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5608D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6C06E1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C2B109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C6315E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B7A9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290EEC24">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A8F7C4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27EA7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BB211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10072D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186A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8652FE2">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CB74E0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F27650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53115A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942A62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56BA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00C1FE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93952D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F2F15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E17B17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CB551F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92B2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E50FB2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8F16C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20E6AC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8B021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EB2010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79CE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0F4764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5E7C45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A9F362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7965B8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501002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22CE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A7B887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F3E0CA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2A65B7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DD7D4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FF3885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5EEE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ACDF73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6342D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EB42BE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33712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E97E90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2CA1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1EA393FE">
            <w:pPr>
              <w:keepNext w:val="0"/>
              <w:keepLines w:val="0"/>
              <w:pageBreakBefore w:val="0"/>
              <w:shd w:val="clear" w:color="auto" w:fill="auto"/>
              <w:kinsoku/>
              <w:wordWrap/>
              <w:overflowPunct/>
              <w:topLinePunct w:val="0"/>
              <w:autoSpaceDE/>
              <w:autoSpaceDN/>
              <w:bidi w:val="0"/>
              <w:adjustRightInd w:val="0"/>
              <w:snapToGrid w:val="0"/>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2DF634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D6F798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DFE41B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866CD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bl>
    <w:p w14:paraId="46CCE2A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p>
    <w:p w14:paraId="30FCB69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填表须知：报价单位如对招标要求完全响应，请在“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6F925E9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eastAsia="zh-CN"/>
        </w:rPr>
      </w:pPr>
    </w:p>
    <w:p w14:paraId="49A47A5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33D57CC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3403EDA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1EE49A6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6FE7849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7F2FD5B">
      <w:pPr>
        <w:keepNext w:val="0"/>
        <w:keepLines w:val="0"/>
        <w:pageBreakBefore w:val="0"/>
        <w:shd w:val="clear" w:color="auto" w:fill="auto"/>
        <w:kinsoku/>
        <w:wordWrap/>
        <w:overflowPunct/>
        <w:topLinePunct w:val="0"/>
        <w:autoSpaceDE/>
        <w:autoSpaceDN/>
        <w:bidi w:val="0"/>
        <w:adjustRightInd w:val="0"/>
        <w:snapToGrid w:val="0"/>
        <w:spacing w:line="360" w:lineRule="auto"/>
        <w:ind w:left="0" w:leftChars="0" w:firstLine="0" w:firstLineChars="0"/>
        <w:jc w:val="both"/>
        <w:rPr>
          <w:rFonts w:hint="eastAsia" w:ascii="宋体" w:hAnsi="宋体" w:eastAsia="宋体" w:cs="宋体"/>
          <w:color w:val="auto"/>
          <w:sz w:val="24"/>
          <w:lang w:eastAsia="zh-CN"/>
        </w:rPr>
      </w:pPr>
    </w:p>
    <w:p w14:paraId="7E3F90A0">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right"/>
        <w:rPr>
          <w:rFonts w:hint="default"/>
          <w:color w:val="auto"/>
          <w:lang w:val="en-US" w:eastAsia="zh-CN"/>
        </w:rPr>
      </w:pPr>
      <w:r>
        <w:rPr>
          <w:rFonts w:hint="default"/>
          <w:color w:val="auto"/>
          <w:lang w:val="en-US" w:eastAsia="zh-CN"/>
        </w:rPr>
        <w:br w:type="page"/>
      </w:r>
      <w:r>
        <w:rPr>
          <w:rFonts w:hint="eastAsia"/>
          <w:b/>
          <w:bCs/>
          <w:color w:val="auto"/>
          <w:sz w:val="28"/>
          <w:szCs w:val="21"/>
          <w:lang w:val="en-US" w:eastAsia="zh-CN"/>
        </w:rPr>
        <w:t>附件3</w:t>
      </w:r>
    </w:p>
    <w:p w14:paraId="6953126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7083E46B">
      <w:pPr>
        <w:keepNext w:val="0"/>
        <w:keepLines w:val="0"/>
        <w:pageBreakBefore w:val="0"/>
        <w:kinsoku/>
        <w:wordWrap/>
        <w:overflowPunct/>
        <w:topLinePunct w:val="0"/>
        <w:autoSpaceDE/>
        <w:autoSpaceDN/>
        <w:bidi w:val="0"/>
        <w:adjustRightInd w:val="0"/>
        <w:snapToGrid w:val="0"/>
        <w:spacing w:after="0" w:line="360"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w:t>
      </w:r>
      <w:r>
        <w:rPr>
          <w:rFonts w:hint="eastAsia"/>
          <w:sz w:val="24"/>
          <w:lang w:val="en-US"/>
        </w:rPr>
        <w:t>/（或组织）</w:t>
      </w:r>
      <w:r>
        <w:rPr>
          <w:sz w:val="24"/>
        </w:rPr>
        <w:t>的</w:t>
      </w:r>
      <w:r>
        <w:rPr>
          <w:rFonts w:hint="eastAsia"/>
          <w:sz w:val="24"/>
          <w:u w:val="single"/>
          <w:lang w:val="en-US" w:eastAsia="zh-CN"/>
        </w:rPr>
        <w:t xml:space="preserve">     </w:t>
      </w:r>
      <w:r>
        <w:rPr>
          <w:rFonts w:hint="eastAsia"/>
          <w:sz w:val="24"/>
        </w:rPr>
        <w:t>（职务）</w:t>
      </w:r>
      <w:r>
        <w:rPr>
          <w:rFonts w:hint="eastAsia"/>
          <w:sz w:val="24"/>
          <w:u w:val="single"/>
          <w:lang w:val="en-US" w:eastAsia="zh-CN"/>
        </w:rPr>
        <w:t xml:space="preserve">      </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sz w:val="24"/>
          <w:u w:val="single"/>
          <w:lang w:val="en-US"/>
        </w:rPr>
        <w:t xml:space="preserve">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 xml:space="preserve">         </w:t>
      </w:r>
      <w:r>
        <w:rPr>
          <w:sz w:val="24"/>
          <w:u w:val="single"/>
          <w:lang w:val="en-US"/>
        </w:rPr>
        <w:t xml:space="preserve"> </w:t>
      </w:r>
      <w:r>
        <w:rPr>
          <w:rFonts w:hint="eastAsia"/>
          <w:sz w:val="24"/>
          <w:u w:val="single"/>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2E8998EB">
      <w:pPr>
        <w:keepNext w:val="0"/>
        <w:keepLines w:val="0"/>
        <w:pageBreakBefore w:val="0"/>
        <w:kinsoku/>
        <w:wordWrap/>
        <w:overflowPunct/>
        <w:topLinePunct w:val="0"/>
        <w:autoSpaceDE/>
        <w:autoSpaceDN/>
        <w:bidi w:val="0"/>
        <w:adjustRightInd w:val="0"/>
        <w:snapToGrid w:val="0"/>
        <w:spacing w:after="0" w:line="360"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000979E9">
      <w:pPr>
        <w:keepNext w:val="0"/>
        <w:keepLines w:val="0"/>
        <w:pageBreakBefore w:val="0"/>
        <w:kinsoku/>
        <w:wordWrap/>
        <w:overflowPunct/>
        <w:topLinePunct w:val="0"/>
        <w:autoSpaceDE/>
        <w:autoSpaceDN/>
        <w:bidi w:val="0"/>
        <w:adjustRightInd w:val="0"/>
        <w:snapToGrid w:val="0"/>
        <w:spacing w:after="3" w:line="36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33CB824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2BC7DB7E">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79BF3DFA">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sz w:val="24"/>
        </w:rPr>
        <w:t>委托人</w:t>
      </w:r>
      <w:r>
        <w:rPr>
          <w:rFonts w:hint="eastAsia"/>
          <w:sz w:val="24"/>
          <w:lang w:eastAsia="zh-CN"/>
        </w:rPr>
        <w:t>（公司</w:t>
      </w:r>
      <w:r>
        <w:rPr>
          <w:rFonts w:hint="eastAsia"/>
          <w:sz w:val="24"/>
          <w:lang w:val="en-US" w:eastAsia="zh-CN"/>
        </w:rPr>
        <w:t>/（组织）</w:t>
      </w:r>
      <w:r>
        <w:rPr>
          <w:rFonts w:hint="eastAsia"/>
          <w:b/>
          <w:bCs/>
          <w:sz w:val="24"/>
          <w:lang w:val="en-US"/>
        </w:rPr>
        <w:t>【公章】</w:t>
      </w:r>
      <w:r>
        <w:rPr>
          <w:rFonts w:hint="eastAsia"/>
          <w:sz w:val="24"/>
          <w:lang w:eastAsia="zh-CN"/>
        </w:rPr>
        <w:t>）</w:t>
      </w:r>
      <w:r>
        <w:rPr>
          <w:sz w:val="24"/>
        </w:rPr>
        <w:t>：</w:t>
      </w:r>
      <w:r>
        <w:rPr>
          <w:rFonts w:hint="eastAsia"/>
          <w:sz w:val="24"/>
          <w:lang w:val="en-US"/>
        </w:rPr>
        <w:t xml:space="preserve">                 </w:t>
      </w:r>
    </w:p>
    <w:p w14:paraId="20ECC6A2">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rFonts w:hint="eastAsia"/>
          <w:sz w:val="24"/>
          <w:lang w:val="en-US"/>
        </w:rPr>
        <w:t xml:space="preserve">法定代表人/负责人（签名）：                              </w:t>
      </w:r>
    </w:p>
    <w:p w14:paraId="4836A415">
      <w:pPr>
        <w:keepNext w:val="0"/>
        <w:keepLines w:val="0"/>
        <w:pageBreakBefore w:val="0"/>
        <w:kinsoku/>
        <w:wordWrap/>
        <w:overflowPunct/>
        <w:topLinePunct w:val="0"/>
        <w:autoSpaceDE/>
        <w:autoSpaceDN/>
        <w:bidi w:val="0"/>
        <w:adjustRightInd w:val="0"/>
        <w:snapToGrid w:val="0"/>
        <w:spacing w:after="360" w:line="360"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74465C33">
      <w:pPr>
        <w:keepNext w:val="0"/>
        <w:keepLines w:val="0"/>
        <w:pageBreakBefore w:val="0"/>
        <w:kinsoku/>
        <w:wordWrap/>
        <w:overflowPunct/>
        <w:topLinePunct w:val="0"/>
        <w:autoSpaceDE/>
        <w:autoSpaceDN/>
        <w:bidi w:val="0"/>
        <w:adjustRightInd w:val="0"/>
        <w:snapToGrid w:val="0"/>
        <w:spacing w:after="3" w:line="360" w:lineRule="auto"/>
        <w:jc w:val="right"/>
        <w:rPr>
          <w:sz w:val="24"/>
        </w:rPr>
      </w:pPr>
      <w:r>
        <w:rPr>
          <w:rFonts w:hint="eastAsia"/>
          <w:sz w:val="24"/>
          <w:lang w:val="en-US" w:eastAsia="zh-CN"/>
        </w:rPr>
        <w:t>2025</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6183CED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加盖公章</w:t>
      </w:r>
      <w:r>
        <w:rPr>
          <w:rFonts w:hint="eastAsia" w:ascii="宋体" w:hAnsi="宋体"/>
          <w:b/>
          <w:bCs/>
          <w:color w:val="auto"/>
          <w:sz w:val="24"/>
          <w:szCs w:val="24"/>
          <w:lang w:eastAsia="zh-CN"/>
        </w:rPr>
        <w:t>）</w:t>
      </w:r>
      <w:r>
        <w:rPr>
          <w:rFonts w:hint="eastAsia" w:ascii="宋体" w:hAnsi="宋体"/>
          <w:color w:val="auto"/>
          <w:sz w:val="24"/>
          <w:szCs w:val="24"/>
        </w:rPr>
        <w:t>：</w:t>
      </w:r>
    </w:p>
    <w:p w14:paraId="033177F3">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0AA5C190">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40AC63E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540976B7">
      <w:pPr>
        <w:keepNext w:val="0"/>
        <w:keepLines w:val="0"/>
        <w:pageBreakBefore w:val="0"/>
        <w:kinsoku/>
        <w:wordWrap/>
        <w:overflowPunct/>
        <w:topLinePunct w:val="0"/>
        <w:autoSpaceDE/>
        <w:autoSpaceDN/>
        <w:bidi w:val="0"/>
        <w:adjustRightInd w:val="0"/>
        <w:snapToGrid w:val="0"/>
        <w:spacing w:line="360" w:lineRule="auto"/>
        <w:jc w:val="center"/>
      </w:pPr>
      <w:r>
        <w:rPr>
          <w:rFonts w:hint="eastAsia" w:ascii="宋体" w:hAnsi="宋体"/>
          <w:color w:val="auto"/>
          <w:sz w:val="24"/>
          <w:szCs w:val="24"/>
        </w:rPr>
        <w:t>（身份证复印件粘贴处）</w:t>
      </w:r>
    </w:p>
    <w:p w14:paraId="3E1C2950">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14C0C891">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5DD132B4">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81FD202">
      <w:pPr>
        <w:pStyle w:val="13"/>
        <w:rPr>
          <w:rFonts w:hint="default" w:ascii="宋体" w:hAnsi="宋体"/>
          <w:color w:val="auto"/>
          <w:spacing w:val="10"/>
          <w:sz w:val="24"/>
          <w:szCs w:val="22"/>
          <w:lang w:val="en-US" w:eastAsia="zh-CN"/>
        </w:rPr>
      </w:pPr>
    </w:p>
    <w:p w14:paraId="74A5B4AD">
      <w:pPr>
        <w:pStyle w:val="13"/>
        <w:rPr>
          <w:rFonts w:hint="default" w:ascii="宋体" w:hAnsi="宋体"/>
          <w:color w:val="auto"/>
          <w:spacing w:val="10"/>
          <w:sz w:val="24"/>
          <w:szCs w:val="22"/>
          <w:lang w:val="en-US" w:eastAsia="zh-CN"/>
        </w:rPr>
      </w:pPr>
    </w:p>
    <w:p w14:paraId="07BD8156">
      <w:pPr>
        <w:pStyle w:val="13"/>
        <w:rPr>
          <w:rFonts w:hint="default" w:ascii="宋体" w:hAnsi="宋体"/>
          <w:color w:val="auto"/>
          <w:spacing w:val="10"/>
          <w:sz w:val="24"/>
          <w:szCs w:val="22"/>
          <w:lang w:val="en-US" w:eastAsia="zh-CN"/>
        </w:rPr>
      </w:pPr>
    </w:p>
    <w:p w14:paraId="5898A143">
      <w:pPr>
        <w:pStyle w:val="13"/>
        <w:rPr>
          <w:rFonts w:hint="default" w:ascii="宋体" w:hAnsi="宋体"/>
          <w:color w:val="auto"/>
          <w:spacing w:val="10"/>
          <w:sz w:val="24"/>
          <w:szCs w:val="22"/>
          <w:lang w:val="en-US" w:eastAsia="zh-CN"/>
        </w:rPr>
      </w:pPr>
    </w:p>
    <w:p w14:paraId="67AA1184">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349059F">
      <w:pPr>
        <w:keepNext w:val="0"/>
        <w:keepLines w:val="0"/>
        <w:pageBreakBefore w:val="0"/>
        <w:kinsoku/>
        <w:wordWrap/>
        <w:overflowPunct/>
        <w:topLinePunct w:val="0"/>
        <w:autoSpaceDE/>
        <w:autoSpaceDN/>
        <w:bidi w:val="0"/>
        <w:adjustRightInd w:val="0"/>
        <w:snapToGrid w:val="0"/>
        <w:spacing w:line="360" w:lineRule="auto"/>
        <w:jc w:val="both"/>
        <w:rPr>
          <w:rFonts w:hint="default" w:ascii="宋体" w:hAnsi="宋体"/>
          <w:color w:val="auto"/>
          <w:spacing w:val="10"/>
          <w:sz w:val="24"/>
          <w:szCs w:val="22"/>
          <w:lang w:val="en-US" w:eastAsia="zh-CN"/>
        </w:rPr>
      </w:pPr>
    </w:p>
    <w:p w14:paraId="4AC75CB4">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14:paraId="13C54865">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eastAsia="zh-CN"/>
        </w:rPr>
        <w:t>内</w:t>
      </w:r>
      <w:r>
        <w:rPr>
          <w:rFonts w:hint="eastAsia" w:ascii="宋体" w:hAnsi="宋体" w:eastAsia="宋体" w:cs="宋体"/>
          <w:b/>
          <w:color w:val="auto"/>
          <w:sz w:val="30"/>
          <w:highlight w:val="none"/>
          <w:lang w:val="en-US" w:eastAsia="zh-CN"/>
        </w:rPr>
        <w:t>南京</w:t>
      </w:r>
      <w:r>
        <w:rPr>
          <w:rFonts w:hint="eastAsia" w:ascii="宋体" w:hAnsi="宋体" w:eastAsia="宋体" w:cs="宋体"/>
          <w:b/>
          <w:color w:val="auto"/>
          <w:sz w:val="30"/>
          <w:highlight w:val="none"/>
        </w:rPr>
        <w:t>同类业绩一览表</w:t>
      </w:r>
    </w:p>
    <w:p w14:paraId="3C6849F6">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3CF1F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A39413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974F98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1B289B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F36CE0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2BB0B86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3F0D49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2BBDCAD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28DCE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5D2F939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7BAAF2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19D1555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1685A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202D0A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088C17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AF6C13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B34346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5C4B81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61E68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8DD96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B9CD88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16EC5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1F3142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CFAA63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21E9D9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C46506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3765F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F92C2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C8C4FB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DC4780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1E10B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FF5D28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7AF598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4D5D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914955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86D620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166C9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08EA2D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CD73E7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428A2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952185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FA1F5B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CFE38C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70A9E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9BA65F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B9E52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C6E4FD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790C8F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5CD8D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8B96E5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2AA9EC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3017E9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ED254B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4817ED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1327D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128DC7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E488EC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bl>
    <w:p w14:paraId="025401EB">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p>
    <w:p w14:paraId="32FA474B">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填表须知：（1）请附上相关委托单位的书面评价、服务合同等相关证明材料及质量认定证书、获奖证书复印件，并加盖报价单位法人公章；</w:t>
      </w:r>
    </w:p>
    <w:p w14:paraId="4D0997A8">
      <w:pPr>
        <w:keepNext w:val="0"/>
        <w:keepLines w:val="0"/>
        <w:pageBreakBefore w:val="0"/>
        <w:kinsoku/>
        <w:wordWrap/>
        <w:overflowPunct/>
        <w:topLinePunct w:val="0"/>
        <w:autoSpaceDE/>
        <w:autoSpaceDN/>
        <w:bidi w:val="0"/>
        <w:adjustRightInd w:val="0"/>
        <w:snapToGrid w:val="0"/>
        <w:spacing w:line="36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60DB9D31">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76FA8A47">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75FB0076">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45AA7AE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w:t>
      </w:r>
      <w:r>
        <w:rPr>
          <w:rFonts w:hint="eastAsia" w:ascii="宋体" w:hAnsi="宋体" w:eastAsia="宋体" w:cs="宋体"/>
          <w:color w:val="auto"/>
          <w:sz w:val="24"/>
          <w:lang w:eastAsia="zh-CN"/>
        </w:rPr>
        <w:t>（公章）</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法定代表人或委托代理人（签字）：</w:t>
      </w:r>
    </w:p>
    <w:p w14:paraId="70F898AE">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8"/>
        </w:rPr>
      </w:pPr>
      <w:r>
        <w:rPr>
          <w:rFonts w:hint="eastAsia" w:ascii="宋体" w:hAnsi="宋体" w:eastAsia="宋体" w:cs="宋体"/>
          <w:color w:val="auto"/>
          <w:sz w:val="24"/>
        </w:rPr>
        <w:t xml:space="preserve">                                    </w:t>
      </w:r>
    </w:p>
    <w:p w14:paraId="76AE1033">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2FBB04AB">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176D44AC">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1920" w:firstLineChars="800"/>
        <w:rPr>
          <w:rFonts w:hint="eastAsia" w:ascii="宋体" w:hAnsi="宋体" w:eastAsia="宋体" w:cs="宋体"/>
          <w:color w:val="auto"/>
        </w:rPr>
      </w:pPr>
    </w:p>
    <w:p w14:paraId="6C93ED37">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lang w:val="en-US" w:eastAsia="zh-CN"/>
        </w:rPr>
        <w:t>2025</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w:t>
      </w:r>
      <w:r>
        <w:rPr>
          <w:rFonts w:hint="eastAsia" w:ascii="宋体" w:hAnsi="宋体" w:eastAsia="宋体" w:cs="宋体"/>
          <w:color w:val="auto"/>
          <w:sz w:val="24"/>
        </w:rPr>
        <w:t>日</w:t>
      </w:r>
    </w:p>
    <w:p w14:paraId="007DDE2D">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p>
    <w:p w14:paraId="1E9B8657">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45267A94">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56B27056">
      <w:pPr>
        <w:keepNext w:val="0"/>
        <w:keepLines w:val="0"/>
        <w:pageBreakBefore w:val="0"/>
        <w:kinsoku/>
        <w:wordWrap/>
        <w:overflowPunct/>
        <w:topLinePunct w:val="0"/>
        <w:autoSpaceDE/>
        <w:autoSpaceDN/>
        <w:bidi w:val="0"/>
        <w:adjustRightInd w:val="0"/>
        <w:snapToGrid w:val="0"/>
        <w:spacing w:line="360" w:lineRule="auto"/>
        <w:rPr>
          <w:color w:val="auto"/>
        </w:rPr>
      </w:pPr>
    </w:p>
    <w:p w14:paraId="63CF5759">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z w:val="24"/>
          <w:szCs w:val="24"/>
          <w:lang w:val="en-US" w:eastAsia="zh-CN"/>
        </w:rPr>
      </w:pPr>
    </w:p>
    <w:p w14:paraId="76653C73">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5A8A8">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7C5FAB">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1E7C5FAB">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A64C4"/>
    <w:rsid w:val="001E6A39"/>
    <w:rsid w:val="003357D8"/>
    <w:rsid w:val="00382DEE"/>
    <w:rsid w:val="004D4AEB"/>
    <w:rsid w:val="00522102"/>
    <w:rsid w:val="00563274"/>
    <w:rsid w:val="005D4603"/>
    <w:rsid w:val="0066795B"/>
    <w:rsid w:val="00794D66"/>
    <w:rsid w:val="008C6C96"/>
    <w:rsid w:val="00AA3CEC"/>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C0753F"/>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4638E7"/>
    <w:rsid w:val="03511047"/>
    <w:rsid w:val="03570A8D"/>
    <w:rsid w:val="035F4CC9"/>
    <w:rsid w:val="036A7762"/>
    <w:rsid w:val="03724869"/>
    <w:rsid w:val="03797EF8"/>
    <w:rsid w:val="03BE7AAE"/>
    <w:rsid w:val="03C9092D"/>
    <w:rsid w:val="0411458A"/>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4F7C80"/>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A06A9"/>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C4EA5"/>
    <w:rsid w:val="146E6986"/>
    <w:rsid w:val="14733F9D"/>
    <w:rsid w:val="14792C91"/>
    <w:rsid w:val="14A8355A"/>
    <w:rsid w:val="14D0127F"/>
    <w:rsid w:val="1519238E"/>
    <w:rsid w:val="151B4D60"/>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C0691"/>
    <w:rsid w:val="1632644A"/>
    <w:rsid w:val="16367C4C"/>
    <w:rsid w:val="1647748F"/>
    <w:rsid w:val="16585B40"/>
    <w:rsid w:val="165879B7"/>
    <w:rsid w:val="16595F00"/>
    <w:rsid w:val="1662251B"/>
    <w:rsid w:val="166401E6"/>
    <w:rsid w:val="16691AFB"/>
    <w:rsid w:val="168937C6"/>
    <w:rsid w:val="16B54D41"/>
    <w:rsid w:val="16D90792"/>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7C26C0"/>
    <w:rsid w:val="1BA809D0"/>
    <w:rsid w:val="1BDC68CC"/>
    <w:rsid w:val="1BE37C5A"/>
    <w:rsid w:val="1C1918CE"/>
    <w:rsid w:val="1C1D0679"/>
    <w:rsid w:val="1C206FA5"/>
    <w:rsid w:val="1C4032FE"/>
    <w:rsid w:val="1C512E16"/>
    <w:rsid w:val="1C5C1D06"/>
    <w:rsid w:val="1C5F612F"/>
    <w:rsid w:val="1C6D0B7F"/>
    <w:rsid w:val="1C9818C8"/>
    <w:rsid w:val="1C9F6277"/>
    <w:rsid w:val="1CA4388D"/>
    <w:rsid w:val="1CC97E1A"/>
    <w:rsid w:val="1CCB706C"/>
    <w:rsid w:val="1CCF6DFC"/>
    <w:rsid w:val="1CD04082"/>
    <w:rsid w:val="1CDA2E0B"/>
    <w:rsid w:val="1D0460DA"/>
    <w:rsid w:val="1D0E6F59"/>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4F429B"/>
    <w:rsid w:val="22635651"/>
    <w:rsid w:val="22764D91"/>
    <w:rsid w:val="227B0BEC"/>
    <w:rsid w:val="22857CBD"/>
    <w:rsid w:val="228B4D78"/>
    <w:rsid w:val="229A609C"/>
    <w:rsid w:val="22AC0E5A"/>
    <w:rsid w:val="22AF0896"/>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6F7C42"/>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868B0"/>
    <w:rsid w:val="28EA6ACC"/>
    <w:rsid w:val="28EE2138"/>
    <w:rsid w:val="28F214DC"/>
    <w:rsid w:val="28FE60D3"/>
    <w:rsid w:val="290F60EE"/>
    <w:rsid w:val="29155D5D"/>
    <w:rsid w:val="292A6EC8"/>
    <w:rsid w:val="2959155B"/>
    <w:rsid w:val="295D104C"/>
    <w:rsid w:val="296A19BB"/>
    <w:rsid w:val="298A3E0B"/>
    <w:rsid w:val="2992505B"/>
    <w:rsid w:val="29AA03E1"/>
    <w:rsid w:val="29B13146"/>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B851A8"/>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A31889"/>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542C5"/>
    <w:rsid w:val="33154745"/>
    <w:rsid w:val="33164CE7"/>
    <w:rsid w:val="331F2D62"/>
    <w:rsid w:val="332B21BB"/>
    <w:rsid w:val="33664FA1"/>
    <w:rsid w:val="33753139"/>
    <w:rsid w:val="33791178"/>
    <w:rsid w:val="339943F7"/>
    <w:rsid w:val="33A03E58"/>
    <w:rsid w:val="33A31D51"/>
    <w:rsid w:val="33A61841"/>
    <w:rsid w:val="33A92693"/>
    <w:rsid w:val="33BE302F"/>
    <w:rsid w:val="33DC5263"/>
    <w:rsid w:val="33DE77D3"/>
    <w:rsid w:val="33E81E5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7F1B8C"/>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31955"/>
    <w:rsid w:val="3A361B71"/>
    <w:rsid w:val="3A4131C8"/>
    <w:rsid w:val="3A5426B5"/>
    <w:rsid w:val="3A6003CD"/>
    <w:rsid w:val="3A667F7C"/>
    <w:rsid w:val="3A6D30B9"/>
    <w:rsid w:val="3A706705"/>
    <w:rsid w:val="3A7C32FC"/>
    <w:rsid w:val="3A920D71"/>
    <w:rsid w:val="3A922B1F"/>
    <w:rsid w:val="3A9B19D4"/>
    <w:rsid w:val="3AD76784"/>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C176EC"/>
    <w:rsid w:val="3CD05EBC"/>
    <w:rsid w:val="3CD64F45"/>
    <w:rsid w:val="3CD76F0F"/>
    <w:rsid w:val="3CD93138"/>
    <w:rsid w:val="3CE91162"/>
    <w:rsid w:val="3CEB6517"/>
    <w:rsid w:val="3CF11D7F"/>
    <w:rsid w:val="3D023F8C"/>
    <w:rsid w:val="3D1E3B88"/>
    <w:rsid w:val="3D2B06CE"/>
    <w:rsid w:val="3D4E4289"/>
    <w:rsid w:val="3D516CC2"/>
    <w:rsid w:val="3D530908"/>
    <w:rsid w:val="3D6764E5"/>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CB75F1"/>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40A50"/>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5B6C6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DA72F6"/>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90CC5"/>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7C57C38"/>
    <w:rsid w:val="58044073"/>
    <w:rsid w:val="580F3D1C"/>
    <w:rsid w:val="581F6820"/>
    <w:rsid w:val="582726A1"/>
    <w:rsid w:val="584A6390"/>
    <w:rsid w:val="58507E4A"/>
    <w:rsid w:val="5853793A"/>
    <w:rsid w:val="586236D9"/>
    <w:rsid w:val="58644BBE"/>
    <w:rsid w:val="586A67F1"/>
    <w:rsid w:val="58767185"/>
    <w:rsid w:val="587A0627"/>
    <w:rsid w:val="588632F1"/>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D965CD"/>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5D120C"/>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89040C"/>
    <w:rsid w:val="5E9C04E7"/>
    <w:rsid w:val="5EC06747"/>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F45AD"/>
    <w:rsid w:val="5FAA6092"/>
    <w:rsid w:val="5FB02938"/>
    <w:rsid w:val="5FD44EBD"/>
    <w:rsid w:val="5FE12B03"/>
    <w:rsid w:val="5FE64BF0"/>
    <w:rsid w:val="5FF7504F"/>
    <w:rsid w:val="5FFE462F"/>
    <w:rsid w:val="600C257F"/>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93633"/>
    <w:rsid w:val="613B0F6B"/>
    <w:rsid w:val="613F2026"/>
    <w:rsid w:val="614125ED"/>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671321"/>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AB3BD4"/>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4540"/>
    <w:rsid w:val="712529DE"/>
    <w:rsid w:val="7128150C"/>
    <w:rsid w:val="712F289B"/>
    <w:rsid w:val="71327C95"/>
    <w:rsid w:val="714B0D57"/>
    <w:rsid w:val="71573B9F"/>
    <w:rsid w:val="7162334D"/>
    <w:rsid w:val="718B3849"/>
    <w:rsid w:val="718B6479"/>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897EC1"/>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1E4C8C"/>
    <w:rsid w:val="7621477C"/>
    <w:rsid w:val="762A3631"/>
    <w:rsid w:val="76373F9F"/>
    <w:rsid w:val="76376752"/>
    <w:rsid w:val="76424E1E"/>
    <w:rsid w:val="764A5A81"/>
    <w:rsid w:val="764F753B"/>
    <w:rsid w:val="76574DC9"/>
    <w:rsid w:val="765C7562"/>
    <w:rsid w:val="765E062D"/>
    <w:rsid w:val="767B20DE"/>
    <w:rsid w:val="76805C77"/>
    <w:rsid w:val="768865A9"/>
    <w:rsid w:val="768A40CF"/>
    <w:rsid w:val="76C375E1"/>
    <w:rsid w:val="76E96259"/>
    <w:rsid w:val="76EB312B"/>
    <w:rsid w:val="76EC5507"/>
    <w:rsid w:val="76EE465E"/>
    <w:rsid w:val="77090EEE"/>
    <w:rsid w:val="771D3195"/>
    <w:rsid w:val="77275DC2"/>
    <w:rsid w:val="77304C77"/>
    <w:rsid w:val="773224FA"/>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A0A59"/>
    <w:rsid w:val="78AB0071"/>
    <w:rsid w:val="78AD0549"/>
    <w:rsid w:val="78CE0BEB"/>
    <w:rsid w:val="78F9125E"/>
    <w:rsid w:val="79256331"/>
    <w:rsid w:val="792B0C91"/>
    <w:rsid w:val="793162A6"/>
    <w:rsid w:val="79334EF2"/>
    <w:rsid w:val="794D0B22"/>
    <w:rsid w:val="79572BCD"/>
    <w:rsid w:val="79654980"/>
    <w:rsid w:val="797A2CFE"/>
    <w:rsid w:val="797D616D"/>
    <w:rsid w:val="797F5A41"/>
    <w:rsid w:val="798412AA"/>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1906E6"/>
    <w:rsid w:val="7F1F1DCA"/>
    <w:rsid w:val="7F34107C"/>
    <w:rsid w:val="7F345D00"/>
    <w:rsid w:val="7F5D6825"/>
    <w:rsid w:val="7F7A3792"/>
    <w:rsid w:val="7F8813C8"/>
    <w:rsid w:val="7F9560E2"/>
    <w:rsid w:val="7FC604F8"/>
    <w:rsid w:val="7FE705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7</Pages>
  <Words>3788</Words>
  <Characters>4084</Characters>
  <Lines>0</Lines>
  <Paragraphs>0</Paragraphs>
  <TotalTime>11</TotalTime>
  <ScaleCrop>false</ScaleCrop>
  <LinksUpToDate>false</LinksUpToDate>
  <CharactersWithSpaces>4735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招采中心2</cp:lastModifiedBy>
  <cp:lastPrinted>2020-03-25T07:32:00Z</cp:lastPrinted>
  <dcterms:modified xsi:type="dcterms:W3CDTF">2025-10-17T08:40:59Z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A4D426DACD48495281AB01B68BA30C4E_13</vt:lpwstr>
  </property>
  <property fmtid="{D5CDD505-2E9C-101B-9397-08002B2CF9AE}" pid="4" name="KSOTemplateDocerSaveRecord">
    <vt:lpwstr>eyJoZGlkIjoiZTZlZWQxYjNiOGQwOWQ3ZDcwYzI4ZTE0M2ZhZmIzYTgiLCJ1c2VySWQiOiIzMjYyOTIwOTcifQ==</vt:lpwstr>
  </property>
</Properties>
</file>