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FE97"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《南京现代表面处理科技产业中心项目A地块钢筋作业工程报价须知》答疑纪要（一）</w:t>
      </w:r>
    </w:p>
    <w:p w14:paraId="3962B1F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  <w:t>钢筋直螺纹（机械连接）（含变更、签证工程）最终结算量按80%计算，是否有误？</w:t>
      </w:r>
      <w:bookmarkStart w:id="0" w:name="_GoBack"/>
      <w:bookmarkEnd w:id="0"/>
    </w:p>
    <w:p w14:paraId="008E157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  <w:t>回复：无误。</w:t>
      </w:r>
    </w:p>
    <w:p w14:paraId="6122884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  <w:t>合同第3.12条约定“乙方负责购买其在本项目工作的所有人员的社会保险、工伤保险、人身意外伤害保险，费用已包含在各项合同单价合同总价中。”该条是否由乙方自行购买保险？或由总承包统计购买后分摊至各班组？</w:t>
      </w:r>
    </w:p>
    <w:p w14:paraId="1ACB0F2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shd w:val="clear" w:color="auto" w:fill="auto"/>
        </w:rPr>
        <w:t>保险事宜，按合同条款办理，请报价单位详阅合同。</w:t>
      </w:r>
    </w:p>
    <w:p w14:paraId="2E5F87A5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  <w:t>合同第9.2.14条约定“如乙方人员使用甲方提供的宿舍，住宿按7人/间配置，凡按乙方人员分配房间超过数量的，甲方将按1000元/间/月（税金另计）向乙方收取房租，乙方必须每月按实缴纳水电费【线路损耗按装表计量实际量加10%损耗计（税金另计）】和空调使用费【按1.3元/间/天计（税金另计），未安装空调的此项不计】和房租给甲方。乙方每次向甲方请款时，甲方合同执行联系人可直接扣除乙方上月产生的房租、生活水电费及空调使用费，并按扣除后的金额申请进度款”</w:t>
      </w:r>
    </w:p>
    <w:p w14:paraId="5227F1E4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  <w:t>建议住宿间一般为7人/间配置，超出部分由乙方承担费用。班组长负责下料，是否考虑单独给一间宿舍？水电费是否由班组承担？</w:t>
      </w:r>
    </w:p>
    <w:p w14:paraId="774EB35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  <w:t>回复：专业分包班组长单独一间，水电、空调费由乙方负责。</w:t>
      </w:r>
    </w:p>
    <w:p w14:paraId="765BAE52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  <w:t>是否缺少止水钢板清单项？</w:t>
      </w:r>
    </w:p>
    <w:p w14:paraId="3C30153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  <w:t>回复：已综合考虑在钢筋制作、绑扎单价里面，不单独计算。</w:t>
      </w:r>
    </w:p>
    <w:p w14:paraId="07BA8FA2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  <w:t>是否缺少安全标化（建筑面积包干）？</w:t>
      </w:r>
    </w:p>
    <w:p w14:paraId="27DECBF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  <w:t>回复：已综合考虑在综合单价内，不单独计价。</w:t>
      </w:r>
    </w:p>
    <w:p w14:paraId="03065FA1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lang w:val="en-US" w:eastAsia="zh-CN"/>
        </w:rPr>
        <w:t>是否缺少安全文明施工（建筑面积包干）？</w:t>
      </w:r>
    </w:p>
    <w:p w14:paraId="71692C9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  <w:t>回复：文明施工已综合考虑在综合单价内，不单独计价。临设设施需要钢筋制作、绑扎的，清单已单独列项。</w:t>
      </w:r>
    </w:p>
    <w:p w14:paraId="648D2E16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7、付款方式</w:t>
      </w:r>
    </w:p>
    <w:p w14:paraId="2A9DD093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  <w:t>可否春节前增加一个付款节点，付至已完工部分造价的85%？</w:t>
      </w:r>
    </w:p>
    <w:p w14:paraId="1947697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lang w:val="en-US" w:eastAsia="zh-CN"/>
        </w:rPr>
        <w:t>付款不变</w:t>
      </w:r>
      <w:r>
        <w:rPr>
          <w:rFonts w:hint="eastAsia" w:ascii="仿宋" w:hAnsi="仿宋" w:eastAsia="仿宋" w:cs="仿宋"/>
          <w:b/>
          <w:bCs/>
          <w:i w:val="0"/>
          <w:iCs w:val="0"/>
          <w:color w:val="FF0000"/>
          <w:sz w:val="28"/>
          <w:szCs w:val="28"/>
          <w:highlight w:val="none"/>
          <w:lang w:val="en-US" w:eastAsia="zh-CN"/>
        </w:rPr>
        <w:t>。</w:t>
      </w:r>
    </w:p>
    <w:p w14:paraId="25C77379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</w:p>
    <w:p w14:paraId="40BBD7D7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</w:p>
    <w:p w14:paraId="048AE6A4">
      <w:pPr>
        <w:numPr>
          <w:ilvl w:val="0"/>
          <w:numId w:val="0"/>
        </w:numPr>
        <w:spacing w:line="360" w:lineRule="auto"/>
        <w:ind w:leftChars="0"/>
        <w:jc w:val="right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东莞市中泰建安工程有限公司</w:t>
      </w:r>
    </w:p>
    <w:p w14:paraId="3C2C3B2A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 xml:space="preserve">                                2024年08月29日</w:t>
      </w:r>
    </w:p>
    <w:p w14:paraId="17A4B3B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41ECAED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7157D5CD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F166C"/>
    <w:multiLevelType w:val="singleLevel"/>
    <w:tmpl w:val="143F166C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OGM4NjBjZmY5Zjg2YTQ0NTRjZjNjMzI3MTljYWEifQ=="/>
  </w:docVars>
  <w:rsids>
    <w:rsidRoot w:val="0FBB0EBC"/>
    <w:rsid w:val="06887BB8"/>
    <w:rsid w:val="0AB6328D"/>
    <w:rsid w:val="0B7078E0"/>
    <w:rsid w:val="0FA933C0"/>
    <w:rsid w:val="0FBB0EBC"/>
    <w:rsid w:val="11B86342"/>
    <w:rsid w:val="13B567D8"/>
    <w:rsid w:val="235D37D0"/>
    <w:rsid w:val="24795D6D"/>
    <w:rsid w:val="2AAD7DB1"/>
    <w:rsid w:val="2D4D4362"/>
    <w:rsid w:val="3208066F"/>
    <w:rsid w:val="3217624A"/>
    <w:rsid w:val="3566225A"/>
    <w:rsid w:val="3731324F"/>
    <w:rsid w:val="3D9C0D67"/>
    <w:rsid w:val="3ED96F6F"/>
    <w:rsid w:val="42860E6F"/>
    <w:rsid w:val="42DD3CE7"/>
    <w:rsid w:val="46B20E74"/>
    <w:rsid w:val="47C66A46"/>
    <w:rsid w:val="4DB27309"/>
    <w:rsid w:val="5555355C"/>
    <w:rsid w:val="609A2993"/>
    <w:rsid w:val="60D074BB"/>
    <w:rsid w:val="70C1323B"/>
    <w:rsid w:val="73D97AB8"/>
    <w:rsid w:val="764C3A69"/>
    <w:rsid w:val="79984D55"/>
    <w:rsid w:val="7D677171"/>
    <w:rsid w:val="7EA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736</Characters>
  <Lines>0</Lines>
  <Paragraphs>0</Paragraphs>
  <TotalTime>0</TotalTime>
  <ScaleCrop>false</ScaleCrop>
  <LinksUpToDate>false</LinksUpToDate>
  <CharactersWithSpaces>768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2024-08-26T07:50:00Z</dcterms:created>
  <dc:creator>M</dc:creator>
  <cp:lastModifiedBy>招采中心2</cp:lastModifiedBy>
  <dcterms:modified xsi:type="dcterms:W3CDTF">2024-08-29T09:11:01Z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14C0C2A1D506421EBD62B4965DF889CB_13</vt:lpwstr>
  </property>
</Properties>
</file>