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331B1">
      <w:pPr>
        <w:numPr>
          <w:ilvl w:val="0"/>
          <w:numId w:val="0"/>
        </w:numPr>
        <w:bidi w:val="0"/>
        <w:spacing w:line="360" w:lineRule="auto"/>
        <w:jc w:val="center"/>
        <w:rPr>
          <w:rFonts w:hint="default" w:ascii="仿宋" w:hAnsi="仿宋" w:eastAsia="仿宋" w:cs="仿宋"/>
          <w:b/>
          <w:bCs/>
          <w:i w:val="0"/>
          <w:iCs w:val="0"/>
          <w:color w:val="auto"/>
          <w:sz w:val="36"/>
          <w:szCs w:val="36"/>
          <w:highlight w:val="none"/>
          <w:u w:val="none"/>
          <w:shd w:val="clear" w:color="auto" w:fill="auto"/>
          <w:lang w:val="en-US" w:eastAsia="zh-CN"/>
        </w:rPr>
      </w:pPr>
      <w:r>
        <w:rPr>
          <w:rFonts w:hint="eastAsia" w:ascii="仿宋" w:hAnsi="仿宋" w:eastAsia="仿宋" w:cs="仿宋"/>
          <w:b/>
          <w:bCs/>
          <w:i w:val="0"/>
          <w:iCs w:val="0"/>
          <w:color w:val="auto"/>
          <w:sz w:val="36"/>
          <w:szCs w:val="36"/>
          <w:highlight w:val="none"/>
          <w:u w:val="none"/>
          <w:shd w:val="clear" w:color="auto" w:fill="auto"/>
          <w:lang w:val="en-US" w:eastAsia="zh-CN"/>
        </w:rPr>
        <w:t>《南京现代表面处理科技产业中心项目A地块模板作</w:t>
      </w:r>
      <w:bookmarkStart w:id="0" w:name="_GoBack"/>
      <w:r>
        <w:rPr>
          <w:rFonts w:hint="eastAsia" w:ascii="仿宋" w:hAnsi="仿宋" w:eastAsia="仿宋" w:cs="仿宋"/>
          <w:b/>
          <w:bCs/>
          <w:i w:val="0"/>
          <w:iCs w:val="0"/>
          <w:color w:val="auto"/>
          <w:sz w:val="36"/>
          <w:szCs w:val="36"/>
          <w:highlight w:val="none"/>
          <w:u w:val="none"/>
          <w:shd w:val="clear" w:color="auto" w:fill="auto"/>
          <w:lang w:val="en-US" w:eastAsia="zh-CN"/>
        </w:rPr>
        <w:t>业工程报价须知》答疑纪要（一</w:t>
      </w:r>
      <w:bookmarkEnd w:id="0"/>
      <w:r>
        <w:rPr>
          <w:rFonts w:hint="eastAsia" w:ascii="仿宋" w:hAnsi="仿宋" w:eastAsia="仿宋" w:cs="仿宋"/>
          <w:b/>
          <w:bCs/>
          <w:i w:val="0"/>
          <w:iCs w:val="0"/>
          <w:color w:val="auto"/>
          <w:sz w:val="36"/>
          <w:szCs w:val="36"/>
          <w:highlight w:val="none"/>
          <w:u w:val="none"/>
          <w:shd w:val="clear" w:color="auto" w:fill="auto"/>
          <w:lang w:val="en-US" w:eastAsia="zh-CN"/>
        </w:rPr>
        <w:t>）</w:t>
      </w:r>
    </w:p>
    <w:p w14:paraId="13A2E86B">
      <w:pPr>
        <w:numPr>
          <w:ilvl w:val="0"/>
          <w:numId w:val="1"/>
        </w:numPr>
        <w:bidi w:val="0"/>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合同第2.1条要求“</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w:char="00FE"/>
      </w:r>
      <w:r>
        <w:rPr>
          <w:rFonts w:hint="eastAsia" w:ascii="仿宋" w:hAnsi="仿宋" w:eastAsia="仿宋" w:cs="仿宋"/>
          <w:b w:val="0"/>
          <w:bCs w:val="0"/>
          <w:i w:val="0"/>
          <w:iCs w:val="0"/>
          <w:color w:val="auto"/>
          <w:sz w:val="28"/>
          <w:szCs w:val="28"/>
          <w:highlight w:val="none"/>
          <w:u w:val="none"/>
          <w:shd w:val="clear" w:color="auto" w:fill="auto"/>
          <w:lang w:val="en-US" w:eastAsia="zh-CN"/>
        </w:rPr>
        <w:t>包工包料/</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包工包部分材料（仅不含甲供材）/</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包工</w:t>
      </w:r>
      <w:r>
        <w:rPr>
          <w:rFonts w:hint="eastAsia" w:ascii="仿宋" w:hAnsi="仿宋" w:eastAsia="仿宋" w:cs="仿宋"/>
          <w:b/>
          <w:bCs/>
          <w:i w:val="0"/>
          <w:iCs w:val="0"/>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lang w:val="en-US" w:eastAsia="zh-CN"/>
        </w:rPr>
        <w:t>包所有机械设备（含进退场）、包安全文明施工，</w:t>
      </w:r>
      <w:r>
        <w:rPr>
          <w:rFonts w:hint="eastAsia" w:ascii="仿宋" w:hAnsi="仿宋" w:eastAsia="仿宋" w:cs="仿宋"/>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包本工程检测、包工期、包一切措施、包质量、包各种风险、包保险、包竣工资料编制、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包乙方人员生活水电、包管理、包利润、包税金、包物价上涨、包其他工种配合可能产生的降效及产生的费用及本工程施工过程中所涉及的一切风险因素及全部内容及费用</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w:t>
      </w:r>
      <w:r>
        <w:rPr>
          <w:rFonts w:hint="eastAsia" w:ascii="仿宋" w:hAnsi="仿宋" w:eastAsia="仿宋" w:cs="仿宋"/>
          <w:color w:val="auto"/>
          <w:sz w:val="28"/>
          <w:szCs w:val="28"/>
          <w:highlight w:val="none"/>
          <w:lang w:val="en-US" w:eastAsia="zh-CN"/>
        </w:rPr>
        <w:t>。 ”</w:t>
      </w:r>
    </w:p>
    <w:p w14:paraId="22A39A39">
      <w:pPr>
        <w:numPr>
          <w:ilvl w:val="0"/>
          <w:numId w:val="0"/>
        </w:numPr>
        <w:bidi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对于以上所述，一般我们不包材料检测、工人保险、资料编制、工人住宿和水电费，是否可由甲方负责？</w:t>
      </w:r>
    </w:p>
    <w:p w14:paraId="50EEFEBC">
      <w:pPr>
        <w:numPr>
          <w:ilvl w:val="0"/>
          <w:numId w:val="0"/>
        </w:numPr>
        <w:bidi w:val="0"/>
        <w:spacing w:line="360" w:lineRule="auto"/>
        <w:rPr>
          <w:rFonts w:hint="default" w:ascii="仿宋" w:hAnsi="仿宋" w:eastAsia="仿宋" w:cs="仿宋"/>
          <w:b/>
          <w:bCs/>
          <w:color w:val="FF0000"/>
          <w:sz w:val="28"/>
          <w:szCs w:val="28"/>
          <w:lang w:val="en-US" w:eastAsia="zh-CN"/>
        </w:rPr>
      </w:pPr>
      <w:r>
        <w:rPr>
          <w:rFonts w:hint="eastAsia" w:ascii="仿宋" w:hAnsi="仿宋" w:eastAsia="仿宋" w:cs="仿宋"/>
          <w:b/>
          <w:bCs/>
          <w:color w:val="FF0000"/>
          <w:sz w:val="28"/>
          <w:szCs w:val="28"/>
          <w:lang w:val="en-US" w:eastAsia="zh-CN"/>
        </w:rPr>
        <w:t>回复：</w:t>
      </w:r>
    </w:p>
    <w:p w14:paraId="2D1DF8EF">
      <w:pPr>
        <w:numPr>
          <w:ilvl w:val="0"/>
          <w:numId w:val="2"/>
        </w:numPr>
        <w:bidi w:val="0"/>
        <w:spacing w:line="360" w:lineRule="auto"/>
        <w:rPr>
          <w:rFonts w:hint="eastAsia" w:ascii="仿宋" w:hAnsi="仿宋" w:eastAsia="仿宋" w:cs="仿宋"/>
          <w:b/>
          <w:bCs/>
          <w:color w:val="FF0000"/>
          <w:sz w:val="28"/>
          <w:szCs w:val="28"/>
          <w:highlight w:val="none"/>
          <w:lang w:val="en-US" w:eastAsia="zh-CN"/>
        </w:rPr>
      </w:pPr>
      <w:r>
        <w:rPr>
          <w:rFonts w:hint="eastAsia" w:ascii="仿宋" w:hAnsi="仿宋" w:eastAsia="仿宋" w:cs="仿宋"/>
          <w:b/>
          <w:bCs/>
          <w:color w:val="FF0000"/>
          <w:sz w:val="28"/>
          <w:szCs w:val="28"/>
          <w:lang w:val="en-US" w:eastAsia="zh-CN"/>
        </w:rPr>
        <w:t>乙方包材料检测：例如乙方自备的模板支撑体系的材料检测，具体以甲方要求、设计图纸要求、相关规范、项目当地建设主管部门要求为准）；</w:t>
      </w:r>
    </w:p>
    <w:p w14:paraId="26555FEA">
      <w:pPr>
        <w:numPr>
          <w:ilvl w:val="0"/>
          <w:numId w:val="2"/>
        </w:numPr>
        <w:bidi w:val="0"/>
        <w:spacing w:line="360" w:lineRule="auto"/>
        <w:rPr>
          <w:rFonts w:hint="eastAsia" w:ascii="仿宋" w:hAnsi="仿宋" w:eastAsia="仿宋" w:cs="仿宋"/>
          <w:b/>
          <w:bCs/>
          <w:color w:val="FF0000"/>
          <w:sz w:val="28"/>
          <w:szCs w:val="28"/>
          <w:highlight w:val="none"/>
          <w:lang w:val="en-US" w:eastAsia="zh-CN"/>
        </w:rPr>
      </w:pPr>
      <w:r>
        <w:rPr>
          <w:rFonts w:hint="eastAsia" w:ascii="仿宋" w:hAnsi="仿宋" w:eastAsia="仿宋" w:cs="仿宋"/>
          <w:b/>
          <w:bCs/>
          <w:color w:val="FF0000"/>
          <w:sz w:val="28"/>
          <w:szCs w:val="28"/>
          <w:highlight w:val="none"/>
          <w:lang w:val="en-US" w:eastAsia="zh-CN"/>
        </w:rPr>
        <w:t>乙方包资料编制，如序号（1）所述的材料检测合格报告等相关资料，乙方按甲方项目部要求进行移交；</w:t>
      </w:r>
    </w:p>
    <w:p w14:paraId="0F50CF6B">
      <w:pPr>
        <w:numPr>
          <w:ilvl w:val="0"/>
          <w:numId w:val="0"/>
        </w:numPr>
        <w:bidi w:val="0"/>
        <w:spacing w:line="360" w:lineRule="auto"/>
        <w:rPr>
          <w:rFonts w:hint="eastAsia" w:ascii="仿宋" w:hAnsi="仿宋" w:eastAsia="仿宋" w:cs="仿宋"/>
          <w:b/>
          <w:bCs/>
          <w:color w:val="00B050"/>
          <w:sz w:val="28"/>
          <w:szCs w:val="28"/>
          <w:highlight w:val="none"/>
          <w:lang w:val="en-US" w:eastAsia="zh-CN"/>
        </w:rPr>
      </w:pPr>
      <w:r>
        <w:rPr>
          <w:rFonts w:hint="eastAsia" w:ascii="仿宋" w:hAnsi="仿宋" w:eastAsia="仿宋" w:cs="仿宋"/>
          <w:b/>
          <w:bCs/>
          <w:i w:val="0"/>
          <w:iCs w:val="0"/>
          <w:color w:val="FF0000"/>
          <w:sz w:val="28"/>
          <w:szCs w:val="28"/>
          <w:highlight w:val="none"/>
          <w:shd w:val="clear" w:color="auto" w:fill="auto"/>
          <w:lang w:eastAsia="zh-CN"/>
        </w:rPr>
        <w:t>（</w:t>
      </w:r>
      <w:r>
        <w:rPr>
          <w:rFonts w:hint="eastAsia" w:ascii="仿宋" w:hAnsi="仿宋" w:eastAsia="仿宋" w:cs="仿宋"/>
          <w:b/>
          <w:bCs/>
          <w:i w:val="0"/>
          <w:iCs w:val="0"/>
          <w:color w:val="FF0000"/>
          <w:sz w:val="28"/>
          <w:szCs w:val="28"/>
          <w:highlight w:val="none"/>
          <w:shd w:val="clear" w:color="auto" w:fill="auto"/>
          <w:lang w:val="en-US" w:eastAsia="zh-CN"/>
        </w:rPr>
        <w:t>3</w:t>
      </w:r>
      <w:r>
        <w:rPr>
          <w:rFonts w:hint="eastAsia" w:ascii="仿宋" w:hAnsi="仿宋" w:eastAsia="仿宋" w:cs="仿宋"/>
          <w:b/>
          <w:bCs/>
          <w:i w:val="0"/>
          <w:iCs w:val="0"/>
          <w:color w:val="FF0000"/>
          <w:sz w:val="28"/>
          <w:szCs w:val="28"/>
          <w:highlight w:val="none"/>
          <w:shd w:val="clear" w:color="auto" w:fill="auto"/>
          <w:lang w:eastAsia="zh-CN"/>
        </w:rPr>
        <w:t>）</w:t>
      </w:r>
      <w:r>
        <w:rPr>
          <w:rFonts w:hint="eastAsia" w:ascii="仿宋" w:hAnsi="仿宋" w:eastAsia="仿宋" w:cs="仿宋"/>
          <w:b/>
          <w:bCs/>
          <w:i w:val="0"/>
          <w:iCs w:val="0"/>
          <w:color w:val="FF0000"/>
          <w:sz w:val="28"/>
          <w:szCs w:val="28"/>
          <w:highlight w:val="none"/>
          <w:shd w:val="clear" w:color="auto" w:fill="auto"/>
        </w:rPr>
        <w:t>保险事宜，按合同条款办理，请报价单位详阅合同。</w:t>
      </w:r>
    </w:p>
    <w:p w14:paraId="6ECDA721">
      <w:pPr>
        <w:numPr>
          <w:ilvl w:val="0"/>
          <w:numId w:val="2"/>
        </w:numPr>
        <w:bidi w:val="0"/>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乙方工人住宿和水电费：详见合同</w:t>
      </w:r>
      <w:r>
        <w:rPr>
          <w:rFonts w:hint="eastAsia" w:ascii="仿宋" w:hAnsi="仿宋" w:eastAsia="仿宋" w:cs="仿宋"/>
          <w:b w:val="0"/>
          <w:bCs w:val="0"/>
          <w:i w:val="0"/>
          <w:iCs w:val="0"/>
          <w:color w:val="auto"/>
          <w:sz w:val="28"/>
          <w:szCs w:val="28"/>
          <w:highlight w:val="none"/>
          <w:shd w:val="clear" w:color="auto" w:fill="auto"/>
          <w:lang w:val="en-US" w:eastAsia="zh-CN"/>
        </w:rPr>
        <w:t>1.4条、9.2.19条。</w:t>
      </w:r>
    </w:p>
    <w:p w14:paraId="2F7E322A">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i w:val="0"/>
          <w:iCs w:val="0"/>
          <w:caps w:val="0"/>
          <w:color w:val="auto"/>
          <w:spacing w:val="0"/>
          <w:sz w:val="28"/>
          <w:szCs w:val="28"/>
          <w:highlight w:val="none"/>
          <w:u w:val="none"/>
          <w:lang w:eastAsia="zh-CN"/>
        </w:rPr>
      </w:pP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i w:val="0"/>
          <w:iCs w:val="0"/>
          <w:caps w:val="0"/>
          <w:color w:val="auto"/>
          <w:spacing w:val="0"/>
          <w:sz w:val="28"/>
          <w:szCs w:val="28"/>
          <w:highlight w:val="none"/>
          <w:u w:val="none"/>
          <w:lang w:val="en-US" w:eastAsia="zh-CN"/>
        </w:rPr>
        <w:t>2、</w:t>
      </w:r>
      <w:r>
        <w:rPr>
          <w:rFonts w:hint="eastAsia" w:ascii="仿宋" w:hAnsi="仿宋" w:eastAsia="仿宋" w:cs="仿宋"/>
          <w:b w:val="0"/>
          <w:bCs w:val="0"/>
          <w:i w:val="0"/>
          <w:iCs w:val="0"/>
          <w:caps w:val="0"/>
          <w:color w:val="auto"/>
          <w:spacing w:val="0"/>
          <w:sz w:val="28"/>
          <w:szCs w:val="28"/>
          <w:highlight w:val="none"/>
          <w:u w:val="none"/>
          <w:lang w:val="en-US" w:eastAsia="zh-CN"/>
        </w:rPr>
        <w:t>合同第8.1.5条“</w:t>
      </w:r>
      <w:r>
        <w:rPr>
          <w:rFonts w:hint="eastAsia" w:ascii="仿宋" w:hAnsi="仿宋" w:eastAsia="仿宋" w:cs="仿宋"/>
          <w:i w:val="0"/>
          <w:iCs w:val="0"/>
          <w:caps w:val="0"/>
          <w:color w:val="auto"/>
          <w:spacing w:val="0"/>
          <w:sz w:val="28"/>
          <w:szCs w:val="28"/>
          <w:highlight w:val="none"/>
          <w:u w:val="none"/>
          <w:lang w:val="en-US" w:eastAsia="zh-CN"/>
        </w:rPr>
        <w:t>墙体</w:t>
      </w:r>
      <w:r>
        <w:rPr>
          <w:rFonts w:hint="eastAsia" w:ascii="仿宋" w:hAnsi="仿宋" w:eastAsia="仿宋" w:cs="仿宋"/>
          <w:i w:val="0"/>
          <w:iCs w:val="0"/>
          <w:caps w:val="0"/>
          <w:color w:val="auto"/>
          <w:spacing w:val="0"/>
          <w:sz w:val="28"/>
          <w:szCs w:val="28"/>
          <w:highlight w:val="none"/>
          <w:u w:val="none"/>
          <w:lang w:eastAsia="zh-CN"/>
        </w:rPr>
        <w:t>及二次结构：</w:t>
      </w:r>
      <w:r>
        <w:rPr>
          <w:rFonts w:hint="eastAsia" w:ascii="仿宋" w:hAnsi="仿宋" w:eastAsia="仿宋" w:cs="仿宋"/>
          <w:i w:val="0"/>
          <w:iCs w:val="0"/>
          <w:caps w:val="0"/>
          <w:color w:val="auto"/>
          <w:spacing w:val="0"/>
          <w:sz w:val="28"/>
          <w:szCs w:val="28"/>
          <w:highlight w:val="none"/>
          <w:lang w:eastAsia="zh-CN"/>
        </w:rPr>
        <w:t>以</w:t>
      </w:r>
      <w:r>
        <w:rPr>
          <w:rFonts w:hint="eastAsia" w:ascii="仿宋" w:hAnsi="仿宋" w:eastAsia="仿宋" w:cs="仿宋"/>
          <w:i w:val="0"/>
          <w:iCs w:val="0"/>
          <w:caps w:val="0"/>
          <w:color w:val="auto"/>
          <w:spacing w:val="0"/>
          <w:sz w:val="28"/>
          <w:szCs w:val="28"/>
          <w:highlight w:val="none"/>
          <w:lang w:val="en-US" w:eastAsia="zh-CN"/>
        </w:rPr>
        <w:t>单栋厂房（塔楼）</w:t>
      </w:r>
      <w:r>
        <w:rPr>
          <w:rFonts w:hint="eastAsia" w:ascii="仿宋" w:hAnsi="仿宋" w:eastAsia="仿宋" w:cs="仿宋"/>
          <w:i w:val="0"/>
          <w:iCs w:val="0"/>
          <w:caps w:val="0"/>
          <w:color w:val="auto"/>
          <w:spacing w:val="0"/>
          <w:sz w:val="28"/>
          <w:szCs w:val="28"/>
          <w:highlight w:val="none"/>
          <w:u w:val="none"/>
          <w:lang w:val="en-US" w:eastAsia="zh-CN"/>
        </w:rPr>
        <w:t>的</w:t>
      </w:r>
      <w:r>
        <w:rPr>
          <w:rFonts w:hint="eastAsia" w:ascii="仿宋" w:hAnsi="仿宋" w:eastAsia="仿宋" w:cs="仿宋"/>
          <w:i w:val="0"/>
          <w:iCs w:val="0"/>
          <w:caps w:val="0"/>
          <w:color w:val="auto"/>
          <w:spacing w:val="0"/>
          <w:sz w:val="28"/>
          <w:szCs w:val="28"/>
          <w:highlight w:val="none"/>
          <w:lang w:eastAsia="zh-CN"/>
        </w:rPr>
        <w:t>建筑物、构筑物的三层至楼梯间及电梯间的墙体全部砌筑完成为节点，按单栋厂房</w:t>
      </w:r>
      <w:r>
        <w:rPr>
          <w:rFonts w:hint="eastAsia" w:ascii="仿宋" w:hAnsi="仿宋" w:eastAsia="仿宋" w:cs="仿宋"/>
          <w:i w:val="0"/>
          <w:iCs w:val="0"/>
          <w:caps w:val="0"/>
          <w:color w:val="auto"/>
          <w:spacing w:val="0"/>
          <w:sz w:val="28"/>
          <w:szCs w:val="28"/>
          <w:highlight w:val="none"/>
          <w:lang w:val="en-US" w:eastAsia="zh-CN"/>
        </w:rPr>
        <w:t>合同</w:t>
      </w:r>
      <w:r>
        <w:rPr>
          <w:rFonts w:hint="eastAsia" w:ascii="仿宋" w:hAnsi="仿宋" w:eastAsia="仿宋" w:cs="仿宋"/>
          <w:i w:val="0"/>
          <w:iCs w:val="0"/>
          <w:caps w:val="0"/>
          <w:color w:val="auto"/>
          <w:spacing w:val="0"/>
          <w:sz w:val="28"/>
          <w:szCs w:val="28"/>
          <w:highlight w:val="none"/>
          <w:lang w:eastAsia="zh-CN"/>
        </w:rPr>
        <w:t>暂定价的</w:t>
      </w:r>
      <w:r>
        <w:rPr>
          <w:rFonts w:hint="eastAsia" w:ascii="仿宋" w:hAnsi="仿宋" w:eastAsia="仿宋" w:cs="仿宋"/>
          <w:i w:val="0"/>
          <w:iCs w:val="0"/>
          <w:caps w:val="0"/>
          <w:color w:val="auto"/>
          <w:spacing w:val="0"/>
          <w:sz w:val="28"/>
          <w:szCs w:val="28"/>
          <w:highlight w:val="none"/>
          <w:u w:val="single"/>
          <w:lang w:val="en-US" w:eastAsia="zh-CN"/>
        </w:rPr>
        <w:t>5%</w:t>
      </w:r>
      <w:r>
        <w:rPr>
          <w:rFonts w:hint="eastAsia" w:ascii="仿宋" w:hAnsi="仿宋" w:eastAsia="仿宋" w:cs="仿宋"/>
          <w:i w:val="0"/>
          <w:iCs w:val="0"/>
          <w:caps w:val="0"/>
          <w:color w:val="auto"/>
          <w:spacing w:val="0"/>
          <w:sz w:val="28"/>
          <w:szCs w:val="28"/>
          <w:highlight w:val="none"/>
          <w:lang w:val="en-US" w:eastAsia="zh-CN"/>
        </w:rPr>
        <w:t>支付，并且不超</w:t>
      </w:r>
      <w:r>
        <w:rPr>
          <w:rFonts w:hint="eastAsia" w:ascii="仿宋" w:hAnsi="仿宋" w:eastAsia="仿宋" w:cs="仿宋"/>
          <w:i w:val="0"/>
          <w:iCs w:val="0"/>
          <w:caps w:val="0"/>
          <w:color w:val="auto"/>
          <w:spacing w:val="0"/>
          <w:sz w:val="28"/>
          <w:szCs w:val="28"/>
          <w:highlight w:val="none"/>
        </w:rPr>
        <w:t>合同</w:t>
      </w:r>
      <w:r>
        <w:rPr>
          <w:rFonts w:hint="eastAsia" w:ascii="仿宋" w:hAnsi="仿宋" w:eastAsia="仿宋" w:cs="仿宋"/>
          <w:i w:val="0"/>
          <w:iCs w:val="0"/>
          <w:caps w:val="0"/>
          <w:color w:val="auto"/>
          <w:spacing w:val="0"/>
          <w:sz w:val="28"/>
          <w:szCs w:val="28"/>
          <w:highlight w:val="none"/>
          <w:u w:val="none"/>
        </w:rPr>
        <w:t>暂定</w:t>
      </w:r>
      <w:r>
        <w:rPr>
          <w:rFonts w:hint="eastAsia" w:ascii="仿宋" w:hAnsi="仿宋" w:eastAsia="仿宋" w:cs="仿宋"/>
          <w:i w:val="0"/>
          <w:iCs w:val="0"/>
          <w:caps w:val="0"/>
          <w:color w:val="auto"/>
          <w:spacing w:val="0"/>
          <w:sz w:val="28"/>
          <w:szCs w:val="28"/>
          <w:highlight w:val="none"/>
          <w:lang w:eastAsia="zh-CN"/>
        </w:rPr>
        <w:t>总</w:t>
      </w:r>
      <w:r>
        <w:rPr>
          <w:rFonts w:hint="eastAsia" w:ascii="仿宋" w:hAnsi="仿宋" w:eastAsia="仿宋" w:cs="仿宋"/>
          <w:i w:val="0"/>
          <w:iCs w:val="0"/>
          <w:caps w:val="0"/>
          <w:color w:val="auto"/>
          <w:spacing w:val="0"/>
          <w:sz w:val="28"/>
          <w:szCs w:val="28"/>
          <w:highlight w:val="none"/>
          <w:u w:val="none"/>
        </w:rPr>
        <w:t>价的</w:t>
      </w:r>
      <w:r>
        <w:rPr>
          <w:rFonts w:hint="eastAsia" w:ascii="仿宋" w:hAnsi="仿宋" w:eastAsia="仿宋" w:cs="仿宋"/>
          <w:i w:val="0"/>
          <w:iCs w:val="0"/>
          <w:caps w:val="0"/>
          <w:color w:val="auto"/>
          <w:spacing w:val="0"/>
          <w:sz w:val="28"/>
          <w:szCs w:val="28"/>
          <w:highlight w:val="none"/>
          <w:u w:val="single"/>
          <w:lang w:val="en-US" w:eastAsia="zh-CN"/>
        </w:rPr>
        <w:t>70</w:t>
      </w:r>
      <w:r>
        <w:rPr>
          <w:rFonts w:hint="eastAsia" w:ascii="仿宋" w:hAnsi="仿宋" w:eastAsia="仿宋" w:cs="仿宋"/>
          <w:i w:val="0"/>
          <w:iCs w:val="0"/>
          <w:caps w:val="0"/>
          <w:color w:val="auto"/>
          <w:spacing w:val="0"/>
          <w:sz w:val="28"/>
          <w:szCs w:val="28"/>
          <w:highlight w:val="none"/>
          <w:u w:val="single"/>
        </w:rPr>
        <w:t>%</w:t>
      </w:r>
      <w:r>
        <w:rPr>
          <w:rFonts w:hint="eastAsia" w:ascii="仿宋" w:hAnsi="仿宋" w:eastAsia="仿宋" w:cs="仿宋"/>
          <w:i w:val="0"/>
          <w:iCs w:val="0"/>
          <w:caps w:val="0"/>
          <w:color w:val="auto"/>
          <w:spacing w:val="0"/>
          <w:sz w:val="28"/>
          <w:szCs w:val="28"/>
          <w:highlight w:val="none"/>
          <w:u w:val="none"/>
          <w:lang w:eastAsia="zh-CN"/>
        </w:rPr>
        <w:t>；</w:t>
      </w:r>
      <w:r>
        <w:rPr>
          <w:rFonts w:hint="eastAsia" w:ascii="仿宋" w:hAnsi="仿宋" w:eastAsia="仿宋" w:cs="仿宋"/>
          <w:i w:val="0"/>
          <w:iCs w:val="0"/>
          <w:caps w:val="0"/>
          <w:color w:val="auto"/>
          <w:spacing w:val="0"/>
          <w:sz w:val="28"/>
          <w:szCs w:val="28"/>
          <w:highlight w:val="none"/>
          <w:lang w:eastAsia="zh-CN"/>
        </w:rPr>
        <w:t>（</w:t>
      </w:r>
      <w:r>
        <w:rPr>
          <w:rFonts w:hint="eastAsia" w:ascii="仿宋" w:hAnsi="仿宋" w:eastAsia="仿宋" w:cs="仿宋"/>
          <w:i w:val="0"/>
          <w:iCs w:val="0"/>
          <w:color w:val="auto"/>
          <w:sz w:val="28"/>
          <w:szCs w:val="28"/>
          <w:highlight w:val="none"/>
          <w:u w:val="none"/>
          <w:shd w:val="clear" w:color="auto" w:fill="auto"/>
          <w:lang w:val="en-US" w:eastAsia="zh-CN"/>
        </w:rPr>
        <w:t>含甲方工人工资专用账号支付给乙方工人工资款额</w:t>
      </w:r>
      <w:r>
        <w:rPr>
          <w:rFonts w:hint="eastAsia" w:ascii="仿宋" w:hAnsi="仿宋" w:eastAsia="仿宋" w:cs="仿宋"/>
          <w:i w:val="0"/>
          <w:iCs w:val="0"/>
          <w:caps w:val="0"/>
          <w:color w:val="auto"/>
          <w:spacing w:val="0"/>
          <w:sz w:val="28"/>
          <w:szCs w:val="28"/>
          <w:highlight w:val="none"/>
          <w:lang w:eastAsia="zh-CN"/>
        </w:rPr>
        <w:t>）。”</w:t>
      </w:r>
    </w:p>
    <w:p w14:paraId="190255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560" w:firstLineChars="200"/>
        <w:textAlignment w:val="auto"/>
        <w:rPr>
          <w:rFonts w:hint="eastAsia" w:ascii="仿宋" w:hAnsi="仿宋" w:eastAsia="仿宋" w:cs="仿宋"/>
          <w:i w:val="0"/>
          <w:iCs w:val="0"/>
          <w:caps w:val="0"/>
          <w:color w:val="auto"/>
          <w:spacing w:val="0"/>
          <w:sz w:val="28"/>
          <w:szCs w:val="28"/>
          <w:highlight w:val="none"/>
          <w:lang w:eastAsia="zh-CN"/>
        </w:rPr>
      </w:pPr>
      <w:r>
        <w:rPr>
          <w:rFonts w:hint="eastAsia" w:ascii="仿宋" w:hAnsi="仿宋" w:eastAsia="仿宋" w:cs="仿宋"/>
          <w:i w:val="0"/>
          <w:iCs w:val="0"/>
          <w:caps w:val="0"/>
          <w:color w:val="auto"/>
          <w:spacing w:val="0"/>
          <w:sz w:val="28"/>
          <w:szCs w:val="28"/>
          <w:highlight w:val="none"/>
          <w:lang w:val="en-US" w:eastAsia="zh-CN"/>
        </w:rPr>
        <w:t>合同第8.1.8条“本项目任一组团工程乙方承包范围内全部工作内容施工完成，并经政府住建相关行政主管部门竣工综合验收通过，且</w:t>
      </w:r>
      <w:r>
        <w:rPr>
          <w:rFonts w:hint="eastAsia" w:ascii="仿宋" w:hAnsi="仿宋" w:eastAsia="仿宋" w:cs="仿宋"/>
          <w:b w:val="0"/>
          <w:bCs w:val="0"/>
          <w:i w:val="0"/>
          <w:iCs w:val="0"/>
          <w:color w:val="auto"/>
          <w:sz w:val="28"/>
          <w:szCs w:val="28"/>
          <w:highlight w:val="none"/>
          <w:u w:val="none"/>
          <w:shd w:val="clear" w:color="auto" w:fill="auto"/>
          <w:lang w:val="en-US" w:eastAsia="zh-CN"/>
        </w:rPr>
        <w:t>建设单位、监理、甲方、物业等验收通过并移交建设单位或物业公司后，支付至合同暂定总价的</w:t>
      </w:r>
      <w:r>
        <w:rPr>
          <w:rFonts w:hint="eastAsia" w:ascii="仿宋" w:hAnsi="仿宋" w:eastAsia="仿宋" w:cs="仿宋"/>
          <w:i w:val="0"/>
          <w:iCs w:val="0"/>
          <w:caps w:val="0"/>
          <w:color w:val="auto"/>
          <w:spacing w:val="0"/>
          <w:sz w:val="28"/>
          <w:szCs w:val="28"/>
          <w:highlight w:val="none"/>
          <w:u w:val="single"/>
          <w:lang w:val="en-US" w:eastAsia="zh-CN"/>
        </w:rPr>
        <w:t>80</w:t>
      </w:r>
      <w:r>
        <w:rPr>
          <w:rFonts w:hint="eastAsia" w:ascii="仿宋" w:hAnsi="仿宋" w:eastAsia="仿宋" w:cs="仿宋"/>
          <w:b w:val="0"/>
          <w:bCs w:val="0"/>
          <w:i w:val="0"/>
          <w:iCs w:val="0"/>
          <w:color w:val="auto"/>
          <w:sz w:val="28"/>
          <w:szCs w:val="28"/>
          <w:highlight w:val="none"/>
          <w:u w:val="single"/>
          <w:shd w:val="clear" w:color="auto" w:fill="auto"/>
          <w:lang w:val="en-US"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i w:val="0"/>
          <w:iCs w:val="0"/>
          <w:caps w:val="0"/>
          <w:color w:val="auto"/>
          <w:spacing w:val="0"/>
          <w:sz w:val="28"/>
          <w:szCs w:val="28"/>
          <w:highlight w:val="none"/>
          <w:lang w:eastAsia="zh-CN"/>
        </w:rPr>
        <w:t>（</w:t>
      </w:r>
      <w:r>
        <w:rPr>
          <w:rFonts w:hint="eastAsia" w:ascii="仿宋" w:hAnsi="仿宋" w:eastAsia="仿宋" w:cs="仿宋"/>
          <w:i w:val="0"/>
          <w:iCs w:val="0"/>
          <w:color w:val="auto"/>
          <w:sz w:val="28"/>
          <w:szCs w:val="28"/>
          <w:highlight w:val="none"/>
          <w:u w:val="none"/>
          <w:shd w:val="clear" w:color="auto" w:fill="auto"/>
          <w:lang w:val="en-US" w:eastAsia="zh-CN"/>
        </w:rPr>
        <w:t>含甲方工人工资专用账号支付给乙方工人工资款额</w:t>
      </w:r>
      <w:r>
        <w:rPr>
          <w:rFonts w:hint="eastAsia" w:ascii="仿宋" w:hAnsi="仿宋" w:eastAsia="仿宋" w:cs="仿宋"/>
          <w:i w:val="0"/>
          <w:iCs w:val="0"/>
          <w:caps w:val="0"/>
          <w:color w:val="auto"/>
          <w:spacing w:val="0"/>
          <w:sz w:val="28"/>
          <w:szCs w:val="28"/>
          <w:highlight w:val="none"/>
          <w:lang w:eastAsia="zh-CN"/>
        </w:rPr>
        <w:t>）。”</w:t>
      </w:r>
    </w:p>
    <w:p w14:paraId="36534F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560" w:firstLineChars="200"/>
        <w:textAlignment w:val="auto"/>
        <w:rPr>
          <w:rFonts w:hint="eastAsia" w:ascii="仿宋" w:hAnsi="仿宋" w:eastAsia="仿宋" w:cs="仿宋"/>
          <w:b/>
          <w:bCs/>
          <w:i w:val="0"/>
          <w:iCs w:val="0"/>
          <w:caps w:val="0"/>
          <w:color w:val="auto"/>
          <w:spacing w:val="0"/>
          <w:sz w:val="28"/>
          <w:szCs w:val="28"/>
          <w:highlight w:val="none"/>
          <w:lang w:val="en-US" w:eastAsia="zh-CN"/>
        </w:rPr>
      </w:pPr>
      <w:r>
        <w:rPr>
          <w:rFonts w:hint="eastAsia" w:ascii="仿宋" w:hAnsi="仿宋" w:eastAsia="仿宋" w:cs="仿宋"/>
          <w:i w:val="0"/>
          <w:iCs w:val="0"/>
          <w:caps w:val="0"/>
          <w:color w:val="auto"/>
          <w:spacing w:val="0"/>
          <w:sz w:val="28"/>
          <w:szCs w:val="28"/>
          <w:highlight w:val="none"/>
          <w:lang w:val="en-US" w:eastAsia="zh-CN"/>
        </w:rPr>
        <w:t>以上</w:t>
      </w:r>
      <w:r>
        <w:rPr>
          <w:rFonts w:hint="eastAsia" w:ascii="仿宋" w:hAnsi="仿宋" w:eastAsia="仿宋" w:cs="仿宋"/>
          <w:b/>
          <w:bCs/>
          <w:i w:val="0"/>
          <w:iCs w:val="0"/>
          <w:caps w:val="0"/>
          <w:color w:val="auto"/>
          <w:spacing w:val="0"/>
          <w:sz w:val="28"/>
          <w:szCs w:val="28"/>
          <w:highlight w:val="none"/>
          <w:lang w:val="en-US" w:eastAsia="zh-CN"/>
        </w:rPr>
        <w:t>节点的付款比例是否可以增加？</w:t>
      </w:r>
    </w:p>
    <w:p w14:paraId="0E7696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textAlignment w:val="auto"/>
        <w:rPr>
          <w:rFonts w:hint="eastAsia" w:ascii="仿宋" w:hAnsi="仿宋" w:eastAsia="仿宋" w:cs="仿宋"/>
          <w:b/>
          <w:bCs/>
          <w:i w:val="0"/>
          <w:iCs w:val="0"/>
          <w:caps w:val="0"/>
          <w:color w:val="FF0000"/>
          <w:spacing w:val="0"/>
          <w:sz w:val="28"/>
          <w:szCs w:val="28"/>
          <w:highlight w:val="none"/>
          <w:lang w:val="en-US" w:eastAsia="zh-CN"/>
        </w:rPr>
      </w:pPr>
      <w:r>
        <w:rPr>
          <w:rFonts w:hint="eastAsia" w:ascii="仿宋" w:hAnsi="仿宋" w:eastAsia="仿宋" w:cs="仿宋"/>
          <w:b/>
          <w:bCs/>
          <w:i w:val="0"/>
          <w:iCs w:val="0"/>
          <w:caps w:val="0"/>
          <w:color w:val="FF0000"/>
          <w:spacing w:val="0"/>
          <w:sz w:val="28"/>
          <w:szCs w:val="28"/>
          <w:highlight w:val="none"/>
          <w:lang w:val="en-US" w:eastAsia="zh-CN"/>
        </w:rPr>
        <w:t>回复：付款不变</w:t>
      </w:r>
      <w:r>
        <w:rPr>
          <w:rFonts w:hint="eastAsia" w:ascii="仿宋" w:hAnsi="仿宋" w:eastAsia="仿宋" w:cs="仿宋"/>
          <w:b/>
          <w:bCs/>
          <w:i w:val="0"/>
          <w:iCs w:val="0"/>
          <w:color w:val="FF0000"/>
          <w:sz w:val="28"/>
          <w:szCs w:val="28"/>
          <w:highlight w:val="none"/>
          <w:lang w:val="en-US" w:eastAsia="zh-CN"/>
        </w:rPr>
        <w:t>。</w:t>
      </w:r>
    </w:p>
    <w:p w14:paraId="22DED9AB">
      <w:pPr>
        <w:numPr>
          <w:ilvl w:val="0"/>
          <w:numId w:val="0"/>
        </w:numPr>
        <w:bidi w:val="0"/>
        <w:spacing w:line="360" w:lineRule="auto"/>
        <w:ind w:leftChars="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w:t>
      </w:r>
      <w:r>
        <w:rPr>
          <w:rFonts w:hint="eastAsia" w:ascii="仿宋" w:hAnsi="仿宋" w:eastAsia="仿宋" w:cs="仿宋"/>
          <w:sz w:val="28"/>
          <w:szCs w:val="28"/>
          <w:lang w:val="en-US" w:eastAsia="zh-CN"/>
        </w:rPr>
        <w:t>盘扣架最后结束要不要木工班组打包？（最好不用木工班组打包，因为木工班组打包打不好，运回厂家还会被另外收取打包费。）</w:t>
      </w:r>
    </w:p>
    <w:p w14:paraId="6C27062D">
      <w:pPr>
        <w:widowControl w:val="0"/>
        <w:numPr>
          <w:ilvl w:val="0"/>
          <w:numId w:val="0"/>
        </w:numPr>
        <w:bidi w:val="0"/>
        <w:spacing w:line="360" w:lineRule="auto"/>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回复：详见合同第一章、第二章、招标清单，本工程由乙方包工包料承接，盘扣架为乙方材料，乙方材料乙方自行考虑。</w:t>
      </w:r>
    </w:p>
    <w:p w14:paraId="37605DA8">
      <w:pPr>
        <w:numPr>
          <w:ilvl w:val="0"/>
          <w:numId w:val="0"/>
        </w:numPr>
        <w:bidi w:val="0"/>
        <w:spacing w:line="360" w:lineRule="auto"/>
        <w:ind w:leftChars="0"/>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4、招采文件的</w:t>
      </w:r>
      <w:r>
        <w:rPr>
          <w:rFonts w:hint="eastAsia" w:ascii="仿宋" w:hAnsi="仿宋" w:eastAsia="仿宋" w:cs="仿宋"/>
          <w:sz w:val="28"/>
          <w:szCs w:val="28"/>
          <w:lang w:val="en-US" w:eastAsia="zh-CN"/>
        </w:rPr>
        <w:t>合同要求是班组自己买保险，这块正常都是项目总包单位整体买，请问如何处理？</w:t>
      </w:r>
    </w:p>
    <w:p w14:paraId="0E223841">
      <w:pPr>
        <w:numPr>
          <w:ilvl w:val="0"/>
          <w:numId w:val="0"/>
        </w:numPr>
        <w:bidi w:val="0"/>
        <w:spacing w:line="360" w:lineRule="auto"/>
        <w:rPr>
          <w:rFonts w:hint="eastAsia" w:ascii="仿宋" w:hAnsi="仿宋" w:eastAsia="仿宋" w:cs="仿宋"/>
          <w:b/>
          <w:bCs/>
          <w:color w:val="00B050"/>
          <w:sz w:val="28"/>
          <w:szCs w:val="28"/>
          <w:lang w:val="en-US" w:eastAsia="zh-CN"/>
        </w:rPr>
      </w:pPr>
      <w:r>
        <w:rPr>
          <w:rFonts w:hint="eastAsia" w:ascii="仿宋" w:hAnsi="仿宋" w:eastAsia="仿宋" w:cs="仿宋"/>
          <w:b/>
          <w:bCs/>
          <w:color w:val="FF0000"/>
          <w:sz w:val="28"/>
          <w:szCs w:val="28"/>
          <w:lang w:val="en-US" w:eastAsia="zh-CN"/>
        </w:rPr>
        <w:t>回复：</w:t>
      </w:r>
      <w:r>
        <w:rPr>
          <w:rFonts w:hint="eastAsia" w:ascii="仿宋" w:hAnsi="仿宋" w:eastAsia="仿宋" w:cs="仿宋"/>
          <w:b/>
          <w:bCs/>
          <w:i w:val="0"/>
          <w:iCs w:val="0"/>
          <w:color w:val="FF0000"/>
          <w:sz w:val="28"/>
          <w:szCs w:val="28"/>
          <w:highlight w:val="none"/>
          <w:shd w:val="clear" w:color="auto" w:fill="auto"/>
        </w:rPr>
        <w:t>保险事宜，按合同条款办理，请报价单位详阅合同。</w:t>
      </w:r>
    </w:p>
    <w:p w14:paraId="69805F69">
      <w:pPr>
        <w:numPr>
          <w:ilvl w:val="0"/>
          <w:numId w:val="0"/>
        </w:numPr>
        <w:bidi w:val="0"/>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5、请详细说明班组工人</w:t>
      </w:r>
      <w:r>
        <w:rPr>
          <w:rFonts w:hint="eastAsia" w:ascii="仿宋" w:hAnsi="仿宋" w:eastAsia="仿宋" w:cs="仿宋"/>
          <w:sz w:val="28"/>
          <w:szCs w:val="28"/>
          <w:lang w:val="en-US" w:eastAsia="zh-CN"/>
        </w:rPr>
        <w:t>住宿的分配办法和费用承担。</w:t>
      </w:r>
    </w:p>
    <w:p w14:paraId="2B73938A">
      <w:pPr>
        <w:widowControl w:val="0"/>
        <w:numPr>
          <w:ilvl w:val="0"/>
          <w:numId w:val="0"/>
        </w:numPr>
        <w:bidi w:val="0"/>
        <w:spacing w:line="360" w:lineRule="auto"/>
        <w:jc w:val="both"/>
        <w:rPr>
          <w:rFonts w:hint="default" w:ascii="仿宋" w:hAnsi="仿宋" w:eastAsia="仿宋" w:cs="仿宋"/>
          <w:color w:val="00B050"/>
          <w:sz w:val="28"/>
          <w:szCs w:val="28"/>
          <w:lang w:val="en-US" w:eastAsia="zh-CN"/>
        </w:rPr>
      </w:pPr>
      <w:r>
        <w:rPr>
          <w:rFonts w:hint="eastAsia" w:ascii="仿宋" w:hAnsi="仿宋" w:eastAsia="仿宋" w:cs="仿宋"/>
          <w:b/>
          <w:bCs/>
          <w:color w:val="FF0000"/>
          <w:sz w:val="28"/>
          <w:szCs w:val="28"/>
          <w:lang w:val="en-US" w:eastAsia="zh-CN"/>
        </w:rPr>
        <w:t>回复：详见合同9.2.19条（</w:t>
      </w:r>
      <w:r>
        <w:rPr>
          <w:rFonts w:hint="eastAsia" w:ascii="仿宋_GB2312" w:hAnsi="仿宋_GB2312" w:eastAsia="仿宋_GB2312" w:cs="仿宋_GB2312"/>
          <w:b/>
          <w:bCs/>
          <w:i w:val="0"/>
          <w:iCs w:val="0"/>
          <w:color w:val="FF0000"/>
          <w:sz w:val="28"/>
          <w:szCs w:val="28"/>
          <w:highlight w:val="none"/>
          <w:shd w:val="clear" w:color="auto" w:fill="auto"/>
          <w:lang w:val="en-US" w:eastAsia="zh-CN"/>
        </w:rPr>
        <w:t>如乙方人员使用甲方提供的宿舍，住宿按7人/间配置，凡按乙方人员分配房间超过数量的，甲方将按1000元/间/月（税金另计）向乙方收取房租</w:t>
      </w:r>
      <w:r>
        <w:rPr>
          <w:rFonts w:hint="eastAsia" w:ascii="仿宋" w:hAnsi="仿宋" w:eastAsia="仿宋" w:cs="仿宋"/>
          <w:b/>
          <w:bCs/>
          <w:color w:val="FF0000"/>
          <w:sz w:val="28"/>
          <w:szCs w:val="28"/>
          <w:lang w:val="en-US" w:eastAsia="zh-CN"/>
        </w:rPr>
        <w:t>。另电费、空调使用费按合同约定缴纳。</w:t>
      </w:r>
    </w:p>
    <w:p w14:paraId="277E0577">
      <w:pPr>
        <w:numPr>
          <w:ilvl w:val="0"/>
          <w:numId w:val="0"/>
        </w:numPr>
        <w:bidi w:val="0"/>
        <w:spacing w:line="360" w:lineRule="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6、</w:t>
      </w:r>
      <w:r>
        <w:rPr>
          <w:rFonts w:hint="eastAsia" w:ascii="仿宋" w:hAnsi="仿宋" w:eastAsia="仿宋" w:cs="仿宋"/>
          <w:sz w:val="28"/>
          <w:szCs w:val="28"/>
          <w:lang w:val="en-US" w:eastAsia="zh-CN"/>
        </w:rPr>
        <w:t>合同上说不需要搭设架体的模板只算模板价格，这样导致基础和二次结构价格做不上来，我司不知道怎么报。请解答。</w:t>
      </w:r>
    </w:p>
    <w:p w14:paraId="75485220">
      <w:pPr>
        <w:widowControl w:val="0"/>
        <w:numPr>
          <w:ilvl w:val="0"/>
          <w:numId w:val="0"/>
        </w:numPr>
        <w:bidi w:val="0"/>
        <w:spacing w:line="360" w:lineRule="auto"/>
        <w:jc w:val="both"/>
        <w:rPr>
          <w:rFonts w:hint="default" w:ascii="仿宋" w:hAnsi="仿宋" w:eastAsia="仿宋" w:cs="仿宋"/>
          <w:b/>
          <w:bCs/>
          <w:color w:val="FF0000"/>
          <w:sz w:val="28"/>
          <w:szCs w:val="28"/>
          <w:lang w:val="en-US" w:eastAsia="zh-CN"/>
        </w:rPr>
      </w:pPr>
      <w:r>
        <w:rPr>
          <w:rFonts w:hint="eastAsia" w:ascii="仿宋" w:hAnsi="仿宋" w:eastAsia="仿宋" w:cs="仿宋"/>
          <w:b/>
          <w:bCs/>
          <w:color w:val="FF0000"/>
          <w:sz w:val="28"/>
          <w:szCs w:val="28"/>
          <w:lang w:val="en-US" w:eastAsia="zh-CN"/>
        </w:rPr>
        <w:t>回复：新版清单架体计量方式有调整，具体详见修改后工程量清单（2024.8.27版）。</w:t>
      </w:r>
    </w:p>
    <w:p w14:paraId="2E1C9141">
      <w:pPr>
        <w:numPr>
          <w:ilvl w:val="0"/>
          <w:numId w:val="3"/>
        </w:numPr>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模板和架体搭设是不是都是以模板展开面报综合单价？</w:t>
      </w:r>
    </w:p>
    <w:p w14:paraId="305FEEC5">
      <w:pPr>
        <w:widowControl w:val="0"/>
        <w:numPr>
          <w:ilvl w:val="0"/>
          <w:numId w:val="0"/>
        </w:numPr>
        <w:bidi w:val="0"/>
        <w:spacing w:line="360" w:lineRule="auto"/>
        <w:jc w:val="both"/>
        <w:rPr>
          <w:rFonts w:hint="eastAsia" w:ascii="仿宋" w:hAnsi="仿宋" w:eastAsia="仿宋" w:cs="仿宋"/>
          <w:b/>
          <w:bCs/>
          <w:color w:val="FF0000"/>
          <w:sz w:val="28"/>
          <w:szCs w:val="28"/>
          <w:lang w:val="en-US" w:eastAsia="zh-CN"/>
        </w:rPr>
      </w:pPr>
      <w:r>
        <w:rPr>
          <w:rFonts w:hint="eastAsia" w:ascii="仿宋" w:hAnsi="仿宋" w:eastAsia="仿宋" w:cs="仿宋"/>
          <w:b/>
          <w:bCs/>
          <w:color w:val="FF0000"/>
          <w:sz w:val="28"/>
          <w:szCs w:val="28"/>
          <w:lang w:val="en-US" w:eastAsia="zh-CN"/>
        </w:rPr>
        <w:t>回复：清单已调整，模板和架体搭设计量方式均执行《2014江苏省建筑与装饰工程计价定额》，高大支模区域不计算架体工程量，具体详见修改后工程量清单（2024.8.27版）。</w:t>
      </w:r>
    </w:p>
    <w:p w14:paraId="7DA60313">
      <w:pPr>
        <w:widowControl w:val="0"/>
        <w:numPr>
          <w:ilvl w:val="0"/>
          <w:numId w:val="0"/>
        </w:numPr>
        <w:bidi w:val="0"/>
        <w:spacing w:line="360" w:lineRule="auto"/>
        <w:jc w:val="both"/>
        <w:rPr>
          <w:rFonts w:hint="eastAsia" w:ascii="仿宋" w:hAnsi="仿宋" w:eastAsia="仿宋" w:cs="仿宋"/>
          <w:sz w:val="28"/>
          <w:szCs w:val="28"/>
          <w:lang w:val="en-US" w:eastAsia="zh-CN"/>
        </w:rPr>
      </w:pPr>
    </w:p>
    <w:p w14:paraId="3B768FF4"/>
    <w:p w14:paraId="79FCAE6E"/>
    <w:p w14:paraId="421F4FE7">
      <w:pPr>
        <w:spacing w:line="360" w:lineRule="auto"/>
        <w:jc w:val="righ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东莞市中泰建安工程有限公司</w:t>
      </w:r>
    </w:p>
    <w:p w14:paraId="50BB558A">
      <w:pPr>
        <w:spacing w:line="36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2024年08月29日</w:t>
      </w:r>
    </w:p>
    <w:p w14:paraId="13E83DEA">
      <w:pPr>
        <w:spacing w:line="360"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926A5"/>
    <w:multiLevelType w:val="singleLevel"/>
    <w:tmpl w:val="9A1926A5"/>
    <w:lvl w:ilvl="0" w:tentative="0">
      <w:start w:val="1"/>
      <w:numFmt w:val="decimal"/>
      <w:suff w:val="nothing"/>
      <w:lvlText w:val="（%1）"/>
      <w:lvlJc w:val="left"/>
    </w:lvl>
  </w:abstractNum>
  <w:abstractNum w:abstractNumId="1">
    <w:nsid w:val="6FE44670"/>
    <w:multiLevelType w:val="singleLevel"/>
    <w:tmpl w:val="6FE44670"/>
    <w:lvl w:ilvl="0" w:tentative="0">
      <w:start w:val="7"/>
      <w:numFmt w:val="decimal"/>
      <w:suff w:val="nothing"/>
      <w:lvlText w:val="%1、"/>
      <w:lvlJc w:val="left"/>
      <w:rPr>
        <w:rFonts w:hint="default"/>
        <w:b/>
        <w:bCs/>
      </w:rPr>
    </w:lvl>
  </w:abstractNum>
  <w:abstractNum w:abstractNumId="2">
    <w:nsid w:val="7A7B3D6B"/>
    <w:multiLevelType w:val="singleLevel"/>
    <w:tmpl w:val="7A7B3D6B"/>
    <w:lvl w:ilvl="0" w:tentative="0">
      <w:start w:val="1"/>
      <w:numFmt w:val="decimal"/>
      <w:suff w:val="nothing"/>
      <w:lvlText w:val="%1、"/>
      <w:lvlJc w:val="left"/>
      <w:rPr>
        <w:rFonts w:hint="default"/>
        <w:b/>
        <w:bC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OGM4NjBjZmY5Zjg2YTQ0NTRjZjNjMzI3MTljYWEifQ=="/>
  </w:docVars>
  <w:rsids>
    <w:rsidRoot w:val="00000000"/>
    <w:rsid w:val="00213CF6"/>
    <w:rsid w:val="0185765E"/>
    <w:rsid w:val="018622D8"/>
    <w:rsid w:val="02402B8B"/>
    <w:rsid w:val="04F75BE8"/>
    <w:rsid w:val="05BB16A9"/>
    <w:rsid w:val="065344DE"/>
    <w:rsid w:val="065E775E"/>
    <w:rsid w:val="0680729D"/>
    <w:rsid w:val="083D2309"/>
    <w:rsid w:val="088968DD"/>
    <w:rsid w:val="08896BA5"/>
    <w:rsid w:val="0A0D52EB"/>
    <w:rsid w:val="0A4800D1"/>
    <w:rsid w:val="0AA03A6A"/>
    <w:rsid w:val="0EF80F88"/>
    <w:rsid w:val="0F3E3367"/>
    <w:rsid w:val="0F4E1CE6"/>
    <w:rsid w:val="0F81030D"/>
    <w:rsid w:val="0FC621C4"/>
    <w:rsid w:val="103722CE"/>
    <w:rsid w:val="124743B4"/>
    <w:rsid w:val="12F97939"/>
    <w:rsid w:val="141B4217"/>
    <w:rsid w:val="14DB4B7D"/>
    <w:rsid w:val="15545B7C"/>
    <w:rsid w:val="15826B8D"/>
    <w:rsid w:val="167A1613"/>
    <w:rsid w:val="18ED2570"/>
    <w:rsid w:val="1A242E64"/>
    <w:rsid w:val="1C7F7983"/>
    <w:rsid w:val="1D5E1C8E"/>
    <w:rsid w:val="1DB91416"/>
    <w:rsid w:val="1EE14925"/>
    <w:rsid w:val="1EF04110"/>
    <w:rsid w:val="22BF14F8"/>
    <w:rsid w:val="238E753A"/>
    <w:rsid w:val="23BF7B2A"/>
    <w:rsid w:val="247B4ED4"/>
    <w:rsid w:val="247D4E1C"/>
    <w:rsid w:val="25BC1C48"/>
    <w:rsid w:val="25D33BA8"/>
    <w:rsid w:val="25EA709C"/>
    <w:rsid w:val="25ED5DDF"/>
    <w:rsid w:val="2657371E"/>
    <w:rsid w:val="27514612"/>
    <w:rsid w:val="279C5617"/>
    <w:rsid w:val="28842EFE"/>
    <w:rsid w:val="28AA222B"/>
    <w:rsid w:val="2A8D630A"/>
    <w:rsid w:val="2AC5334C"/>
    <w:rsid w:val="2B34402E"/>
    <w:rsid w:val="2C820DC9"/>
    <w:rsid w:val="2CEF46B1"/>
    <w:rsid w:val="2EB3170E"/>
    <w:rsid w:val="2F634EE2"/>
    <w:rsid w:val="2F8A246F"/>
    <w:rsid w:val="2F94153F"/>
    <w:rsid w:val="31342FDA"/>
    <w:rsid w:val="34192013"/>
    <w:rsid w:val="36F045DC"/>
    <w:rsid w:val="37CB124E"/>
    <w:rsid w:val="38997BC6"/>
    <w:rsid w:val="391D07F7"/>
    <w:rsid w:val="393C6ED0"/>
    <w:rsid w:val="398839EE"/>
    <w:rsid w:val="39FC21BB"/>
    <w:rsid w:val="3BE63123"/>
    <w:rsid w:val="3C431775"/>
    <w:rsid w:val="3D065FA5"/>
    <w:rsid w:val="3D595B76"/>
    <w:rsid w:val="3DEE4511"/>
    <w:rsid w:val="3E87267F"/>
    <w:rsid w:val="3EAD185E"/>
    <w:rsid w:val="3ED74FA5"/>
    <w:rsid w:val="403F2099"/>
    <w:rsid w:val="40752CC7"/>
    <w:rsid w:val="408666BF"/>
    <w:rsid w:val="421D7172"/>
    <w:rsid w:val="45A81449"/>
    <w:rsid w:val="48436B0B"/>
    <w:rsid w:val="48C42A3E"/>
    <w:rsid w:val="48FB5D34"/>
    <w:rsid w:val="4AFD4C19"/>
    <w:rsid w:val="4B581276"/>
    <w:rsid w:val="4D2E1806"/>
    <w:rsid w:val="4D907392"/>
    <w:rsid w:val="4E5D6597"/>
    <w:rsid w:val="4FFC0C41"/>
    <w:rsid w:val="510850A0"/>
    <w:rsid w:val="514A7858"/>
    <w:rsid w:val="52E7596C"/>
    <w:rsid w:val="53F57F4F"/>
    <w:rsid w:val="55452810"/>
    <w:rsid w:val="55DB3175"/>
    <w:rsid w:val="560C332E"/>
    <w:rsid w:val="5746243C"/>
    <w:rsid w:val="581110D0"/>
    <w:rsid w:val="596B5787"/>
    <w:rsid w:val="5B136F0D"/>
    <w:rsid w:val="5CE62B2B"/>
    <w:rsid w:val="5DEF1EB3"/>
    <w:rsid w:val="5E960581"/>
    <w:rsid w:val="5F5F6BC4"/>
    <w:rsid w:val="5F7F7298"/>
    <w:rsid w:val="609E371C"/>
    <w:rsid w:val="61A94127"/>
    <w:rsid w:val="63B26C24"/>
    <w:rsid w:val="63E61662"/>
    <w:rsid w:val="64202DC6"/>
    <w:rsid w:val="64D8544F"/>
    <w:rsid w:val="67EC5312"/>
    <w:rsid w:val="68024591"/>
    <w:rsid w:val="68692862"/>
    <w:rsid w:val="6873723D"/>
    <w:rsid w:val="69BD2665"/>
    <w:rsid w:val="69CE02FF"/>
    <w:rsid w:val="6A286DB1"/>
    <w:rsid w:val="6AF723A7"/>
    <w:rsid w:val="6B827EC3"/>
    <w:rsid w:val="6C3D028D"/>
    <w:rsid w:val="6C3F236A"/>
    <w:rsid w:val="6D3B6E7A"/>
    <w:rsid w:val="6D713DAC"/>
    <w:rsid w:val="6D7C6D03"/>
    <w:rsid w:val="6E1B7E27"/>
    <w:rsid w:val="70622071"/>
    <w:rsid w:val="712304DC"/>
    <w:rsid w:val="7231619E"/>
    <w:rsid w:val="726F6CC7"/>
    <w:rsid w:val="73610D05"/>
    <w:rsid w:val="73682094"/>
    <w:rsid w:val="74884519"/>
    <w:rsid w:val="752E4C17"/>
    <w:rsid w:val="753D4E5A"/>
    <w:rsid w:val="77FE6B23"/>
    <w:rsid w:val="79712057"/>
    <w:rsid w:val="7B646028"/>
    <w:rsid w:val="7C1C3A1B"/>
    <w:rsid w:val="7CB0746E"/>
    <w:rsid w:val="7D917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1348</Words>
  <Characters>1404</Characters>
  <Lines>0</Lines>
  <Paragraphs>0</Paragraphs>
  <TotalTime>6</TotalTime>
  <ScaleCrop>false</ScaleCrop>
  <LinksUpToDate>false</LinksUpToDate>
  <CharactersWithSpaces>1474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2024-08-27T04:54:00Z</dcterms:created>
  <dc:creator>Administrator</dc:creator>
  <cp:lastModifiedBy>招采中心2</cp:lastModifiedBy>
  <dcterms:modified xsi:type="dcterms:W3CDTF">2024-08-29T09:18:23Z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E7D74A4608804F268A4E23675240BCD3_13</vt:lpwstr>
  </property>
</Properties>
</file>